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6124A">
      <w:pPr>
        <w:pStyle w:val="4"/>
        <w:rPr>
          <w:rFonts w:hint="eastAsia" w:ascii="仿宋_GB2312" w:hAnsi="仿宋_GB2312" w:eastAsia="仿宋_GB2312" w:cs="仿宋_GB2312"/>
          <w:b/>
          <w:bCs/>
          <w:sz w:val="28"/>
          <w:szCs w:val="24"/>
          <w:lang w:val="en-US" w:eastAsia="zh-CN"/>
        </w:rPr>
      </w:pPr>
      <w:r>
        <w:rPr>
          <w:rFonts w:hint="eastAsia" w:ascii="仿宋_GB2312" w:hAnsi="仿宋_GB2312" w:eastAsia="仿宋_GB2312" w:cs="仿宋_GB2312"/>
          <w:b/>
          <w:bCs/>
          <w:sz w:val="28"/>
          <w:szCs w:val="24"/>
          <w:lang w:val="en-US" w:eastAsia="zh-CN"/>
        </w:rPr>
        <w:t>附件1</w:t>
      </w:r>
    </w:p>
    <w:p w14:paraId="231512E1">
      <w:pPr>
        <w:pStyle w:val="4"/>
      </w:pPr>
    </w:p>
    <w:p w14:paraId="478AB7CA">
      <w:pPr>
        <w:spacing w:line="240" w:lineRule="auto"/>
        <w:jc w:val="center"/>
        <w:rPr>
          <w:rFonts w:hint="default" w:ascii="Times New Roman" w:hAnsi="Times New Roman" w:eastAsia="仿宋" w:cs="Times New Roman"/>
          <w:b/>
          <w:bCs/>
          <w:color w:val="auto"/>
          <w:sz w:val="52"/>
          <w:szCs w:val="52"/>
          <w:u w:val="single"/>
          <w:shd w:val="clear" w:color="auto" w:fill="FFFFFF"/>
        </w:rPr>
      </w:pPr>
      <w:r>
        <w:rPr>
          <w:rFonts w:hint="default" w:ascii="Times New Roman" w:hAnsi="Times New Roman" w:eastAsia="仿宋" w:cs="Times New Roman"/>
          <w:b/>
          <w:bCs/>
          <w:color w:val="auto"/>
          <w:sz w:val="52"/>
          <w:szCs w:val="52"/>
          <w:u w:val="single"/>
          <w:shd w:val="clear" w:color="auto" w:fill="FFFFFF"/>
        </w:rPr>
        <w:t>兰州大学口腔医院织物委托清洗服务</w:t>
      </w:r>
    </w:p>
    <w:p w14:paraId="06FAA767">
      <w:pPr>
        <w:spacing w:line="240" w:lineRule="auto"/>
        <w:jc w:val="center"/>
        <w:rPr>
          <w:rFonts w:hint="default" w:ascii="Times New Roman" w:hAnsi="Times New Roman" w:eastAsia="仿宋" w:cs="Times New Roman"/>
          <w:b/>
          <w:bCs/>
          <w:color w:val="auto"/>
          <w:sz w:val="52"/>
          <w:szCs w:val="52"/>
          <w:u w:val="single"/>
          <w:shd w:val="clear" w:color="auto" w:fill="FFFFFF"/>
        </w:rPr>
      </w:pPr>
      <w:r>
        <w:rPr>
          <w:rFonts w:hint="default" w:ascii="Times New Roman" w:hAnsi="Times New Roman" w:eastAsia="仿宋" w:cs="Times New Roman"/>
          <w:b/>
          <w:bCs/>
          <w:color w:val="auto"/>
          <w:sz w:val="52"/>
          <w:szCs w:val="52"/>
          <w:u w:val="single"/>
          <w:shd w:val="clear" w:color="auto" w:fill="FFFFFF"/>
        </w:rPr>
        <w:t>采购项目（二次）</w:t>
      </w:r>
    </w:p>
    <w:p w14:paraId="6707C6D6">
      <w:pPr>
        <w:spacing w:line="240" w:lineRule="auto"/>
        <w:jc w:val="center"/>
        <w:rPr>
          <w:rFonts w:ascii="Times New Roman" w:hAnsi="Times New Roman" w:eastAsia="仿宋" w:cs="Times New Roman"/>
          <w:b/>
          <w:color w:val="auto"/>
          <w:sz w:val="72"/>
          <w:szCs w:val="72"/>
        </w:rPr>
      </w:pPr>
      <w:r>
        <w:rPr>
          <w:rFonts w:hint="eastAsia" w:eastAsia="仿宋" w:cs="Times New Roman"/>
          <w:b/>
          <w:color w:val="auto"/>
          <w:sz w:val="72"/>
          <w:szCs w:val="72"/>
          <w:lang w:val="en-US" w:eastAsia="zh-CN"/>
        </w:rPr>
        <w:t>院内磋商</w:t>
      </w:r>
      <w:r>
        <w:rPr>
          <w:rFonts w:hint="default" w:ascii="Times New Roman" w:hAnsi="Times New Roman" w:eastAsia="仿宋" w:cs="Times New Roman"/>
          <w:b/>
          <w:color w:val="auto"/>
          <w:sz w:val="72"/>
          <w:szCs w:val="72"/>
        </w:rPr>
        <w:t>采购文件</w:t>
      </w:r>
    </w:p>
    <w:p w14:paraId="1C27185A">
      <w:pPr>
        <w:spacing w:line="240" w:lineRule="auto"/>
        <w:jc w:val="center"/>
        <w:rPr>
          <w:rFonts w:ascii="Times New Roman" w:hAnsi="Times New Roman" w:eastAsia="仿宋" w:cs="Times New Roman"/>
          <w:b/>
          <w:bCs/>
          <w:color w:val="auto"/>
          <w:sz w:val="28"/>
          <w:szCs w:val="28"/>
        </w:rPr>
      </w:pPr>
    </w:p>
    <w:p w14:paraId="3986E947">
      <w:pPr>
        <w:pStyle w:val="4"/>
        <w:ind w:firstLine="562"/>
        <w:rPr>
          <w:rFonts w:ascii="Times New Roman" w:hAnsi="Times New Roman" w:eastAsia="仿宋" w:cs="Times New Roman"/>
          <w:b/>
          <w:bCs/>
          <w:color w:val="auto"/>
          <w:sz w:val="28"/>
          <w:szCs w:val="28"/>
        </w:rPr>
      </w:pPr>
    </w:p>
    <w:p w14:paraId="4B5618D8">
      <w:pPr>
        <w:pStyle w:val="4"/>
        <w:ind w:firstLine="0" w:firstLineChars="0"/>
        <w:rPr>
          <w:rFonts w:ascii="Times New Roman" w:hAnsi="Times New Roman" w:eastAsia="仿宋" w:cs="Times New Roman"/>
          <w:b/>
          <w:bCs/>
          <w:color w:val="auto"/>
          <w:sz w:val="28"/>
          <w:szCs w:val="28"/>
        </w:rPr>
      </w:pPr>
    </w:p>
    <w:p w14:paraId="29E1B2D9">
      <w:pPr>
        <w:pStyle w:val="4"/>
        <w:ind w:firstLine="0" w:firstLineChars="0"/>
        <w:rPr>
          <w:rFonts w:ascii="Times New Roman" w:hAnsi="Times New Roman" w:eastAsia="仿宋" w:cs="Times New Roman"/>
          <w:b/>
          <w:bCs/>
          <w:color w:val="auto"/>
          <w:sz w:val="28"/>
          <w:szCs w:val="28"/>
        </w:rPr>
      </w:pPr>
    </w:p>
    <w:p w14:paraId="235BF0BC">
      <w:pPr>
        <w:pStyle w:val="4"/>
        <w:ind w:firstLine="0" w:firstLineChars="0"/>
        <w:rPr>
          <w:rFonts w:ascii="Times New Roman" w:hAnsi="Times New Roman" w:eastAsia="仿宋" w:cs="Times New Roman"/>
          <w:b/>
          <w:bCs/>
          <w:color w:val="auto"/>
          <w:sz w:val="28"/>
          <w:szCs w:val="28"/>
        </w:rPr>
      </w:pPr>
    </w:p>
    <w:p w14:paraId="70C3C08C">
      <w:pPr>
        <w:spacing w:line="240" w:lineRule="auto"/>
        <w:rPr>
          <w:rFonts w:ascii="Times New Roman" w:hAnsi="Times New Roman" w:eastAsia="仿宋" w:cs="Times New Roman"/>
          <w:b/>
          <w:bCs/>
          <w:color w:val="auto"/>
          <w:sz w:val="28"/>
          <w:szCs w:val="28"/>
        </w:rPr>
      </w:pPr>
    </w:p>
    <w:p w14:paraId="6E9C50B2">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rPr>
        <w:t>项目编号：cg202604001</w:t>
      </w:r>
    </w:p>
    <w:p w14:paraId="385824FE">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rPr>
        <w:t>项目名称：兰州大学口腔医院织物委托清洗服务采购项目</w:t>
      </w:r>
      <w:r>
        <w:rPr>
          <w:rFonts w:hint="eastAsia" w:eastAsia="仿宋_GB2312" w:cs="Times New Roman"/>
          <w:b/>
          <w:bCs/>
          <w:color w:val="auto"/>
          <w:sz w:val="28"/>
          <w:szCs w:val="28"/>
          <w:lang w:eastAsia="zh-CN"/>
        </w:rPr>
        <w:t>（</w:t>
      </w:r>
      <w:r>
        <w:rPr>
          <w:rFonts w:hint="eastAsia" w:eastAsia="仿宋_GB2312" w:cs="Times New Roman"/>
          <w:b/>
          <w:bCs/>
          <w:color w:val="auto"/>
          <w:sz w:val="28"/>
          <w:szCs w:val="28"/>
          <w:lang w:val="en-US" w:eastAsia="zh-CN"/>
        </w:rPr>
        <w:t>二次</w:t>
      </w:r>
      <w:r>
        <w:rPr>
          <w:rFonts w:hint="eastAsia" w:eastAsia="仿宋_GB2312" w:cs="Times New Roman"/>
          <w:b/>
          <w:bCs/>
          <w:color w:val="auto"/>
          <w:sz w:val="28"/>
          <w:szCs w:val="28"/>
          <w:lang w:eastAsia="zh-CN"/>
        </w:rPr>
        <w:t>）</w:t>
      </w:r>
    </w:p>
    <w:p w14:paraId="0BEBFA2A">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采 购 人：兰州大学口腔医院</w:t>
      </w:r>
    </w:p>
    <w:p w14:paraId="13F45D13">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地    址：兰州市城关区东岗西路199号</w:t>
      </w:r>
    </w:p>
    <w:p w14:paraId="10A20DB5">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时    间：</w:t>
      </w:r>
      <w:r>
        <w:rPr>
          <w:rFonts w:hint="default" w:ascii="Times New Roman" w:hAnsi="Times New Roman" w:eastAsia="仿宋_GB2312" w:cs="Times New Roman"/>
          <w:b/>
          <w:bCs/>
          <w:color w:val="auto"/>
          <w:sz w:val="28"/>
          <w:szCs w:val="28"/>
          <w:u w:val="single"/>
        </w:rPr>
        <w:t>202</w:t>
      </w:r>
      <w:r>
        <w:rPr>
          <w:rFonts w:hint="eastAsia" w:eastAsia="仿宋_GB2312" w:cs="Times New Roman"/>
          <w:b/>
          <w:bCs/>
          <w:color w:val="auto"/>
          <w:sz w:val="28"/>
          <w:szCs w:val="28"/>
          <w:u w:val="single"/>
          <w:lang w:val="en-US" w:eastAsia="zh-CN"/>
        </w:rPr>
        <w:t>6</w:t>
      </w:r>
      <w:r>
        <w:rPr>
          <w:rFonts w:hint="default" w:ascii="Times New Roman" w:hAnsi="Times New Roman" w:eastAsia="仿宋_GB2312" w:cs="Times New Roman"/>
          <w:b/>
          <w:bCs/>
          <w:color w:val="auto"/>
          <w:sz w:val="28"/>
          <w:szCs w:val="28"/>
          <w:u w:val="single"/>
        </w:rPr>
        <w:t>年</w:t>
      </w:r>
      <w:r>
        <w:rPr>
          <w:rFonts w:hint="eastAsia" w:eastAsia="仿宋_GB2312" w:cs="Times New Roman"/>
          <w:b/>
          <w:bCs/>
          <w:color w:val="auto"/>
          <w:sz w:val="28"/>
          <w:szCs w:val="28"/>
          <w:u w:val="single"/>
          <w:lang w:val="en-US" w:eastAsia="zh-CN"/>
        </w:rPr>
        <w:t>5</w:t>
      </w:r>
      <w:bookmarkStart w:id="164" w:name="_GoBack"/>
      <w:bookmarkEnd w:id="164"/>
      <w:r>
        <w:rPr>
          <w:rFonts w:hint="default" w:ascii="Times New Roman" w:hAnsi="Times New Roman" w:eastAsia="仿宋_GB2312" w:cs="Times New Roman"/>
          <w:b/>
          <w:bCs/>
          <w:color w:val="auto"/>
          <w:sz w:val="28"/>
          <w:szCs w:val="28"/>
          <w:u w:val="single"/>
        </w:rPr>
        <w:t>月</w:t>
      </w:r>
    </w:p>
    <w:p w14:paraId="6A2FFAE0">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ascii="Times New Roman" w:hAnsi="Times New Roman" w:eastAsia="仿宋" w:cs="Times New Roman"/>
          <w:b/>
          <w:bCs/>
          <w:color w:val="auto"/>
          <w:sz w:val="28"/>
          <w:szCs w:val="28"/>
        </w:rPr>
      </w:pPr>
    </w:p>
    <w:p w14:paraId="7A042114">
      <w:pPr>
        <w:spacing w:line="240" w:lineRule="auto"/>
        <w:rPr>
          <w:rFonts w:ascii="Times New Roman" w:hAnsi="Times New Roman" w:eastAsia="仿宋" w:cs="Times New Roman"/>
          <w:b/>
          <w:bCs/>
          <w:color w:val="auto"/>
          <w:sz w:val="28"/>
          <w:szCs w:val="28"/>
        </w:rPr>
      </w:pPr>
    </w:p>
    <w:p w14:paraId="3E82BB17">
      <w:pPr>
        <w:pStyle w:val="2"/>
        <w:tabs>
          <w:tab w:val="left" w:pos="0"/>
        </w:tabs>
        <w:autoSpaceDE w:val="0"/>
        <w:autoSpaceDN w:val="0"/>
        <w:adjustRightInd w:val="0"/>
        <w:spacing w:before="0" w:after="0" w:line="360" w:lineRule="auto"/>
        <w:jc w:val="center"/>
        <w:rPr>
          <w:rFonts w:ascii="仿宋" w:hAnsi="仿宋" w:eastAsia="仿宋" w:cs="仿宋"/>
          <w:color w:val="auto"/>
          <w:sz w:val="28"/>
          <w:szCs w:val="28"/>
        </w:rPr>
        <w:sectPr>
          <w:headerReference r:id="rId5" w:type="default"/>
          <w:footerReference r:id="rId6" w:type="default"/>
          <w:footerReference r:id="rId7" w:type="even"/>
          <w:pgSz w:w="11906" w:h="16838"/>
          <w:pgMar w:top="1418" w:right="1134" w:bottom="1134" w:left="1134" w:header="851" w:footer="992" w:gutter="0"/>
          <w:pgNumType w:fmt="numberInDash" w:start="1"/>
          <w:cols w:space="720" w:num="1"/>
          <w:docGrid w:type="lines" w:linePitch="312" w:charSpace="0"/>
        </w:sectPr>
      </w:pPr>
      <w:bookmarkStart w:id="0" w:name="_Toc19659"/>
    </w:p>
    <w:p w14:paraId="3228790F">
      <w:pPr>
        <w:pStyle w:val="2"/>
        <w:tabs>
          <w:tab w:val="left" w:pos="0"/>
        </w:tabs>
        <w:autoSpaceDE w:val="0"/>
        <w:autoSpaceDN w:val="0"/>
        <w:adjustRightInd w:val="0"/>
        <w:spacing w:before="0" w:after="0" w:line="360" w:lineRule="auto"/>
        <w:jc w:val="center"/>
        <w:rPr>
          <w:color w:val="auto"/>
        </w:rPr>
      </w:pPr>
      <w:r>
        <w:rPr>
          <w:rFonts w:hint="default" w:ascii="Times New Roman" w:hAnsi="Times New Roman" w:eastAsia="黑体" w:cs="Times New Roman"/>
          <w:b w:val="0"/>
          <w:bCs w:val="0"/>
          <w:color w:val="auto"/>
          <w:sz w:val="32"/>
          <w:szCs w:val="32"/>
        </w:rPr>
        <w:t xml:space="preserve">第一章  </w:t>
      </w:r>
      <w:bookmarkEnd w:id="0"/>
      <w:bookmarkStart w:id="1" w:name="_Toc28359088"/>
      <w:bookmarkStart w:id="2" w:name="_Toc28359011"/>
      <w:r>
        <w:rPr>
          <w:rFonts w:hint="default" w:ascii="Times New Roman" w:hAnsi="Times New Roman" w:eastAsia="黑体" w:cs="Times New Roman"/>
          <w:b w:val="0"/>
          <w:bCs w:val="0"/>
          <w:color w:val="auto"/>
          <w:sz w:val="32"/>
          <w:szCs w:val="32"/>
        </w:rPr>
        <w:t>采购公告</w:t>
      </w:r>
      <w:bookmarkEnd w:id="1"/>
      <w:bookmarkEnd w:id="2"/>
    </w:p>
    <w:p w14:paraId="3004519E">
      <w:pPr>
        <w:pBdr>
          <w:top w:val="single" w:color="auto" w:sz="4" w:space="1"/>
          <w:left w:val="single" w:color="auto" w:sz="4" w:space="4"/>
          <w:bottom w:val="single" w:color="auto" w:sz="4" w:space="1"/>
          <w:right w:val="single" w:color="auto" w:sz="4" w:space="4"/>
        </w:pBdr>
        <w:spacing w:line="560" w:lineRule="atLeast"/>
        <w:ind w:firstLine="640" w:firstLineChars="200"/>
        <w:rPr>
          <w:rFonts w:hint="eastAsia" w:ascii="仿宋_GB2312" w:hAnsi="仿宋_GB2312" w:eastAsia="仿宋_GB2312" w:cs="仿宋_GB2312"/>
          <w:color w:val="auto"/>
          <w:sz w:val="32"/>
          <w:szCs w:val="32"/>
        </w:rPr>
      </w:pPr>
      <w:bookmarkStart w:id="3" w:name="_Toc28359089"/>
      <w:bookmarkStart w:id="4" w:name="_Toc28359012"/>
      <w:r>
        <w:rPr>
          <w:rFonts w:hint="eastAsia" w:ascii="仿宋_GB2312" w:hAnsi="仿宋_GB2312" w:eastAsia="仿宋_GB2312" w:cs="仿宋_GB2312"/>
          <w:color w:val="auto"/>
          <w:sz w:val="32"/>
          <w:szCs w:val="32"/>
        </w:rPr>
        <w:t>项目概况</w:t>
      </w:r>
    </w:p>
    <w:p w14:paraId="25D0DE3A">
      <w:pPr>
        <w:pBdr>
          <w:top w:val="single" w:color="auto" w:sz="4" w:space="1"/>
          <w:left w:val="single" w:color="auto" w:sz="4" w:space="4"/>
          <w:bottom w:val="single" w:color="auto" w:sz="4" w:space="1"/>
          <w:right w:val="single" w:color="auto" w:sz="4" w:space="4"/>
        </w:pBdr>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兰州大学口腔医院</w:t>
      </w:r>
      <w:r>
        <w:rPr>
          <w:rFonts w:hint="default" w:ascii="Times New Roman" w:hAnsi="Times New Roman" w:eastAsia="仿宋_GB2312" w:cs="Times New Roman"/>
          <w:color w:val="auto"/>
          <w:sz w:val="32"/>
          <w:szCs w:val="32"/>
          <w:u w:val="single"/>
        </w:rPr>
        <w:t>织物委托清洗服务采购项目（二次）</w:t>
      </w:r>
      <w:r>
        <w:rPr>
          <w:rFonts w:hint="default" w:ascii="Times New Roman" w:hAnsi="Times New Roman" w:eastAsia="仿宋_GB2312" w:cs="Times New Roman"/>
          <w:color w:val="auto"/>
          <w:sz w:val="32"/>
          <w:szCs w:val="32"/>
        </w:rPr>
        <w:t>的潜在供应商应在</w:t>
      </w:r>
      <w:r>
        <w:rPr>
          <w:rFonts w:hint="default" w:ascii="Times New Roman" w:hAnsi="Times New Roman" w:eastAsia="仿宋_GB2312" w:cs="Times New Roman"/>
          <w:color w:val="auto"/>
          <w:sz w:val="32"/>
          <w:szCs w:val="32"/>
          <w:u w:val="single"/>
        </w:rPr>
        <w:t>兰州大学口腔医学院（口腔医院）  https://kqyxy.lzu.edu.cn/</w:t>
      </w:r>
      <w:r>
        <w:rPr>
          <w:rFonts w:hint="default" w:ascii="Times New Roman" w:hAnsi="Times New Roman" w:eastAsia="仿宋_GB2312" w:cs="Times New Roman"/>
          <w:color w:val="auto"/>
          <w:sz w:val="32"/>
          <w:szCs w:val="32"/>
        </w:rPr>
        <w:t>获取采购文件，并于</w:t>
      </w:r>
      <w:r>
        <w:rPr>
          <w:rFonts w:hint="default" w:ascii="Times New Roman" w:hAnsi="Times New Roman" w:eastAsia="仿宋_GB2312" w:cs="Times New Roman"/>
          <w:color w:val="auto"/>
          <w:sz w:val="32"/>
          <w:szCs w:val="32"/>
          <w:u w:val="single"/>
        </w:rPr>
        <w:t>2026年</w:t>
      </w:r>
      <w:r>
        <w:rPr>
          <w:rFonts w:hint="eastAsia" w:eastAsia="仿宋_GB2312" w:cs="Times New Roman"/>
          <w:color w:val="auto"/>
          <w:sz w:val="32"/>
          <w:szCs w:val="32"/>
          <w:u w:val="single"/>
          <w:lang w:val="en-US" w:eastAsia="zh-CN"/>
        </w:rPr>
        <w:t>5</w:t>
      </w:r>
      <w:r>
        <w:rPr>
          <w:rFonts w:hint="default" w:ascii="Times New Roman" w:hAnsi="Times New Roman" w:eastAsia="仿宋_GB2312" w:cs="Times New Roman"/>
          <w:color w:val="auto"/>
          <w:sz w:val="32"/>
          <w:szCs w:val="32"/>
          <w:u w:val="single"/>
        </w:rPr>
        <w:t>月</w:t>
      </w:r>
      <w:r>
        <w:rPr>
          <w:rFonts w:hint="eastAsia" w:eastAsia="仿宋_GB2312" w:cs="Times New Roman"/>
          <w:color w:val="auto"/>
          <w:sz w:val="32"/>
          <w:szCs w:val="32"/>
          <w:u w:val="single"/>
          <w:lang w:val="en-US" w:eastAsia="zh-CN"/>
        </w:rPr>
        <w:t>14</w:t>
      </w:r>
      <w:r>
        <w:rPr>
          <w:rFonts w:hint="default" w:ascii="Times New Roman" w:hAnsi="Times New Roman" w:eastAsia="仿宋_GB2312" w:cs="Times New Roman"/>
          <w:color w:val="auto"/>
          <w:sz w:val="32"/>
          <w:szCs w:val="32"/>
          <w:u w:val="single"/>
        </w:rPr>
        <w:t>日</w:t>
      </w:r>
      <w:r>
        <w:rPr>
          <w:rFonts w:hint="default" w:ascii="Times New Roman" w:hAnsi="Times New Roman" w:eastAsia="仿宋_GB2312" w:cs="Times New Roman"/>
          <w:bCs/>
          <w:color w:val="auto"/>
          <w:sz w:val="32"/>
          <w:szCs w:val="32"/>
          <w:u w:val="single"/>
          <w:lang w:val="en-US" w:eastAsia="zh-CN"/>
        </w:rPr>
        <w:t>9</w:t>
      </w:r>
      <w:r>
        <w:rPr>
          <w:rFonts w:hint="default" w:ascii="Times New Roman" w:hAnsi="Times New Roman" w:eastAsia="仿宋_GB2312" w:cs="Times New Roman"/>
          <w:bCs/>
          <w:color w:val="auto"/>
          <w:sz w:val="32"/>
          <w:szCs w:val="32"/>
          <w:u w:val="single"/>
        </w:rPr>
        <w:t>点00分（北京时间）</w:t>
      </w:r>
      <w:r>
        <w:rPr>
          <w:rFonts w:hint="default" w:ascii="Times New Roman" w:hAnsi="Times New Roman" w:eastAsia="仿宋_GB2312" w:cs="Times New Roman"/>
          <w:bCs/>
          <w:color w:val="auto"/>
          <w:sz w:val="32"/>
          <w:szCs w:val="32"/>
        </w:rPr>
        <w:t>前</w:t>
      </w:r>
      <w:r>
        <w:rPr>
          <w:rFonts w:hint="eastAsia" w:ascii="仿宋_GB2312" w:hAnsi="仿宋_GB2312" w:eastAsia="仿宋_GB2312" w:cs="仿宋_GB2312"/>
          <w:bCs/>
          <w:color w:val="auto"/>
          <w:sz w:val="32"/>
          <w:szCs w:val="32"/>
        </w:rPr>
        <w:t>提交响应文件</w:t>
      </w:r>
      <w:r>
        <w:rPr>
          <w:rFonts w:hint="eastAsia" w:ascii="仿宋_GB2312" w:hAnsi="仿宋_GB2312" w:eastAsia="仿宋_GB2312" w:cs="仿宋_GB2312"/>
          <w:color w:val="auto"/>
          <w:sz w:val="32"/>
          <w:szCs w:val="32"/>
        </w:rPr>
        <w:t>。</w:t>
      </w:r>
    </w:p>
    <w:p w14:paraId="3C5A7884">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一、项目基本情况</w:t>
      </w:r>
      <w:bookmarkEnd w:id="3"/>
      <w:bookmarkEnd w:id="4"/>
    </w:p>
    <w:p w14:paraId="347E1B56">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rPr>
        <w:t>项目编号：</w:t>
      </w:r>
      <w:r>
        <w:rPr>
          <w:rFonts w:hint="default" w:ascii="Times New Roman" w:hAnsi="Times New Roman" w:eastAsia="仿宋_GB2312" w:cs="Times New Roman"/>
          <w:color w:val="auto"/>
          <w:sz w:val="32"/>
          <w:szCs w:val="32"/>
          <w:u w:val="single"/>
        </w:rPr>
        <w:t>cg202604001</w:t>
      </w:r>
    </w:p>
    <w:p w14:paraId="56529B94">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项目名称：</w:t>
      </w:r>
      <w:r>
        <w:rPr>
          <w:rFonts w:hint="default" w:ascii="Times New Roman" w:hAnsi="Times New Roman" w:eastAsia="仿宋_GB2312" w:cs="Times New Roman"/>
          <w:color w:val="auto"/>
          <w:sz w:val="32"/>
          <w:szCs w:val="32"/>
          <w:u w:val="single"/>
        </w:rPr>
        <w:t>兰州大学口腔医院织物委托清洗服务采购项目（二次）</w:t>
      </w:r>
    </w:p>
    <w:p w14:paraId="1DD8221F">
      <w:pPr>
        <w:pageBreakBefore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采购方式：</w:t>
      </w:r>
      <w:r>
        <w:rPr>
          <w:rFonts w:hint="default" w:ascii="Times New Roman" w:hAnsi="Times New Roman" w:eastAsia="仿宋_GB2312" w:cs="Times New Roman"/>
          <w:color w:val="auto"/>
          <w:sz w:val="32"/>
          <w:szCs w:val="32"/>
          <w:u w:val="single"/>
        </w:rPr>
        <w:t>院内磋商</w:t>
      </w:r>
    </w:p>
    <w:p w14:paraId="18E1CDB2">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预算金额：</w:t>
      </w:r>
      <w:r>
        <w:rPr>
          <w:rFonts w:hint="default" w:ascii="Times New Roman" w:hAnsi="Times New Roman" w:eastAsia="仿宋_GB2312" w:cs="Times New Roman"/>
          <w:color w:val="auto"/>
          <w:sz w:val="32"/>
          <w:szCs w:val="32"/>
          <w:u w:val="single"/>
        </w:rPr>
        <w:t>人民币</w:t>
      </w:r>
      <w:r>
        <w:rPr>
          <w:rFonts w:hint="eastAsia" w:eastAsia="仿宋_GB2312" w:cs="Times New Roman"/>
          <w:color w:val="auto"/>
          <w:sz w:val="32"/>
          <w:szCs w:val="32"/>
          <w:u w:val="single"/>
          <w:lang w:val="en-US" w:eastAsia="zh-CN"/>
        </w:rPr>
        <w:t>10</w:t>
      </w:r>
      <w:r>
        <w:rPr>
          <w:rFonts w:hint="default" w:ascii="Times New Roman" w:hAnsi="Times New Roman" w:eastAsia="仿宋_GB2312" w:cs="Times New Roman"/>
          <w:color w:val="auto"/>
          <w:sz w:val="32"/>
          <w:szCs w:val="32"/>
          <w:u w:val="single"/>
        </w:rPr>
        <w:t>万元</w:t>
      </w:r>
    </w:p>
    <w:p w14:paraId="3269B4CB">
      <w:pPr>
        <w:pageBreakBefore w:val="0"/>
        <w:kinsoku/>
        <w:wordWrap/>
        <w:overflowPunct/>
        <w:topLinePunct w:val="0"/>
        <w:autoSpaceDE/>
        <w:autoSpaceDN/>
        <w:bidi w:val="0"/>
        <w:adjustRightInd/>
        <w:snapToGrid/>
        <w:spacing w:line="500" w:lineRule="exact"/>
        <w:ind w:firstLine="640" w:firstLineChars="200"/>
        <w:textAlignment w:val="auto"/>
        <w:rPr>
          <w:rFonts w:hint="default" w:eastAsia="仿宋_GB2312"/>
          <w:lang w:val="en-US" w:eastAsia="zh-CN"/>
        </w:rPr>
      </w:pPr>
      <w:r>
        <w:rPr>
          <w:rFonts w:hint="eastAsia" w:eastAsia="仿宋_GB2312" w:cs="Times New Roman"/>
          <w:color w:val="auto"/>
          <w:sz w:val="32"/>
          <w:szCs w:val="32"/>
          <w:u w:val="none" w:color="auto"/>
          <w:lang w:val="en-US" w:eastAsia="zh-CN"/>
        </w:rPr>
        <w:t>最高限价：</w:t>
      </w:r>
      <w:r>
        <w:rPr>
          <w:rFonts w:hint="eastAsia" w:eastAsia="仿宋_GB2312" w:cs="Times New Roman"/>
          <w:color w:val="auto"/>
          <w:sz w:val="32"/>
          <w:szCs w:val="32"/>
          <w:u w:val="single" w:color="auto"/>
          <w:lang w:val="en-US" w:eastAsia="zh-CN"/>
        </w:rPr>
        <w:t>人民币7.5万元</w:t>
      </w:r>
    </w:p>
    <w:p w14:paraId="377426FB">
      <w:pPr>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采购需求：</w:t>
      </w:r>
      <w:r>
        <w:rPr>
          <w:rFonts w:hint="eastAsia" w:ascii="仿宋_GB2312" w:hAnsi="仿宋_GB2312" w:eastAsia="仿宋_GB2312" w:cs="仿宋_GB2312"/>
          <w:color w:val="auto"/>
          <w:sz w:val="32"/>
          <w:szCs w:val="32"/>
          <w:lang w:val="en-US" w:eastAsia="zh-CN"/>
        </w:rPr>
        <w:t>详见第二章采购项目内容、技术指标等要求。</w:t>
      </w:r>
    </w:p>
    <w:p w14:paraId="71236AB7">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eastAsia" w:ascii="仿宋_GB2312" w:hAnsi="仿宋_GB2312" w:eastAsia="仿宋_GB2312" w:cs="仿宋_GB2312"/>
          <w:b w:val="0"/>
          <w:color w:val="auto"/>
          <w:sz w:val="32"/>
          <w:szCs w:val="32"/>
        </w:rPr>
      </w:pPr>
      <w:bookmarkStart w:id="5" w:name="_Toc28359090"/>
      <w:bookmarkStart w:id="6" w:name="_Toc28359013"/>
      <w:r>
        <w:rPr>
          <w:rFonts w:hint="eastAsia" w:ascii="仿宋_GB2312" w:hAnsi="仿宋_GB2312" w:eastAsia="仿宋_GB2312" w:cs="仿宋_GB2312"/>
          <w:b w:val="0"/>
          <w:color w:val="auto"/>
          <w:sz w:val="32"/>
          <w:szCs w:val="32"/>
        </w:rPr>
        <w:t>二、申请人的资格要求：</w:t>
      </w:r>
      <w:bookmarkEnd w:id="5"/>
      <w:bookmarkEnd w:id="6"/>
    </w:p>
    <w:p w14:paraId="11316042">
      <w:pPr>
        <w:pageBreakBefore w:val="0"/>
        <w:kinsoku/>
        <w:wordWrap/>
        <w:overflowPunct/>
        <w:topLinePunct w:val="0"/>
        <w:autoSpaceDE/>
        <w:autoSpaceDN/>
        <w:bidi w:val="0"/>
        <w:adjustRightInd/>
        <w:snapToGrid/>
        <w:spacing w:line="50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1.满足《中华人民共和国政府采购法》第二十二条规定；</w:t>
      </w:r>
    </w:p>
    <w:p w14:paraId="6F388F13">
      <w:pPr>
        <w:pageBreakBefore w:val="0"/>
        <w:kinsoku/>
        <w:wordWrap/>
        <w:overflowPunct/>
        <w:topLinePunct w:val="0"/>
        <w:autoSpaceDE/>
        <w:autoSpaceDN/>
        <w:bidi w:val="0"/>
        <w:adjustRightInd/>
        <w:snapToGrid/>
        <w:spacing w:line="50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2.具有良好的信用记录，近三年无重大违法、违规、违约行为</w:t>
      </w:r>
      <w:r>
        <w:rPr>
          <w:rFonts w:hint="default" w:ascii="Times New Roman" w:hAnsi="Times New Roman" w:eastAsia="仿宋_GB2312" w:cs="Times New Roman"/>
          <w:color w:val="auto"/>
          <w:sz w:val="32"/>
          <w:szCs w:val="32"/>
        </w:rPr>
        <w:t>；近三年未被列入政府采购严重违法失信行为信息记录名单（www.ccgp.gov.cn）；近三年未被列入信用中国（www.creditchina.gov.cn）“失信被执行人”、“重大税收违法案件当事人名单”、“政</w:t>
      </w:r>
      <w:r>
        <w:rPr>
          <w:rFonts w:hint="eastAsia" w:ascii="仿宋_GB2312" w:hAnsi="仿宋_GB2312" w:eastAsia="仿宋_GB2312" w:cs="仿宋_GB2312"/>
          <w:color w:val="auto"/>
          <w:sz w:val="32"/>
          <w:szCs w:val="32"/>
        </w:rPr>
        <w:t>府采购严重违法失信名单”等规定的“应当拒绝其参与政府采购活动”的不良信用记录（上述资格要求，提供</w:t>
      </w:r>
      <w:r>
        <w:rPr>
          <w:rFonts w:hint="eastAsia" w:ascii="仿宋_GB2312" w:hAnsi="仿宋_GB2312" w:eastAsia="仿宋_GB2312" w:cs="仿宋_GB2312"/>
          <w:color w:val="auto"/>
          <w:sz w:val="32"/>
          <w:szCs w:val="32"/>
          <w:lang w:eastAsia="zh-CN"/>
        </w:rPr>
        <w:t>网络</w:t>
      </w:r>
      <w:r>
        <w:rPr>
          <w:rFonts w:hint="eastAsia" w:ascii="仿宋_GB2312" w:hAnsi="仿宋_GB2312" w:eastAsia="仿宋_GB2312" w:cs="仿宋_GB2312"/>
          <w:color w:val="auto"/>
          <w:sz w:val="32"/>
          <w:szCs w:val="32"/>
        </w:rPr>
        <w:t>查询结果截图）。</w:t>
      </w:r>
    </w:p>
    <w:p w14:paraId="7B8863CD">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eastAsia" w:ascii="仿宋_GB2312" w:hAnsi="仿宋_GB2312" w:eastAsia="仿宋_GB2312" w:cs="仿宋_GB2312"/>
          <w:b w:val="0"/>
          <w:color w:val="auto"/>
          <w:sz w:val="32"/>
          <w:szCs w:val="32"/>
        </w:rPr>
      </w:pPr>
      <w:bookmarkStart w:id="7" w:name="_Toc28359091"/>
      <w:bookmarkStart w:id="8" w:name="_Toc28359014"/>
      <w:r>
        <w:rPr>
          <w:rFonts w:hint="eastAsia" w:ascii="仿宋_GB2312" w:hAnsi="仿宋_GB2312" w:eastAsia="仿宋_GB2312" w:cs="仿宋_GB2312"/>
          <w:b w:val="0"/>
          <w:color w:val="auto"/>
          <w:sz w:val="32"/>
          <w:szCs w:val="32"/>
        </w:rPr>
        <w:t>三、获取采购文件</w:t>
      </w:r>
      <w:bookmarkEnd w:id="7"/>
      <w:bookmarkEnd w:id="8"/>
    </w:p>
    <w:p w14:paraId="11CA3A38">
      <w:pPr>
        <w:pageBreakBefore w:val="0"/>
        <w:kinsoku/>
        <w:wordWrap/>
        <w:overflowPunct/>
        <w:topLinePunct w:val="0"/>
        <w:autoSpaceDE/>
        <w:autoSpaceDN/>
        <w:bidi w:val="0"/>
        <w:adjustRightInd/>
        <w:snapToGrid/>
        <w:spacing w:line="500" w:lineRule="exact"/>
        <w:ind w:firstLine="5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u w:val="single"/>
        </w:rPr>
        <w:t>自发布之日起。</w:t>
      </w:r>
    </w:p>
    <w:p w14:paraId="07A26CE1">
      <w:pPr>
        <w:pageBreakBefore w:val="0"/>
        <w:kinsoku/>
        <w:wordWrap/>
        <w:overflowPunct/>
        <w:topLinePunct w:val="0"/>
        <w:autoSpaceDE/>
        <w:autoSpaceDN/>
        <w:bidi w:val="0"/>
        <w:adjustRightInd/>
        <w:snapToGrid/>
        <w:spacing w:line="500" w:lineRule="exact"/>
        <w:ind w:firstLine="54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u w:val="single"/>
        </w:rPr>
        <w:t>兰州大学口腔医学院（口腔医院）网页通知公告栏目。</w:t>
      </w:r>
    </w:p>
    <w:p w14:paraId="15254AF0">
      <w:pPr>
        <w:pageBreakBefore w:val="0"/>
        <w:kinsoku/>
        <w:wordWrap/>
        <w:overflowPunct/>
        <w:topLinePunct w:val="0"/>
        <w:autoSpaceDE/>
        <w:autoSpaceDN/>
        <w:bidi w:val="0"/>
        <w:adjustRightInd/>
        <w:snapToGrid/>
        <w:spacing w:line="500" w:lineRule="exact"/>
        <w:ind w:firstLine="54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方式：供应商响应文件需加盖公章并密封，于截止时</w:t>
      </w:r>
      <w:r>
        <w:rPr>
          <w:rFonts w:hint="eastAsia" w:ascii="仿宋_GB2312" w:hAnsi="仿宋_GB2312" w:eastAsia="仿宋_GB2312" w:cs="仿宋_GB2312"/>
          <w:color w:val="auto"/>
          <w:sz w:val="32"/>
          <w:szCs w:val="32"/>
          <w:lang w:eastAsia="zh-CN"/>
        </w:rPr>
        <w:t>间之</w:t>
      </w:r>
      <w:r>
        <w:rPr>
          <w:rFonts w:hint="eastAsia" w:ascii="仿宋_GB2312" w:hAnsi="仿宋_GB2312" w:eastAsia="仿宋_GB2312" w:cs="仿宋_GB2312"/>
          <w:color w:val="auto"/>
          <w:sz w:val="32"/>
          <w:szCs w:val="32"/>
        </w:rPr>
        <w:t>前提交至甘肃省</w:t>
      </w:r>
      <w:r>
        <w:rPr>
          <w:rFonts w:hint="default" w:ascii="Times New Roman" w:hAnsi="Times New Roman" w:eastAsia="仿宋_GB2312" w:cs="Times New Roman"/>
          <w:color w:val="auto"/>
          <w:sz w:val="32"/>
          <w:szCs w:val="32"/>
        </w:rPr>
        <w:t>兰州市城关区会宁路双创示范街00</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室。电子版报名表及供应商参与采购活动前承诺书（详见附件2）于</w:t>
      </w:r>
      <w:r>
        <w:rPr>
          <w:rFonts w:hint="eastAsia" w:ascii="Times New Roman" w:hAnsi="Times New Roman" w:eastAsia="仿宋_GB2312" w:cs="Times New Roman"/>
          <w:kern w:val="2"/>
          <w:sz w:val="32"/>
          <w:szCs w:val="32"/>
          <w:highlight w:val="none"/>
          <w:lang w:val="en-US" w:eastAsia="zh-CN" w:bidi="ar-SA"/>
        </w:rPr>
        <w:t>2026年5月</w:t>
      </w:r>
      <w:r>
        <w:rPr>
          <w:rFonts w:hint="eastAsia" w:eastAsia="仿宋_GB2312" w:cs="Times New Roman"/>
          <w:kern w:val="2"/>
          <w:sz w:val="32"/>
          <w:szCs w:val="32"/>
          <w:highlight w:val="none"/>
          <w:lang w:val="en-US" w:eastAsia="zh-CN" w:bidi="ar-SA"/>
        </w:rPr>
        <w:t>14</w:t>
      </w:r>
      <w:r>
        <w:rPr>
          <w:rFonts w:hint="eastAsia" w:ascii="Times New Roman" w:hAnsi="Times New Roman" w:eastAsia="仿宋_GB2312" w:cs="Times New Roman"/>
          <w:kern w:val="2"/>
          <w:sz w:val="32"/>
          <w:szCs w:val="32"/>
          <w:highlight w:val="none"/>
          <w:lang w:val="en-US" w:eastAsia="zh-CN" w:bidi="ar-SA"/>
        </w:rPr>
        <w:t>日</w:t>
      </w:r>
      <w:r>
        <w:rPr>
          <w:rFonts w:hint="default" w:ascii="Times New Roman" w:hAnsi="Times New Roman" w:eastAsia="仿宋_GB2312" w:cs="Times New Roman"/>
          <w:color w:val="auto"/>
          <w:sz w:val="32"/>
          <w:szCs w:val="32"/>
        </w:rPr>
        <w:t>9点00分前发送至邮箱ldkqyycg@163.com。</w:t>
      </w:r>
    </w:p>
    <w:p w14:paraId="019812A1">
      <w:pPr>
        <w:pageBreakBefore w:val="0"/>
        <w:kinsoku/>
        <w:wordWrap/>
        <w:overflowPunct/>
        <w:topLinePunct w:val="0"/>
        <w:autoSpaceDE/>
        <w:autoSpaceDN/>
        <w:bidi w:val="0"/>
        <w:adjustRightInd/>
        <w:snapToGrid/>
        <w:spacing w:line="500" w:lineRule="exact"/>
        <w:ind w:firstLine="5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售价：</w:t>
      </w:r>
      <w:r>
        <w:rPr>
          <w:rFonts w:hint="default" w:ascii="Times New Roman" w:hAnsi="Times New Roman" w:eastAsia="仿宋_GB2312" w:cs="Times New Roman"/>
          <w:color w:val="auto"/>
          <w:sz w:val="32"/>
          <w:szCs w:val="32"/>
          <w:u w:val="single"/>
        </w:rPr>
        <w:t>0元。</w:t>
      </w:r>
    </w:p>
    <w:p w14:paraId="2362501C">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default" w:ascii="Times New Roman" w:hAnsi="Times New Roman" w:eastAsia="仿宋_GB2312" w:cs="Times New Roman"/>
          <w:b w:val="0"/>
          <w:color w:val="auto"/>
          <w:sz w:val="32"/>
          <w:szCs w:val="32"/>
        </w:rPr>
      </w:pPr>
      <w:bookmarkStart w:id="9" w:name="_Toc28359015"/>
      <w:bookmarkStart w:id="10" w:name="_Toc28359092"/>
      <w:r>
        <w:rPr>
          <w:rFonts w:hint="default" w:ascii="Times New Roman" w:hAnsi="Times New Roman" w:eastAsia="仿宋_GB2312" w:cs="Times New Roman"/>
          <w:b w:val="0"/>
          <w:color w:val="auto"/>
          <w:sz w:val="32"/>
          <w:szCs w:val="32"/>
        </w:rPr>
        <w:t>四、响应文件提交</w:t>
      </w:r>
      <w:bookmarkEnd w:id="9"/>
      <w:bookmarkEnd w:id="10"/>
    </w:p>
    <w:p w14:paraId="4C9C86AC">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auto"/>
          <w:sz w:val="32"/>
          <w:szCs w:val="32"/>
          <w:u w:val="single"/>
        </w:rPr>
      </w:pPr>
      <w:r>
        <w:rPr>
          <w:rFonts w:hint="default" w:ascii="Times New Roman" w:hAnsi="Times New Roman" w:eastAsia="仿宋_GB2312" w:cs="Times New Roman"/>
          <w:color w:val="auto"/>
          <w:sz w:val="32"/>
          <w:szCs w:val="32"/>
        </w:rPr>
        <w:t>截止时间：</w:t>
      </w:r>
      <w:r>
        <w:rPr>
          <w:rFonts w:hint="default" w:ascii="Times New Roman" w:hAnsi="Times New Roman" w:eastAsia="仿宋_GB2312" w:cs="Times New Roman"/>
          <w:color w:val="auto"/>
          <w:sz w:val="32"/>
          <w:szCs w:val="32"/>
          <w:u w:val="single"/>
        </w:rPr>
        <w:t>2026年5月</w:t>
      </w:r>
      <w:r>
        <w:rPr>
          <w:rFonts w:hint="eastAsia" w:eastAsia="仿宋_GB2312" w:cs="Times New Roman"/>
          <w:color w:val="auto"/>
          <w:sz w:val="32"/>
          <w:szCs w:val="32"/>
          <w:u w:val="single"/>
          <w:lang w:val="en-US" w:eastAsia="zh-CN"/>
        </w:rPr>
        <w:t>14</w:t>
      </w:r>
      <w:r>
        <w:rPr>
          <w:rFonts w:hint="default" w:ascii="Times New Roman" w:hAnsi="Times New Roman" w:eastAsia="仿宋_GB2312" w:cs="Times New Roman"/>
          <w:color w:val="auto"/>
          <w:sz w:val="32"/>
          <w:szCs w:val="32"/>
          <w:u w:val="single"/>
        </w:rPr>
        <w:t>日</w:t>
      </w:r>
      <w:r>
        <w:rPr>
          <w:rFonts w:hint="default" w:ascii="Times New Roman" w:hAnsi="Times New Roman" w:eastAsia="仿宋_GB2312" w:cs="Times New Roman"/>
          <w:color w:val="auto"/>
          <w:sz w:val="32"/>
          <w:szCs w:val="32"/>
          <w:u w:val="single"/>
          <w:lang w:val="en-US" w:eastAsia="zh-CN"/>
        </w:rPr>
        <w:t>9</w:t>
      </w:r>
      <w:r>
        <w:rPr>
          <w:rFonts w:hint="default" w:ascii="Times New Roman" w:hAnsi="Times New Roman" w:eastAsia="仿宋_GB2312" w:cs="Times New Roman"/>
          <w:bCs/>
          <w:color w:val="auto"/>
          <w:sz w:val="32"/>
          <w:szCs w:val="32"/>
          <w:u w:val="single"/>
        </w:rPr>
        <w:t>点00分（北京时间）</w:t>
      </w:r>
      <w:r>
        <w:rPr>
          <w:rFonts w:hint="eastAsia" w:eastAsia="仿宋_GB2312" w:cs="Times New Roman"/>
          <w:bCs/>
          <w:color w:val="auto"/>
          <w:sz w:val="32"/>
          <w:szCs w:val="32"/>
          <w:u w:val="single"/>
          <w:lang w:eastAsia="zh-CN"/>
        </w:rPr>
        <w:t>；</w:t>
      </w:r>
      <w:r>
        <w:rPr>
          <w:rFonts w:hint="default" w:ascii="Times New Roman" w:hAnsi="Times New Roman" w:eastAsia="仿宋_GB2312" w:cs="Times New Roman"/>
          <w:bCs/>
          <w:color w:val="auto"/>
          <w:sz w:val="32"/>
          <w:szCs w:val="32"/>
          <w:u w:val="single"/>
        </w:rPr>
        <w:t xml:space="preserve"> </w:t>
      </w:r>
    </w:p>
    <w:p w14:paraId="1EBEBF7C">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auto"/>
          <w:sz w:val="32"/>
          <w:szCs w:val="32"/>
          <w:u w:val="single"/>
          <w:lang w:val="en-US" w:eastAsia="zh-CN"/>
        </w:rPr>
      </w:pPr>
      <w:r>
        <w:rPr>
          <w:rFonts w:hint="default" w:ascii="Times New Roman" w:hAnsi="Times New Roman" w:eastAsia="仿宋_GB2312" w:cs="Times New Roman"/>
          <w:color w:val="auto"/>
          <w:sz w:val="32"/>
          <w:szCs w:val="32"/>
        </w:rPr>
        <w:t>地点：</w:t>
      </w:r>
      <w:r>
        <w:rPr>
          <w:rFonts w:hint="default" w:ascii="Times New Roman" w:hAnsi="Times New Roman" w:eastAsia="仿宋_GB2312" w:cs="Times New Roman"/>
          <w:color w:val="auto"/>
          <w:sz w:val="32"/>
          <w:szCs w:val="32"/>
          <w:u w:val="single"/>
        </w:rPr>
        <w:t>甘肃省兰州市城关区会宁路双创示范街00</w:t>
      </w:r>
      <w:r>
        <w:rPr>
          <w:rFonts w:hint="default" w:ascii="Times New Roman" w:hAnsi="Times New Roman" w:eastAsia="仿宋_GB2312" w:cs="Times New Roman"/>
          <w:color w:val="auto"/>
          <w:sz w:val="32"/>
          <w:szCs w:val="32"/>
          <w:u w:val="single"/>
          <w:lang w:val="en-US" w:eastAsia="zh-CN"/>
        </w:rPr>
        <w:t>4</w:t>
      </w:r>
      <w:r>
        <w:rPr>
          <w:rFonts w:hint="default" w:ascii="Times New Roman" w:hAnsi="Times New Roman" w:eastAsia="仿宋_GB2312" w:cs="Times New Roman"/>
          <w:color w:val="auto"/>
          <w:sz w:val="32"/>
          <w:szCs w:val="32"/>
          <w:u w:val="single"/>
        </w:rPr>
        <w:t>室</w:t>
      </w:r>
      <w:r>
        <w:rPr>
          <w:rFonts w:hint="eastAsia" w:eastAsia="仿宋_GB2312" w:cs="Times New Roman"/>
          <w:color w:val="auto"/>
          <w:sz w:val="32"/>
          <w:szCs w:val="32"/>
          <w:u w:val="single"/>
          <w:lang w:eastAsia="zh-CN"/>
        </w:rPr>
        <w:t>；</w:t>
      </w:r>
      <w:r>
        <w:rPr>
          <w:rFonts w:hint="default" w:ascii="Times New Roman" w:hAnsi="Times New Roman" w:eastAsia="仿宋_GB2312" w:cs="Times New Roman"/>
          <w:bCs/>
          <w:color w:val="auto"/>
          <w:sz w:val="32"/>
          <w:szCs w:val="32"/>
          <w:u w:val="single"/>
        </w:rPr>
        <w:t xml:space="preserve">  </w:t>
      </w:r>
    </w:p>
    <w:p w14:paraId="62BD329E">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default" w:ascii="Times New Roman" w:hAnsi="Times New Roman" w:eastAsia="仿宋_GB2312" w:cs="Times New Roman"/>
          <w:b w:val="0"/>
          <w:color w:val="auto"/>
          <w:sz w:val="32"/>
          <w:szCs w:val="32"/>
        </w:rPr>
      </w:pPr>
      <w:bookmarkStart w:id="11" w:name="_Toc28359093"/>
      <w:bookmarkStart w:id="12" w:name="_Toc28359016"/>
      <w:r>
        <w:rPr>
          <w:rFonts w:hint="default" w:ascii="Times New Roman" w:hAnsi="Times New Roman" w:eastAsia="仿宋_GB2312" w:cs="Times New Roman"/>
          <w:b w:val="0"/>
          <w:color w:val="auto"/>
          <w:sz w:val="32"/>
          <w:szCs w:val="32"/>
        </w:rPr>
        <w:t>五、开启</w:t>
      </w:r>
      <w:bookmarkEnd w:id="11"/>
      <w:bookmarkEnd w:id="12"/>
    </w:p>
    <w:p w14:paraId="6592D1F1">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auto"/>
          <w:sz w:val="32"/>
          <w:szCs w:val="32"/>
          <w:u w:val="single"/>
        </w:rPr>
      </w:pPr>
      <w:r>
        <w:rPr>
          <w:rFonts w:hint="default" w:ascii="Times New Roman" w:hAnsi="Times New Roman" w:eastAsia="仿宋_GB2312" w:cs="Times New Roman"/>
          <w:color w:val="auto"/>
          <w:sz w:val="32"/>
          <w:szCs w:val="32"/>
        </w:rPr>
        <w:t>时间：</w:t>
      </w:r>
      <w:r>
        <w:rPr>
          <w:rFonts w:hint="default" w:ascii="Times New Roman" w:hAnsi="Times New Roman" w:eastAsia="仿宋_GB2312" w:cs="Times New Roman"/>
          <w:color w:val="auto"/>
          <w:sz w:val="32"/>
          <w:szCs w:val="32"/>
          <w:u w:val="single"/>
        </w:rPr>
        <w:t>2026年5月</w:t>
      </w:r>
      <w:r>
        <w:rPr>
          <w:rFonts w:hint="eastAsia" w:eastAsia="仿宋_GB2312" w:cs="Times New Roman"/>
          <w:color w:val="auto"/>
          <w:sz w:val="32"/>
          <w:szCs w:val="32"/>
          <w:u w:val="single"/>
          <w:lang w:val="en-US" w:eastAsia="zh-CN"/>
        </w:rPr>
        <w:t>14</w:t>
      </w:r>
      <w:r>
        <w:rPr>
          <w:rFonts w:hint="default" w:ascii="Times New Roman" w:hAnsi="Times New Roman" w:eastAsia="仿宋_GB2312" w:cs="Times New Roman"/>
          <w:color w:val="auto"/>
          <w:sz w:val="32"/>
          <w:szCs w:val="32"/>
          <w:u w:val="single"/>
        </w:rPr>
        <w:t>日</w:t>
      </w:r>
      <w:r>
        <w:rPr>
          <w:rFonts w:hint="default" w:ascii="Times New Roman" w:hAnsi="Times New Roman" w:eastAsia="仿宋_GB2312" w:cs="Times New Roman"/>
          <w:bCs/>
          <w:color w:val="auto"/>
          <w:sz w:val="32"/>
          <w:szCs w:val="32"/>
          <w:u w:val="single"/>
          <w:lang w:val="en-US" w:eastAsia="zh-CN"/>
        </w:rPr>
        <w:t>9</w:t>
      </w:r>
      <w:r>
        <w:rPr>
          <w:rFonts w:hint="default" w:ascii="Times New Roman" w:hAnsi="Times New Roman" w:eastAsia="仿宋_GB2312" w:cs="Times New Roman"/>
          <w:bCs/>
          <w:color w:val="auto"/>
          <w:sz w:val="32"/>
          <w:szCs w:val="32"/>
          <w:u w:val="single"/>
        </w:rPr>
        <w:t>点00分（北京时间）</w:t>
      </w:r>
      <w:r>
        <w:rPr>
          <w:rFonts w:hint="eastAsia" w:eastAsia="仿宋_GB2312" w:cs="Times New Roman"/>
          <w:bCs/>
          <w:color w:val="auto"/>
          <w:sz w:val="32"/>
          <w:szCs w:val="32"/>
          <w:u w:val="single"/>
          <w:lang w:eastAsia="zh-CN"/>
        </w:rPr>
        <w:t>；</w:t>
      </w:r>
    </w:p>
    <w:p w14:paraId="11AFA147">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eastAsia" w:ascii="仿宋_GB2312" w:hAnsi="仿宋_GB2312" w:eastAsia="仿宋_GB2312" w:cs="仿宋_GB2312"/>
          <w:b w:val="0"/>
          <w:color w:val="auto"/>
          <w:sz w:val="32"/>
          <w:szCs w:val="32"/>
          <w:u w:val="single" w:color="auto"/>
        </w:rPr>
      </w:pPr>
      <w:r>
        <w:rPr>
          <w:rFonts w:hint="default" w:ascii="Times New Roman" w:hAnsi="Times New Roman" w:eastAsia="仿宋_GB2312" w:cs="Times New Roman"/>
          <w:b w:val="0"/>
          <w:color w:val="auto"/>
          <w:sz w:val="32"/>
          <w:szCs w:val="32"/>
        </w:rPr>
        <w:t>地点：</w:t>
      </w:r>
      <w:r>
        <w:rPr>
          <w:rFonts w:hint="default" w:ascii="Times New Roman" w:hAnsi="Times New Roman" w:eastAsia="仿宋_GB2312" w:cs="Times New Roman"/>
          <w:b w:val="0"/>
          <w:color w:val="auto"/>
          <w:sz w:val="32"/>
          <w:szCs w:val="32"/>
          <w:u w:val="single" w:color="auto"/>
        </w:rPr>
        <w:t>甘肃省兰州市城关区会宁路双创示范街005</w:t>
      </w:r>
      <w:r>
        <w:rPr>
          <w:rFonts w:hint="eastAsia" w:ascii="仿宋_GB2312" w:hAnsi="仿宋_GB2312" w:eastAsia="仿宋_GB2312" w:cs="仿宋_GB2312"/>
          <w:b w:val="0"/>
          <w:color w:val="auto"/>
          <w:sz w:val="32"/>
          <w:szCs w:val="32"/>
          <w:u w:val="single" w:color="auto"/>
        </w:rPr>
        <w:t>室</w:t>
      </w:r>
      <w:r>
        <w:rPr>
          <w:rFonts w:hint="eastAsia" w:ascii="仿宋_GB2312" w:hAnsi="仿宋_GB2312" w:eastAsia="仿宋_GB2312" w:cs="仿宋_GB2312"/>
          <w:b w:val="0"/>
          <w:color w:val="auto"/>
          <w:sz w:val="32"/>
          <w:szCs w:val="32"/>
          <w:u w:val="single" w:color="auto"/>
          <w:lang w:eastAsia="zh-CN"/>
        </w:rPr>
        <w:t>；</w:t>
      </w:r>
    </w:p>
    <w:p w14:paraId="185E8B00">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eastAsia" w:ascii="仿宋_GB2312" w:hAnsi="仿宋_GB2312" w:eastAsia="仿宋_GB2312" w:cs="仿宋_GB2312"/>
          <w:b w:val="0"/>
          <w:color w:val="auto"/>
          <w:sz w:val="32"/>
          <w:szCs w:val="32"/>
        </w:rPr>
      </w:pPr>
      <w:bookmarkStart w:id="13" w:name="_Toc28359094"/>
      <w:bookmarkStart w:id="14" w:name="_Toc28359017"/>
      <w:r>
        <w:rPr>
          <w:rFonts w:hint="eastAsia" w:ascii="仿宋_GB2312" w:hAnsi="仿宋_GB2312" w:eastAsia="仿宋_GB2312" w:cs="仿宋_GB2312"/>
          <w:b w:val="0"/>
          <w:color w:val="auto"/>
          <w:sz w:val="32"/>
          <w:szCs w:val="32"/>
        </w:rPr>
        <w:t>六、公告期限</w:t>
      </w:r>
      <w:bookmarkEnd w:id="13"/>
      <w:bookmarkEnd w:id="14"/>
    </w:p>
    <w:p w14:paraId="3F89F394">
      <w:pPr>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自本公告发布</w:t>
      </w:r>
      <w:r>
        <w:rPr>
          <w:rFonts w:hint="default" w:ascii="Times New Roman" w:hAnsi="Times New Roman" w:eastAsia="仿宋_GB2312" w:cs="Times New Roman"/>
          <w:color w:val="auto"/>
          <w:sz w:val="32"/>
          <w:szCs w:val="32"/>
        </w:rPr>
        <w:t>之日起5个</w:t>
      </w:r>
      <w:r>
        <w:rPr>
          <w:rFonts w:hint="eastAsia" w:eastAsia="仿宋_GB2312" w:cs="Times New Roman"/>
          <w:color w:val="auto"/>
          <w:sz w:val="32"/>
          <w:szCs w:val="32"/>
          <w:lang w:val="en-US" w:eastAsia="zh-CN"/>
        </w:rPr>
        <w:t>工作日</w:t>
      </w:r>
      <w:r>
        <w:rPr>
          <w:rFonts w:hint="default" w:ascii="Times New Roman" w:hAnsi="Times New Roman" w:eastAsia="仿宋_GB2312" w:cs="Times New Roman"/>
          <w:color w:val="FF0000"/>
          <w:sz w:val="32"/>
          <w:szCs w:val="32"/>
        </w:rPr>
        <w:t>。</w:t>
      </w:r>
    </w:p>
    <w:p w14:paraId="4CDFB84D">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default" w:ascii="Times New Roman" w:hAnsi="Times New Roman" w:eastAsia="仿宋_GB2312" w:cs="Times New Roman"/>
          <w:b w:val="0"/>
          <w:color w:val="auto"/>
          <w:sz w:val="32"/>
          <w:szCs w:val="32"/>
        </w:rPr>
      </w:pPr>
      <w:bookmarkStart w:id="15" w:name="_Toc28359095"/>
      <w:bookmarkStart w:id="16" w:name="_Toc28359018"/>
      <w:r>
        <w:rPr>
          <w:rFonts w:hint="default" w:ascii="Times New Roman" w:hAnsi="Times New Roman" w:eastAsia="仿宋_GB2312" w:cs="Times New Roman"/>
          <w:b w:val="0"/>
          <w:color w:val="auto"/>
          <w:sz w:val="32"/>
          <w:szCs w:val="32"/>
        </w:rPr>
        <w:t>七、凡对本次采购提出询问，请按以下方式联系。</w:t>
      </w:r>
      <w:bookmarkEnd w:id="15"/>
      <w:bookmarkEnd w:id="16"/>
    </w:p>
    <w:p w14:paraId="37A24E5B">
      <w:pPr>
        <w:pStyle w:val="3"/>
        <w:pageBreakBefore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default" w:ascii="Times New Roman" w:hAnsi="Times New Roman" w:eastAsia="仿宋_GB2312" w:cs="Times New Roman"/>
          <w:b w:val="0"/>
          <w:color w:val="auto"/>
          <w:sz w:val="32"/>
          <w:szCs w:val="32"/>
        </w:rPr>
      </w:pPr>
      <w:bookmarkStart w:id="17" w:name="_Toc28359019"/>
      <w:bookmarkStart w:id="18" w:name="_Toc28359096"/>
      <w:r>
        <w:rPr>
          <w:rFonts w:hint="default" w:ascii="Times New Roman" w:hAnsi="Times New Roman" w:eastAsia="仿宋_GB2312" w:cs="Times New Roman"/>
          <w:b w:val="0"/>
          <w:color w:val="auto"/>
          <w:sz w:val="32"/>
          <w:szCs w:val="32"/>
        </w:rPr>
        <w:t>1.采购人信息</w:t>
      </w:r>
      <w:bookmarkEnd w:id="17"/>
      <w:bookmarkEnd w:id="18"/>
    </w:p>
    <w:p w14:paraId="5C329FF7">
      <w:pPr>
        <w:pageBreakBefore w:val="0"/>
        <w:kinsoku/>
        <w:wordWrap/>
        <w:overflowPunct/>
        <w:topLinePunct w:val="0"/>
        <w:autoSpaceDE/>
        <w:autoSpaceDN/>
        <w:bidi w:val="0"/>
        <w:adjustRightInd/>
        <w:snapToGrid/>
        <w:spacing w:line="500" w:lineRule="exact"/>
        <w:ind w:left="1179" w:leftChars="371" w:hanging="400" w:hangingChars="125"/>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名    称：</w:t>
      </w:r>
      <w:r>
        <w:rPr>
          <w:rFonts w:hint="default" w:ascii="Times New Roman" w:hAnsi="Times New Roman" w:eastAsia="仿宋_GB2312" w:cs="Times New Roman"/>
          <w:color w:val="auto"/>
          <w:sz w:val="32"/>
          <w:szCs w:val="32"/>
          <w:u w:val="single"/>
        </w:rPr>
        <w:t>兰州大学口腔医院</w:t>
      </w:r>
    </w:p>
    <w:p w14:paraId="4CFABF25">
      <w:pPr>
        <w:pageBreakBefore w:val="0"/>
        <w:kinsoku/>
        <w:wordWrap/>
        <w:overflowPunct/>
        <w:topLinePunct w:val="0"/>
        <w:autoSpaceDE/>
        <w:autoSpaceDN/>
        <w:bidi w:val="0"/>
        <w:adjustRightInd/>
        <w:snapToGrid/>
        <w:spacing w:line="500" w:lineRule="exact"/>
        <w:ind w:left="1179" w:leftChars="371" w:hanging="400" w:hangingChars="125"/>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    址：</w:t>
      </w:r>
      <w:r>
        <w:rPr>
          <w:rFonts w:hint="default" w:ascii="Times New Roman" w:hAnsi="Times New Roman" w:eastAsia="仿宋_GB2312" w:cs="Times New Roman"/>
          <w:color w:val="auto"/>
          <w:sz w:val="32"/>
          <w:szCs w:val="32"/>
          <w:u w:val="single"/>
        </w:rPr>
        <w:t>兰州市城关区东岗西路199号</w:t>
      </w:r>
    </w:p>
    <w:p w14:paraId="6BCDC4BE">
      <w:pPr>
        <w:pStyle w:val="3"/>
        <w:pageBreakBefore w:val="0"/>
        <w:numPr>
          <w:ilvl w:val="0"/>
          <w:numId w:val="0"/>
        </w:numPr>
        <w:tabs>
          <w:tab w:val="clear" w:pos="840"/>
        </w:tabs>
        <w:kinsoku/>
        <w:wordWrap/>
        <w:overflowPunct/>
        <w:topLinePunct w:val="0"/>
        <w:autoSpaceDE/>
        <w:autoSpaceDN/>
        <w:bidi w:val="0"/>
        <w:adjustRightInd/>
        <w:snapToGrid/>
        <w:spacing w:before="0" w:after="0" w:line="500" w:lineRule="exact"/>
        <w:ind w:firstLine="640" w:firstLineChars="200"/>
        <w:jc w:val="both"/>
        <w:textAlignment w:val="auto"/>
        <w:rPr>
          <w:rFonts w:hint="default" w:ascii="Times New Roman" w:hAnsi="Times New Roman" w:eastAsia="仿宋_GB2312" w:cs="Times New Roman"/>
          <w:b w:val="0"/>
          <w:color w:val="auto"/>
          <w:sz w:val="32"/>
          <w:szCs w:val="32"/>
        </w:rPr>
      </w:pPr>
      <w:bookmarkStart w:id="19" w:name="_Toc28359098"/>
      <w:bookmarkStart w:id="20" w:name="_Toc28359021"/>
      <w:r>
        <w:rPr>
          <w:rFonts w:hint="default" w:ascii="Times New Roman" w:hAnsi="Times New Roman" w:eastAsia="仿宋_GB2312" w:cs="Times New Roman"/>
          <w:b w:val="0"/>
          <w:color w:val="auto"/>
          <w:sz w:val="32"/>
          <w:szCs w:val="32"/>
        </w:rPr>
        <w:t>2.项目联系方式</w:t>
      </w:r>
      <w:bookmarkEnd w:id="19"/>
      <w:bookmarkEnd w:id="20"/>
    </w:p>
    <w:p w14:paraId="4776471A">
      <w:pPr>
        <w:pStyle w:val="14"/>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项目联系人：张</w:t>
      </w:r>
      <w:r>
        <w:rPr>
          <w:rFonts w:hint="default" w:ascii="Times New Roman" w:hAnsi="Times New Roman" w:eastAsia="仿宋_GB2312" w:cs="Times New Roman"/>
          <w:kern w:val="0"/>
          <w:sz w:val="32"/>
          <w:szCs w:val="32"/>
          <w:u w:val="single"/>
        </w:rPr>
        <w:t>老师</w:t>
      </w:r>
    </w:p>
    <w:p w14:paraId="3ECF36F9">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电　　  话：</w:t>
      </w:r>
      <w:r>
        <w:rPr>
          <w:rFonts w:hint="default" w:ascii="Times New Roman" w:hAnsi="Times New Roman" w:eastAsia="仿宋_GB2312" w:cs="Times New Roman"/>
          <w:color w:val="auto"/>
          <w:sz w:val="32"/>
          <w:szCs w:val="32"/>
          <w:u w:val="single"/>
        </w:rPr>
        <w:t>15294141029</w:t>
      </w:r>
    </w:p>
    <w:p w14:paraId="14FC3620">
      <w:pPr>
        <w:keepNext w:val="0"/>
        <w:keepLines w:val="0"/>
        <w:pageBreakBefore w:val="0"/>
        <w:widowControl/>
        <w:tabs>
          <w:tab w:val="left" w:pos="3600"/>
        </w:tab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邮      箱：</w:t>
      </w:r>
      <w:r>
        <w:rPr>
          <w:rFonts w:hint="default" w:ascii="Times New Roman" w:hAnsi="Times New Roman" w:eastAsia="仿宋_GB2312" w:cs="Times New Roman"/>
          <w:color w:val="auto"/>
          <w:sz w:val="32"/>
          <w:szCs w:val="32"/>
          <w:u w:val="single"/>
        </w:rPr>
        <w:t>ldkqyycg@163.com</w:t>
      </w:r>
    </w:p>
    <w:p w14:paraId="0F64182F">
      <w:pPr>
        <w:pStyle w:val="14"/>
        <w:pageBreakBefore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p>
    <w:p w14:paraId="3EB3298C">
      <w:pPr>
        <w:pStyle w:val="14"/>
        <w:pageBreakBefore w:val="0"/>
        <w:kinsoku/>
        <w:wordWrap/>
        <w:overflowPunct/>
        <w:topLinePunct w:val="0"/>
        <w:autoSpaceDE/>
        <w:autoSpaceDN/>
        <w:bidi w:val="0"/>
        <w:adjustRightInd/>
        <w:snapToGrid/>
        <w:spacing w:line="500" w:lineRule="exact"/>
        <w:ind w:firstLine="960" w:firstLineChars="3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 xml:space="preserve">                     单</w:t>
      </w:r>
      <w:r>
        <w:rPr>
          <w:rFonts w:hint="default" w:ascii="Times New Roman" w:hAnsi="Times New Roman" w:eastAsia="仿宋_GB2312" w:cs="Times New Roman"/>
          <w:sz w:val="32"/>
          <w:szCs w:val="32"/>
        </w:rPr>
        <w:t>位名称：兰州大学口腔医院</w:t>
      </w:r>
    </w:p>
    <w:p w14:paraId="2D6378B8">
      <w:pPr>
        <w:pStyle w:val="14"/>
        <w:pageBreakBefore w:val="0"/>
        <w:kinsoku/>
        <w:wordWrap/>
        <w:overflowPunct/>
        <w:topLinePunct w:val="0"/>
        <w:autoSpaceDE/>
        <w:autoSpaceDN/>
        <w:bidi w:val="0"/>
        <w:adjustRightInd/>
        <w:snapToGrid/>
        <w:spacing w:line="500" w:lineRule="exact"/>
        <w:ind w:firstLine="960" w:firstLineChars="3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2026年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 xml:space="preserve">日 </w:t>
      </w:r>
    </w:p>
    <w:p w14:paraId="300A1DA3">
      <w:pPr>
        <w:pStyle w:val="14"/>
        <w:spacing w:line="520" w:lineRule="exact"/>
        <w:jc w:val="center"/>
        <w:rPr>
          <w:rFonts w:ascii="Times New Roman" w:hAnsi="Times New Roman" w:eastAsia="黑体" w:cs="Times New Roman"/>
          <w:b/>
          <w:bCs/>
          <w:kern w:val="44"/>
          <w:sz w:val="32"/>
          <w:szCs w:val="32"/>
        </w:rPr>
      </w:pPr>
      <w:bookmarkStart w:id="21" w:name="_Toc26169"/>
      <w:r>
        <w:rPr>
          <w:rFonts w:hint="default" w:ascii="Times New Roman" w:hAnsi="Times New Roman" w:eastAsia="仿宋" w:cs="Times New Roman"/>
          <w:sz w:val="28"/>
          <w:szCs w:val="28"/>
        </w:rPr>
        <w:br w:type="page"/>
      </w:r>
      <w:r>
        <w:rPr>
          <w:rFonts w:hint="default" w:ascii="Times New Roman" w:hAnsi="Times New Roman" w:eastAsia="黑体" w:cs="Times New Roman"/>
          <w:kern w:val="44"/>
          <w:sz w:val="32"/>
          <w:szCs w:val="32"/>
        </w:rPr>
        <w:t>第二章   采购项目内容、技术指标等要求</w:t>
      </w:r>
      <w:bookmarkEnd w:id="21"/>
    </w:p>
    <w:p w14:paraId="3B0BC3F0">
      <w:pPr>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22" w:name="OLE_LINK125"/>
      <w:bookmarkStart w:id="23" w:name="_Toc2259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一、采购标的</w:t>
      </w:r>
    </w:p>
    <w:tbl>
      <w:tblPr>
        <w:tblStyle w:val="25"/>
        <w:tblpPr w:leftFromText="180" w:rightFromText="180" w:vertAnchor="text" w:horzAnchor="page" w:tblpX="1668" w:tblpY="135"/>
        <w:tblOverlap w:val="neve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1241"/>
        <w:gridCol w:w="4650"/>
      </w:tblGrid>
      <w:tr w14:paraId="5A87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vAlign w:val="center"/>
          </w:tcPr>
          <w:p w14:paraId="70ADC6F5">
            <w:pPr>
              <w:widowControl w:val="0"/>
              <w:numPr>
                <w:ilvl w:val="0"/>
                <w:numId w:val="0"/>
              </w:numPr>
              <w:spacing w:line="520" w:lineRule="exact"/>
              <w:jc w:val="center"/>
              <w:outlineLvl w:val="0"/>
              <w:rPr>
                <w:rFonts w:hint="eastAsia" w:ascii="仿宋_GB2312" w:hAnsi="仿宋_GB2312" w:eastAsia="仿宋_GB2312" w:cs="仿宋_GB2312"/>
                <w:b w:val="0"/>
                <w:bCs/>
                <w:color w:val="auto"/>
                <w:sz w:val="32"/>
                <w:szCs w:val="32"/>
                <w:u w:color="000000"/>
                <w:vertAlign w:val="baseline"/>
                <w:lang w:val="en-US" w:eastAsia="zh-CN" w:bidi="ar-SA"/>
              </w:rPr>
            </w:pPr>
            <w:r>
              <w:rPr>
                <w:rFonts w:hint="eastAsia" w:ascii="仿宋_GB2312" w:hAnsi="仿宋_GB2312" w:eastAsia="仿宋_GB2312" w:cs="仿宋_GB2312"/>
                <w:b w:val="0"/>
                <w:bCs/>
                <w:color w:val="auto"/>
                <w:sz w:val="32"/>
                <w:szCs w:val="32"/>
                <w:u w:color="000000"/>
                <w:vertAlign w:val="baseline"/>
                <w:lang w:val="en-US" w:eastAsia="zh-CN" w:bidi="ar-SA"/>
              </w:rPr>
              <w:t>标的名称</w:t>
            </w:r>
          </w:p>
        </w:tc>
        <w:tc>
          <w:tcPr>
            <w:tcW w:w="1241" w:type="dxa"/>
            <w:vAlign w:val="center"/>
          </w:tcPr>
          <w:p w14:paraId="3556DBCD">
            <w:pPr>
              <w:widowControl w:val="0"/>
              <w:numPr>
                <w:ilvl w:val="0"/>
                <w:numId w:val="0"/>
              </w:numPr>
              <w:spacing w:line="520" w:lineRule="exact"/>
              <w:jc w:val="center"/>
              <w:outlineLvl w:val="0"/>
              <w:rPr>
                <w:rFonts w:hint="eastAsia" w:ascii="仿宋_GB2312" w:hAnsi="仿宋_GB2312" w:eastAsia="仿宋_GB2312" w:cs="仿宋_GB2312"/>
                <w:b w:val="0"/>
                <w:bCs/>
                <w:color w:val="auto"/>
                <w:sz w:val="32"/>
                <w:szCs w:val="32"/>
                <w:u w:color="000000"/>
                <w:vertAlign w:val="baseline"/>
                <w:lang w:val="en-US" w:eastAsia="zh-CN" w:bidi="ar-SA"/>
              </w:rPr>
            </w:pPr>
            <w:r>
              <w:rPr>
                <w:rFonts w:hint="eastAsia" w:ascii="仿宋_GB2312" w:hAnsi="仿宋_GB2312" w:eastAsia="仿宋_GB2312" w:cs="仿宋_GB2312"/>
                <w:b w:val="0"/>
                <w:bCs/>
                <w:color w:val="auto"/>
                <w:sz w:val="32"/>
                <w:szCs w:val="32"/>
                <w:u w:color="000000"/>
                <w:vertAlign w:val="baseline"/>
                <w:lang w:val="en-US" w:eastAsia="zh-CN" w:bidi="ar-SA"/>
              </w:rPr>
              <w:t>分包</w:t>
            </w:r>
          </w:p>
        </w:tc>
        <w:tc>
          <w:tcPr>
            <w:tcW w:w="4650" w:type="dxa"/>
            <w:vAlign w:val="center"/>
          </w:tcPr>
          <w:p w14:paraId="4E0869E9">
            <w:pPr>
              <w:widowControl w:val="0"/>
              <w:numPr>
                <w:ilvl w:val="0"/>
                <w:numId w:val="0"/>
              </w:numPr>
              <w:spacing w:line="520" w:lineRule="exact"/>
              <w:jc w:val="center"/>
              <w:outlineLvl w:val="0"/>
              <w:rPr>
                <w:rFonts w:hint="eastAsia" w:ascii="仿宋_GB2312" w:hAnsi="仿宋_GB2312" w:eastAsia="仿宋_GB2312" w:cs="仿宋_GB2312"/>
                <w:b w:val="0"/>
                <w:bCs/>
                <w:color w:val="auto"/>
                <w:sz w:val="32"/>
                <w:szCs w:val="32"/>
                <w:u w:color="000000"/>
                <w:vertAlign w:val="baseline"/>
                <w:lang w:val="en-US" w:eastAsia="zh-CN" w:bidi="ar-SA"/>
              </w:rPr>
            </w:pPr>
            <w:r>
              <w:rPr>
                <w:rFonts w:hint="eastAsia" w:ascii="仿宋_GB2312" w:hAnsi="仿宋_GB2312" w:eastAsia="仿宋_GB2312" w:cs="仿宋_GB2312"/>
                <w:b w:val="0"/>
                <w:bCs/>
                <w:color w:val="auto"/>
                <w:sz w:val="32"/>
                <w:szCs w:val="32"/>
                <w:u w:color="000000"/>
                <w:vertAlign w:val="baseline"/>
                <w:lang w:val="en-US" w:eastAsia="zh-CN" w:bidi="ar-SA"/>
              </w:rPr>
              <w:t>预算金额</w:t>
            </w:r>
          </w:p>
        </w:tc>
      </w:tr>
      <w:tr w14:paraId="6622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vAlign w:val="center"/>
          </w:tcPr>
          <w:p w14:paraId="3D9905B3">
            <w:pPr>
              <w:widowControl w:val="0"/>
              <w:numPr>
                <w:ilvl w:val="0"/>
                <w:numId w:val="0"/>
              </w:numPr>
              <w:spacing w:line="520" w:lineRule="exact"/>
              <w:jc w:val="center"/>
              <w:outlineLvl w:val="0"/>
              <w:rPr>
                <w:rFonts w:hint="default" w:ascii="仿宋_GB2312" w:hAnsi="仿宋_GB2312" w:eastAsia="仿宋_GB2312" w:cs="仿宋_GB2312"/>
                <w:b w:val="0"/>
                <w:bCs/>
                <w:color w:val="auto"/>
                <w:sz w:val="32"/>
                <w:szCs w:val="32"/>
                <w:u w:color="000000"/>
                <w:vertAlign w:val="baseline"/>
                <w:lang w:val="en-US" w:eastAsia="zh-CN" w:bidi="ar-SA"/>
              </w:rPr>
            </w:pPr>
            <w:r>
              <w:rPr>
                <w:rFonts w:hint="eastAsia" w:ascii="仿宋_GB2312" w:hAnsi="仿宋_GB2312" w:eastAsia="仿宋_GB2312" w:cs="仿宋_GB2312"/>
                <w:b w:val="0"/>
                <w:bCs/>
                <w:sz w:val="32"/>
                <w:szCs w:val="32"/>
                <w:lang w:val="en-US" w:eastAsia="zh-CN"/>
              </w:rPr>
              <w:t>织物委托清洗服务</w:t>
            </w:r>
          </w:p>
        </w:tc>
        <w:tc>
          <w:tcPr>
            <w:tcW w:w="1241" w:type="dxa"/>
            <w:vAlign w:val="center"/>
          </w:tcPr>
          <w:p w14:paraId="71FACB9E">
            <w:pPr>
              <w:widowControl w:val="0"/>
              <w:numPr>
                <w:ilvl w:val="0"/>
                <w:numId w:val="0"/>
              </w:numPr>
              <w:spacing w:line="520" w:lineRule="exact"/>
              <w:jc w:val="center"/>
              <w:outlineLvl w:val="0"/>
              <w:rPr>
                <w:rFonts w:hint="eastAsia" w:ascii="仿宋_GB2312" w:hAnsi="仿宋_GB2312" w:eastAsia="仿宋_GB2312" w:cs="仿宋_GB2312"/>
                <w:b w:val="0"/>
                <w:bCs/>
                <w:color w:val="auto"/>
                <w:sz w:val="32"/>
                <w:szCs w:val="32"/>
                <w:u w:color="000000"/>
                <w:vertAlign w:val="baseline"/>
                <w:lang w:val="en-US" w:eastAsia="zh-CN" w:bidi="ar-SA"/>
              </w:rPr>
            </w:pPr>
            <w:r>
              <w:rPr>
                <w:rFonts w:hint="eastAsia" w:ascii="仿宋_GB2312" w:hAnsi="仿宋_GB2312" w:eastAsia="仿宋_GB2312" w:cs="仿宋_GB2312"/>
                <w:b w:val="0"/>
                <w:bCs/>
                <w:color w:val="auto"/>
                <w:sz w:val="32"/>
                <w:szCs w:val="32"/>
                <w:u w:color="000000"/>
                <w:vertAlign w:val="baseline"/>
                <w:lang w:val="en-US" w:eastAsia="zh-CN" w:bidi="ar-SA"/>
              </w:rPr>
              <w:t>不分包</w:t>
            </w:r>
          </w:p>
        </w:tc>
        <w:tc>
          <w:tcPr>
            <w:tcW w:w="4650" w:type="dxa"/>
            <w:vAlign w:val="center"/>
          </w:tcPr>
          <w:p w14:paraId="3B18FF4F">
            <w:pPr>
              <w:widowControl w:val="0"/>
              <w:numPr>
                <w:ilvl w:val="0"/>
                <w:numId w:val="0"/>
              </w:numPr>
              <w:spacing w:line="520" w:lineRule="exact"/>
              <w:jc w:val="center"/>
              <w:outlineLvl w:val="0"/>
              <w:rPr>
                <w:rFonts w:hint="default" w:ascii="Times New Roman" w:hAnsi="Times New Roman" w:eastAsia="仿宋_GB2312" w:cs="Times New Roman"/>
                <w:b w:val="0"/>
                <w:bCs/>
                <w:color w:val="auto"/>
                <w:sz w:val="32"/>
                <w:szCs w:val="32"/>
                <w:u w:color="000000"/>
                <w:vertAlign w:val="baseline"/>
                <w:lang w:val="en-US" w:eastAsia="zh-CN" w:bidi="ar-SA"/>
              </w:rPr>
            </w:pPr>
            <w:r>
              <w:rPr>
                <w:rFonts w:hint="eastAsia" w:eastAsia="仿宋_GB2312" w:cs="Times New Roman"/>
                <w:b w:val="0"/>
                <w:bCs/>
                <w:color w:val="auto"/>
                <w:sz w:val="32"/>
                <w:szCs w:val="32"/>
                <w:u w:color="000000"/>
                <w:vertAlign w:val="baseline"/>
                <w:lang w:val="en-US" w:eastAsia="zh-CN" w:bidi="ar-SA"/>
              </w:rPr>
              <w:t>75000元（大写：柒万伍仟元整）</w:t>
            </w:r>
          </w:p>
        </w:tc>
      </w:tr>
    </w:tbl>
    <w:p w14:paraId="30ACD88F">
      <w:pPr>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二、技术要求</w:t>
      </w:r>
    </w:p>
    <w:p w14:paraId="6429EECC">
      <w:pPr>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（一）服务内容</w:t>
      </w:r>
    </w:p>
    <w:p w14:paraId="15FAA072">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负责全院可复用类织物、医用专业类织物的清洗、消毒、熨烫、折叠配送服务，具体服务范围如下：</w:t>
      </w:r>
    </w:p>
    <w:p w14:paraId="3FAC291D">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sz w:val="32"/>
          <w:lang w:val="en-US" w:eastAsia="zh-CN"/>
        </w:rPr>
      </w:pPr>
      <w:r>
        <w:rPr>
          <w:rFonts w:hint="eastAsia" w:ascii="Times New Roman" w:hAnsi="Times New Roman" w:eastAsia="仿宋_GB2312" w:cs="Times New Roman"/>
          <w:color w:val="000000"/>
          <w:sz w:val="32"/>
          <w:u w:color="000000"/>
          <w:lang w:val="en-US" w:eastAsia="zh-CN" w:bidi="ar-SA"/>
        </w:rPr>
        <w:t>1.</w:t>
      </w:r>
      <w:r>
        <w:rPr>
          <w:rFonts w:hint="eastAsia" w:eastAsia="仿宋_GB2312" w:cs="Times New Roman"/>
          <w:sz w:val="32"/>
          <w:lang w:val="en-US" w:eastAsia="zh-CN"/>
        </w:rPr>
        <w:t>可复用类织物：职工工作服、窗帘、沙发套等；</w:t>
      </w:r>
    </w:p>
    <w:p w14:paraId="525FB41C">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sz w:val="32"/>
          <w:lang w:val="en-US" w:eastAsia="zh-CN"/>
        </w:rPr>
      </w:pPr>
      <w:r>
        <w:rPr>
          <w:rFonts w:hint="eastAsia" w:ascii="Times New Roman" w:hAnsi="Times New Roman" w:eastAsia="仿宋_GB2312" w:cs="Times New Roman"/>
          <w:color w:val="000000"/>
          <w:sz w:val="32"/>
          <w:u w:color="000000"/>
          <w:lang w:val="en-US" w:eastAsia="zh-CN" w:bidi="ar-SA"/>
        </w:rPr>
        <w:t>2.</w:t>
      </w:r>
      <w:r>
        <w:rPr>
          <w:rFonts w:hint="eastAsia" w:eastAsia="仿宋_GB2312" w:cs="Times New Roman"/>
          <w:sz w:val="32"/>
          <w:lang w:val="en-US" w:eastAsia="zh-CN"/>
        </w:rPr>
        <w:t>医用专业类织物：手术包布、治疗巾、洞巾等无菌织物。</w:t>
      </w:r>
    </w:p>
    <w:p w14:paraId="03754A87">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具体织物种类及年预估清洗量详见下表：</w:t>
      </w:r>
    </w:p>
    <w:tbl>
      <w:tblPr>
        <w:tblStyle w:val="24"/>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6"/>
        <w:gridCol w:w="1636"/>
        <w:gridCol w:w="3068"/>
        <w:gridCol w:w="2986"/>
      </w:tblGrid>
      <w:tr w14:paraId="2B96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blHeader/>
          <w:jc w:val="center"/>
        </w:trPr>
        <w:tc>
          <w:tcPr>
            <w:tcW w:w="1006" w:type="dxa"/>
            <w:vMerge w:val="restart"/>
            <w:shd w:val="clear" w:color="auto" w:fill="auto"/>
            <w:vAlign w:val="center"/>
          </w:tcPr>
          <w:p w14:paraId="3A51E5B5">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b/>
                <w:i w:val="0"/>
                <w:iCs w:val="0"/>
                <w:color w:val="000000"/>
                <w:sz w:val="28"/>
                <w:szCs w:val="28"/>
                <w:u w:val="none"/>
              </w:rPr>
            </w:pPr>
            <w:r>
              <w:rPr>
                <w:rFonts w:hint="eastAsia" w:ascii="仿宋_GB2312" w:hAnsi="仿宋_GB2312" w:eastAsia="仿宋_GB2312" w:cs="仿宋_GB2312"/>
                <w:b/>
                <w:i w:val="0"/>
                <w:iCs w:val="0"/>
                <w:color w:val="000000"/>
                <w:kern w:val="0"/>
                <w:sz w:val="28"/>
                <w:szCs w:val="28"/>
                <w:u w:val="none"/>
                <w:lang w:val="en-US" w:eastAsia="zh-CN" w:bidi="ar"/>
              </w:rPr>
              <w:t>序号</w:t>
            </w:r>
          </w:p>
        </w:tc>
        <w:tc>
          <w:tcPr>
            <w:tcW w:w="1636" w:type="dxa"/>
            <w:vMerge w:val="restart"/>
            <w:shd w:val="clear" w:color="auto" w:fill="auto"/>
            <w:vAlign w:val="center"/>
          </w:tcPr>
          <w:p w14:paraId="7E6DC55C">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b/>
                <w:i w:val="0"/>
                <w:iCs w:val="0"/>
                <w:color w:val="000000"/>
                <w:sz w:val="28"/>
                <w:szCs w:val="28"/>
                <w:u w:val="none"/>
              </w:rPr>
            </w:pPr>
            <w:r>
              <w:rPr>
                <w:rFonts w:hint="eastAsia" w:ascii="仿宋_GB2312" w:hAnsi="仿宋_GB2312" w:eastAsia="仿宋_GB2312" w:cs="仿宋_GB2312"/>
                <w:b/>
                <w:i w:val="0"/>
                <w:iCs w:val="0"/>
                <w:color w:val="000000"/>
                <w:kern w:val="0"/>
                <w:sz w:val="28"/>
                <w:szCs w:val="28"/>
                <w:u w:val="none"/>
                <w:lang w:val="en-US" w:eastAsia="zh-CN" w:bidi="ar"/>
              </w:rPr>
              <w:t>院区</w:t>
            </w:r>
          </w:p>
        </w:tc>
        <w:tc>
          <w:tcPr>
            <w:tcW w:w="3068" w:type="dxa"/>
            <w:vMerge w:val="restart"/>
            <w:shd w:val="clear" w:color="auto" w:fill="auto"/>
            <w:vAlign w:val="center"/>
          </w:tcPr>
          <w:p w14:paraId="05424CE7">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b/>
                <w:i w:val="0"/>
                <w:iCs w:val="0"/>
                <w:color w:val="000000"/>
                <w:sz w:val="28"/>
                <w:szCs w:val="28"/>
                <w:u w:val="none"/>
              </w:rPr>
            </w:pPr>
            <w:r>
              <w:rPr>
                <w:rFonts w:hint="eastAsia" w:ascii="仿宋_GB2312" w:hAnsi="仿宋_GB2312" w:eastAsia="仿宋_GB2312" w:cs="仿宋_GB2312"/>
                <w:b/>
                <w:i w:val="0"/>
                <w:iCs w:val="0"/>
                <w:color w:val="000000"/>
                <w:kern w:val="0"/>
                <w:sz w:val="28"/>
                <w:szCs w:val="28"/>
                <w:u w:val="none"/>
                <w:lang w:val="en-US" w:eastAsia="zh-CN" w:bidi="ar"/>
              </w:rPr>
              <w:t>织物种类</w:t>
            </w:r>
          </w:p>
        </w:tc>
        <w:tc>
          <w:tcPr>
            <w:tcW w:w="2986" w:type="dxa"/>
            <w:vMerge w:val="restart"/>
            <w:shd w:val="clear" w:color="auto" w:fill="auto"/>
            <w:vAlign w:val="center"/>
          </w:tcPr>
          <w:p w14:paraId="1924B2B8">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b/>
                <w:i w:val="0"/>
                <w:iCs w:val="0"/>
                <w:color w:val="000000"/>
                <w:sz w:val="28"/>
                <w:szCs w:val="28"/>
                <w:u w:val="none"/>
              </w:rPr>
            </w:pPr>
            <w:r>
              <w:rPr>
                <w:rFonts w:hint="default" w:ascii="Times New Roman" w:hAnsi="Times New Roman" w:eastAsia="仿宋_GB2312" w:cs="Times New Roman"/>
                <w:b/>
                <w:i w:val="0"/>
                <w:iCs w:val="0"/>
                <w:color w:val="000000"/>
                <w:kern w:val="0"/>
                <w:sz w:val="28"/>
                <w:szCs w:val="28"/>
                <w:u w:val="none"/>
                <w:lang w:val="en-US" w:eastAsia="zh-CN" w:bidi="ar"/>
              </w:rPr>
              <w:t>年预估清洗量</w:t>
            </w:r>
          </w:p>
        </w:tc>
      </w:tr>
      <w:tr w14:paraId="3199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6" w:type="dxa"/>
            <w:vMerge w:val="continue"/>
            <w:shd w:val="clear" w:color="auto" w:fill="auto"/>
            <w:vAlign w:val="center"/>
          </w:tcPr>
          <w:p w14:paraId="462087B3">
            <w:pPr>
              <w:snapToGrid w:val="0"/>
              <w:ind w:left="0" w:leftChars="0" w:right="0" w:rightChars="0" w:firstLine="0" w:firstLineChars="0"/>
              <w:jc w:val="center"/>
              <w:rPr>
                <w:rFonts w:hint="eastAsia" w:ascii="仿宋_GB2312" w:hAnsi="仿宋_GB2312" w:eastAsia="仿宋_GB2312" w:cs="仿宋_GB2312"/>
                <w:b/>
                <w:i w:val="0"/>
                <w:iCs w:val="0"/>
                <w:color w:val="000000"/>
                <w:sz w:val="28"/>
                <w:szCs w:val="28"/>
                <w:u w:val="none"/>
              </w:rPr>
            </w:pPr>
          </w:p>
        </w:tc>
        <w:tc>
          <w:tcPr>
            <w:tcW w:w="1636" w:type="dxa"/>
            <w:vMerge w:val="continue"/>
            <w:shd w:val="clear" w:color="auto" w:fill="auto"/>
            <w:vAlign w:val="center"/>
          </w:tcPr>
          <w:p w14:paraId="70474812">
            <w:pPr>
              <w:snapToGrid w:val="0"/>
              <w:ind w:left="0" w:leftChars="0" w:right="0" w:rightChars="0" w:firstLine="0" w:firstLineChars="0"/>
              <w:jc w:val="center"/>
              <w:rPr>
                <w:rFonts w:hint="eastAsia" w:ascii="仿宋_GB2312" w:hAnsi="仿宋_GB2312" w:eastAsia="仿宋_GB2312" w:cs="仿宋_GB2312"/>
                <w:b/>
                <w:i w:val="0"/>
                <w:iCs w:val="0"/>
                <w:color w:val="000000"/>
                <w:sz w:val="28"/>
                <w:szCs w:val="28"/>
                <w:u w:val="none"/>
              </w:rPr>
            </w:pPr>
          </w:p>
        </w:tc>
        <w:tc>
          <w:tcPr>
            <w:tcW w:w="3068" w:type="dxa"/>
            <w:vMerge w:val="continue"/>
            <w:shd w:val="clear" w:color="auto" w:fill="auto"/>
            <w:vAlign w:val="center"/>
          </w:tcPr>
          <w:p w14:paraId="0194B653">
            <w:pPr>
              <w:snapToGrid w:val="0"/>
              <w:ind w:left="0" w:leftChars="0" w:right="0" w:rightChars="0" w:firstLine="0" w:firstLineChars="0"/>
              <w:jc w:val="center"/>
              <w:rPr>
                <w:rFonts w:hint="eastAsia" w:ascii="仿宋_GB2312" w:hAnsi="仿宋_GB2312" w:eastAsia="仿宋_GB2312" w:cs="仿宋_GB2312"/>
                <w:b/>
                <w:i w:val="0"/>
                <w:iCs w:val="0"/>
                <w:color w:val="000000"/>
                <w:sz w:val="28"/>
                <w:szCs w:val="28"/>
                <w:u w:val="none"/>
              </w:rPr>
            </w:pPr>
          </w:p>
        </w:tc>
        <w:tc>
          <w:tcPr>
            <w:tcW w:w="2986" w:type="dxa"/>
            <w:vMerge w:val="continue"/>
            <w:shd w:val="clear" w:color="auto" w:fill="auto"/>
            <w:vAlign w:val="center"/>
          </w:tcPr>
          <w:p w14:paraId="4866CA79">
            <w:pPr>
              <w:snapToGrid w:val="0"/>
              <w:ind w:left="0" w:leftChars="0" w:right="0" w:rightChars="0" w:firstLine="0" w:firstLineChars="0"/>
              <w:jc w:val="center"/>
              <w:rPr>
                <w:rFonts w:hint="default" w:ascii="Times New Roman" w:hAnsi="Times New Roman" w:eastAsia="仿宋_GB2312" w:cs="Times New Roman"/>
                <w:b/>
                <w:i w:val="0"/>
                <w:iCs w:val="0"/>
                <w:color w:val="000000"/>
                <w:sz w:val="28"/>
                <w:szCs w:val="28"/>
                <w:u w:val="none"/>
              </w:rPr>
            </w:pPr>
          </w:p>
        </w:tc>
      </w:tr>
      <w:tr w14:paraId="363C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6" w:type="dxa"/>
            <w:shd w:val="clear" w:color="auto" w:fill="auto"/>
            <w:vAlign w:val="center"/>
          </w:tcPr>
          <w:p w14:paraId="27D0D9A2">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1636" w:type="dxa"/>
            <w:vMerge w:val="restart"/>
            <w:shd w:val="clear" w:color="auto" w:fill="auto"/>
            <w:vAlign w:val="center"/>
          </w:tcPr>
          <w:p w14:paraId="4196957E">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本部院区</w:t>
            </w:r>
          </w:p>
        </w:tc>
        <w:tc>
          <w:tcPr>
            <w:tcW w:w="3068" w:type="dxa"/>
            <w:shd w:val="clear" w:color="auto" w:fill="auto"/>
            <w:vAlign w:val="center"/>
          </w:tcPr>
          <w:p w14:paraId="4D403A61">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白大褂</w:t>
            </w:r>
          </w:p>
        </w:tc>
        <w:tc>
          <w:tcPr>
            <w:tcW w:w="2986" w:type="dxa"/>
            <w:shd w:val="clear" w:color="auto" w:fill="auto"/>
            <w:vAlign w:val="center"/>
          </w:tcPr>
          <w:p w14:paraId="473594D5">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5875件</w:t>
            </w:r>
          </w:p>
        </w:tc>
      </w:tr>
      <w:tr w14:paraId="5A0F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06" w:type="dxa"/>
            <w:shd w:val="clear" w:color="auto" w:fill="auto"/>
            <w:vAlign w:val="center"/>
          </w:tcPr>
          <w:p w14:paraId="60050425">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1636" w:type="dxa"/>
            <w:vMerge w:val="continue"/>
            <w:shd w:val="clear" w:color="auto" w:fill="auto"/>
            <w:vAlign w:val="center"/>
          </w:tcPr>
          <w:p w14:paraId="45E87598">
            <w:pPr>
              <w:snapToGrid w:val="0"/>
              <w:ind w:left="0" w:leftChars="0" w:right="0" w:rightChars="0" w:firstLine="0" w:firstLineChars="0"/>
              <w:jc w:val="center"/>
              <w:rPr>
                <w:rFonts w:hint="eastAsia" w:ascii="仿宋_GB2312" w:hAnsi="仿宋_GB2312" w:eastAsia="仿宋_GB2312" w:cs="仿宋_GB2312"/>
                <w:i w:val="0"/>
                <w:iCs w:val="0"/>
                <w:color w:val="000000"/>
                <w:sz w:val="28"/>
                <w:szCs w:val="28"/>
                <w:u w:val="none"/>
              </w:rPr>
            </w:pPr>
          </w:p>
        </w:tc>
        <w:tc>
          <w:tcPr>
            <w:tcW w:w="3068" w:type="dxa"/>
            <w:shd w:val="clear" w:color="auto" w:fill="auto"/>
            <w:vAlign w:val="center"/>
          </w:tcPr>
          <w:p w14:paraId="6F8F6A33">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护士服（白色短装上衣）</w:t>
            </w:r>
          </w:p>
        </w:tc>
        <w:tc>
          <w:tcPr>
            <w:tcW w:w="2986" w:type="dxa"/>
            <w:shd w:val="clear" w:color="auto" w:fill="auto"/>
            <w:vAlign w:val="center"/>
          </w:tcPr>
          <w:p w14:paraId="51F232A1">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5875件</w:t>
            </w:r>
          </w:p>
        </w:tc>
      </w:tr>
      <w:tr w14:paraId="23A9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6" w:type="dxa"/>
            <w:shd w:val="clear" w:color="auto" w:fill="auto"/>
            <w:vAlign w:val="center"/>
          </w:tcPr>
          <w:p w14:paraId="1E55353E">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1636" w:type="dxa"/>
            <w:vMerge w:val="continue"/>
            <w:shd w:val="clear" w:color="auto" w:fill="auto"/>
            <w:vAlign w:val="center"/>
          </w:tcPr>
          <w:p w14:paraId="619D8FF7">
            <w:pPr>
              <w:snapToGrid w:val="0"/>
              <w:ind w:left="0" w:leftChars="0" w:right="0" w:rightChars="0" w:firstLine="0" w:firstLineChars="0"/>
              <w:jc w:val="center"/>
              <w:rPr>
                <w:rFonts w:hint="eastAsia" w:ascii="仿宋_GB2312" w:hAnsi="仿宋_GB2312" w:eastAsia="仿宋_GB2312" w:cs="仿宋_GB2312"/>
                <w:i w:val="0"/>
                <w:iCs w:val="0"/>
                <w:color w:val="000000"/>
                <w:sz w:val="28"/>
                <w:szCs w:val="28"/>
                <w:u w:val="none"/>
              </w:rPr>
            </w:pPr>
          </w:p>
        </w:tc>
        <w:tc>
          <w:tcPr>
            <w:tcW w:w="3068" w:type="dxa"/>
            <w:shd w:val="clear" w:color="auto" w:fill="auto"/>
            <w:vAlign w:val="center"/>
          </w:tcPr>
          <w:p w14:paraId="4AC6318A">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护士服（白色裤子）</w:t>
            </w:r>
          </w:p>
        </w:tc>
        <w:tc>
          <w:tcPr>
            <w:tcW w:w="2986" w:type="dxa"/>
            <w:shd w:val="clear" w:color="auto" w:fill="auto"/>
            <w:vAlign w:val="center"/>
          </w:tcPr>
          <w:p w14:paraId="13C30359">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7810件</w:t>
            </w:r>
          </w:p>
        </w:tc>
      </w:tr>
      <w:tr w14:paraId="3099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6" w:type="dxa"/>
            <w:shd w:val="clear" w:color="auto" w:fill="auto"/>
            <w:vAlign w:val="center"/>
          </w:tcPr>
          <w:p w14:paraId="7B073E68">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1636" w:type="dxa"/>
            <w:vMerge w:val="continue"/>
            <w:shd w:val="clear" w:color="auto" w:fill="auto"/>
            <w:vAlign w:val="center"/>
          </w:tcPr>
          <w:p w14:paraId="689F00F5">
            <w:pPr>
              <w:snapToGrid w:val="0"/>
              <w:ind w:left="0" w:leftChars="0" w:right="0" w:rightChars="0" w:firstLine="0" w:firstLineChars="0"/>
              <w:jc w:val="center"/>
              <w:rPr>
                <w:rFonts w:hint="eastAsia" w:ascii="仿宋_GB2312" w:hAnsi="仿宋_GB2312" w:eastAsia="仿宋_GB2312" w:cs="仿宋_GB2312"/>
                <w:i w:val="0"/>
                <w:iCs w:val="0"/>
                <w:color w:val="000000"/>
                <w:sz w:val="28"/>
                <w:szCs w:val="28"/>
                <w:u w:val="none"/>
              </w:rPr>
            </w:pPr>
          </w:p>
        </w:tc>
        <w:tc>
          <w:tcPr>
            <w:tcW w:w="3068" w:type="dxa"/>
            <w:shd w:val="clear" w:color="auto" w:fill="auto"/>
            <w:vAlign w:val="center"/>
          </w:tcPr>
          <w:p w14:paraId="311D6C2A">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洗手衣</w:t>
            </w:r>
          </w:p>
        </w:tc>
        <w:tc>
          <w:tcPr>
            <w:tcW w:w="2986" w:type="dxa"/>
            <w:shd w:val="clear" w:color="auto" w:fill="auto"/>
            <w:vAlign w:val="center"/>
          </w:tcPr>
          <w:p w14:paraId="0C94BF80">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5087套</w:t>
            </w:r>
          </w:p>
        </w:tc>
      </w:tr>
      <w:tr w14:paraId="1F34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6" w:type="dxa"/>
            <w:shd w:val="clear" w:color="auto" w:fill="auto"/>
            <w:vAlign w:val="center"/>
          </w:tcPr>
          <w:p w14:paraId="6DC4E8DE">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1636" w:type="dxa"/>
            <w:vMerge w:val="continue"/>
            <w:shd w:val="clear" w:color="auto" w:fill="auto"/>
            <w:vAlign w:val="center"/>
          </w:tcPr>
          <w:p w14:paraId="00F3C31E">
            <w:pPr>
              <w:snapToGrid w:val="0"/>
              <w:ind w:left="0" w:leftChars="0" w:right="0" w:rightChars="0" w:firstLine="0" w:firstLineChars="0"/>
              <w:jc w:val="center"/>
              <w:rPr>
                <w:rFonts w:hint="eastAsia" w:ascii="仿宋_GB2312" w:hAnsi="仿宋_GB2312" w:eastAsia="仿宋_GB2312" w:cs="仿宋_GB2312"/>
                <w:i w:val="0"/>
                <w:iCs w:val="0"/>
                <w:color w:val="000000"/>
                <w:sz w:val="28"/>
                <w:szCs w:val="28"/>
                <w:u w:val="none"/>
              </w:rPr>
            </w:pPr>
          </w:p>
        </w:tc>
        <w:tc>
          <w:tcPr>
            <w:tcW w:w="3068" w:type="dxa"/>
            <w:shd w:val="clear" w:color="auto" w:fill="auto"/>
            <w:vAlign w:val="center"/>
          </w:tcPr>
          <w:p w14:paraId="6CED872A">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手术包</w:t>
            </w:r>
          </w:p>
        </w:tc>
        <w:tc>
          <w:tcPr>
            <w:tcW w:w="2986" w:type="dxa"/>
            <w:shd w:val="clear" w:color="auto" w:fill="auto"/>
            <w:vAlign w:val="center"/>
          </w:tcPr>
          <w:p w14:paraId="5EC521A2">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3080包</w:t>
            </w:r>
          </w:p>
        </w:tc>
      </w:tr>
      <w:tr w14:paraId="2288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6" w:type="dxa"/>
            <w:shd w:val="clear" w:color="auto" w:fill="auto"/>
            <w:vAlign w:val="center"/>
          </w:tcPr>
          <w:p w14:paraId="5DDF970A">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1636" w:type="dxa"/>
            <w:vMerge w:val="continue"/>
            <w:shd w:val="clear" w:color="auto" w:fill="auto"/>
            <w:vAlign w:val="center"/>
          </w:tcPr>
          <w:p w14:paraId="30A2B08C">
            <w:pPr>
              <w:snapToGrid w:val="0"/>
              <w:ind w:left="0" w:leftChars="0" w:right="0" w:rightChars="0" w:firstLine="0" w:firstLineChars="0"/>
              <w:jc w:val="center"/>
              <w:rPr>
                <w:rFonts w:hint="eastAsia" w:ascii="仿宋_GB2312" w:hAnsi="仿宋_GB2312" w:eastAsia="仿宋_GB2312" w:cs="仿宋_GB2312"/>
                <w:i w:val="0"/>
                <w:iCs w:val="0"/>
                <w:color w:val="000000"/>
                <w:sz w:val="28"/>
                <w:szCs w:val="28"/>
                <w:u w:val="none"/>
              </w:rPr>
            </w:pPr>
          </w:p>
        </w:tc>
        <w:tc>
          <w:tcPr>
            <w:tcW w:w="3068" w:type="dxa"/>
            <w:shd w:val="clear" w:color="auto" w:fill="auto"/>
            <w:vAlign w:val="center"/>
          </w:tcPr>
          <w:p w14:paraId="0D3A1B46">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住院部床单被套</w:t>
            </w:r>
          </w:p>
        </w:tc>
        <w:tc>
          <w:tcPr>
            <w:tcW w:w="2986" w:type="dxa"/>
            <w:shd w:val="clear" w:color="auto" w:fill="auto"/>
            <w:vAlign w:val="center"/>
          </w:tcPr>
          <w:p w14:paraId="77B6207E">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900套</w:t>
            </w:r>
          </w:p>
        </w:tc>
      </w:tr>
      <w:tr w14:paraId="57AB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6" w:type="dxa"/>
            <w:shd w:val="clear" w:color="auto" w:fill="auto"/>
            <w:vAlign w:val="center"/>
          </w:tcPr>
          <w:p w14:paraId="12EDE4AD">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1636" w:type="dxa"/>
            <w:vMerge w:val="continue"/>
            <w:shd w:val="clear" w:color="auto" w:fill="auto"/>
            <w:vAlign w:val="center"/>
          </w:tcPr>
          <w:p w14:paraId="177EE80D">
            <w:pPr>
              <w:snapToGrid w:val="0"/>
              <w:ind w:left="0" w:leftChars="0" w:right="0" w:rightChars="0" w:firstLine="0" w:firstLineChars="0"/>
              <w:jc w:val="center"/>
              <w:rPr>
                <w:rFonts w:hint="eastAsia" w:ascii="仿宋_GB2312" w:hAnsi="仿宋_GB2312" w:eastAsia="仿宋_GB2312" w:cs="仿宋_GB2312"/>
                <w:i w:val="0"/>
                <w:iCs w:val="0"/>
                <w:color w:val="000000"/>
                <w:sz w:val="28"/>
                <w:szCs w:val="28"/>
                <w:u w:val="none"/>
              </w:rPr>
            </w:pPr>
          </w:p>
        </w:tc>
        <w:tc>
          <w:tcPr>
            <w:tcW w:w="3068" w:type="dxa"/>
            <w:shd w:val="clear" w:color="auto" w:fill="auto"/>
            <w:vAlign w:val="center"/>
          </w:tcPr>
          <w:p w14:paraId="73863E5B">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三楼毛巾</w:t>
            </w:r>
          </w:p>
        </w:tc>
        <w:tc>
          <w:tcPr>
            <w:tcW w:w="2986" w:type="dxa"/>
            <w:shd w:val="clear" w:color="auto" w:fill="auto"/>
            <w:vAlign w:val="center"/>
          </w:tcPr>
          <w:p w14:paraId="1D602F57">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900条</w:t>
            </w:r>
          </w:p>
        </w:tc>
      </w:tr>
      <w:tr w14:paraId="2A23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6" w:type="dxa"/>
            <w:shd w:val="clear" w:color="auto" w:fill="auto"/>
            <w:vAlign w:val="center"/>
          </w:tcPr>
          <w:p w14:paraId="5BE0301C">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1636" w:type="dxa"/>
            <w:vMerge w:val="continue"/>
            <w:shd w:val="clear" w:color="auto" w:fill="auto"/>
            <w:vAlign w:val="center"/>
          </w:tcPr>
          <w:p w14:paraId="6B7F3CFA">
            <w:pPr>
              <w:snapToGrid w:val="0"/>
              <w:ind w:left="0" w:leftChars="0" w:right="0" w:rightChars="0" w:firstLine="0" w:firstLineChars="0"/>
              <w:jc w:val="center"/>
              <w:rPr>
                <w:rFonts w:hint="eastAsia" w:ascii="仿宋_GB2312" w:hAnsi="仿宋_GB2312" w:eastAsia="仿宋_GB2312" w:cs="仿宋_GB2312"/>
                <w:i w:val="0"/>
                <w:iCs w:val="0"/>
                <w:color w:val="000000"/>
                <w:sz w:val="28"/>
                <w:szCs w:val="28"/>
                <w:u w:val="none"/>
              </w:rPr>
            </w:pPr>
          </w:p>
        </w:tc>
        <w:tc>
          <w:tcPr>
            <w:tcW w:w="3068" w:type="dxa"/>
            <w:shd w:val="clear" w:color="auto" w:fill="auto"/>
            <w:vAlign w:val="center"/>
          </w:tcPr>
          <w:p w14:paraId="2753DC64">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沙发套</w:t>
            </w:r>
          </w:p>
        </w:tc>
        <w:tc>
          <w:tcPr>
            <w:tcW w:w="2986" w:type="dxa"/>
            <w:shd w:val="clear" w:color="auto" w:fill="auto"/>
            <w:vAlign w:val="center"/>
          </w:tcPr>
          <w:p w14:paraId="5F129F80">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85套</w:t>
            </w:r>
          </w:p>
        </w:tc>
      </w:tr>
      <w:tr w14:paraId="75CC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6" w:type="dxa"/>
            <w:shd w:val="clear" w:color="auto" w:fill="auto"/>
            <w:vAlign w:val="center"/>
          </w:tcPr>
          <w:p w14:paraId="63388D7C">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1636" w:type="dxa"/>
            <w:vMerge w:val="continue"/>
            <w:shd w:val="clear" w:color="auto" w:fill="auto"/>
            <w:vAlign w:val="center"/>
          </w:tcPr>
          <w:p w14:paraId="7750F15E">
            <w:pPr>
              <w:snapToGrid w:val="0"/>
              <w:ind w:left="0" w:leftChars="0" w:right="0" w:rightChars="0" w:firstLine="0" w:firstLineChars="0"/>
              <w:jc w:val="center"/>
              <w:rPr>
                <w:rFonts w:hint="eastAsia" w:ascii="仿宋_GB2312" w:hAnsi="仿宋_GB2312" w:eastAsia="仿宋_GB2312" w:cs="仿宋_GB2312"/>
                <w:i w:val="0"/>
                <w:iCs w:val="0"/>
                <w:color w:val="000000"/>
                <w:sz w:val="28"/>
                <w:szCs w:val="28"/>
                <w:u w:val="none"/>
              </w:rPr>
            </w:pPr>
          </w:p>
        </w:tc>
        <w:tc>
          <w:tcPr>
            <w:tcW w:w="3068" w:type="dxa"/>
            <w:shd w:val="clear" w:color="auto" w:fill="auto"/>
            <w:vAlign w:val="center"/>
          </w:tcPr>
          <w:p w14:paraId="4B037FFE">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窗帘</w:t>
            </w:r>
          </w:p>
        </w:tc>
        <w:tc>
          <w:tcPr>
            <w:tcW w:w="2986" w:type="dxa"/>
            <w:shd w:val="clear" w:color="auto" w:fill="auto"/>
            <w:vAlign w:val="center"/>
          </w:tcPr>
          <w:p w14:paraId="07C3DE39">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20组</w:t>
            </w:r>
          </w:p>
        </w:tc>
      </w:tr>
      <w:tr w14:paraId="244F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6" w:type="dxa"/>
            <w:shd w:val="clear" w:color="auto" w:fill="auto"/>
            <w:vAlign w:val="center"/>
          </w:tcPr>
          <w:p w14:paraId="00B38F68">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1636" w:type="dxa"/>
            <w:vMerge w:val="restart"/>
            <w:shd w:val="clear" w:color="auto" w:fill="auto"/>
            <w:vAlign w:val="center"/>
          </w:tcPr>
          <w:p w14:paraId="2138AA5D">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西站门诊部东区</w:t>
            </w:r>
          </w:p>
        </w:tc>
        <w:tc>
          <w:tcPr>
            <w:tcW w:w="3068" w:type="dxa"/>
            <w:shd w:val="clear" w:color="auto" w:fill="auto"/>
            <w:vAlign w:val="center"/>
          </w:tcPr>
          <w:p w14:paraId="47B125F8">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白大褂</w:t>
            </w:r>
          </w:p>
        </w:tc>
        <w:tc>
          <w:tcPr>
            <w:tcW w:w="2986" w:type="dxa"/>
            <w:shd w:val="clear" w:color="auto" w:fill="auto"/>
            <w:vAlign w:val="center"/>
          </w:tcPr>
          <w:p w14:paraId="535E897A">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3124件</w:t>
            </w:r>
          </w:p>
        </w:tc>
      </w:tr>
      <w:tr w14:paraId="29D3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6" w:type="dxa"/>
            <w:shd w:val="clear" w:color="auto" w:fill="auto"/>
            <w:vAlign w:val="center"/>
          </w:tcPr>
          <w:p w14:paraId="5734DAA7">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1636" w:type="dxa"/>
            <w:vMerge w:val="continue"/>
            <w:shd w:val="clear" w:color="auto" w:fill="auto"/>
            <w:vAlign w:val="center"/>
          </w:tcPr>
          <w:p w14:paraId="4E14DA69">
            <w:pPr>
              <w:snapToGrid w:val="0"/>
              <w:ind w:left="0" w:leftChars="0" w:right="0" w:rightChars="0" w:firstLine="0" w:firstLineChars="0"/>
              <w:jc w:val="center"/>
              <w:rPr>
                <w:rFonts w:hint="eastAsia" w:ascii="仿宋_GB2312" w:hAnsi="仿宋_GB2312" w:eastAsia="仿宋_GB2312" w:cs="仿宋_GB2312"/>
                <w:i w:val="0"/>
                <w:iCs w:val="0"/>
                <w:color w:val="000000"/>
                <w:sz w:val="28"/>
                <w:szCs w:val="28"/>
                <w:u w:val="none"/>
              </w:rPr>
            </w:pPr>
          </w:p>
        </w:tc>
        <w:tc>
          <w:tcPr>
            <w:tcW w:w="3068" w:type="dxa"/>
            <w:shd w:val="clear" w:color="auto" w:fill="auto"/>
            <w:vAlign w:val="center"/>
          </w:tcPr>
          <w:p w14:paraId="6D99146F">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护士服（短装套装）</w:t>
            </w:r>
          </w:p>
        </w:tc>
        <w:tc>
          <w:tcPr>
            <w:tcW w:w="2986" w:type="dxa"/>
            <w:shd w:val="clear" w:color="auto" w:fill="auto"/>
            <w:vAlign w:val="center"/>
          </w:tcPr>
          <w:p w14:paraId="5A3977B9">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1188套</w:t>
            </w:r>
          </w:p>
        </w:tc>
      </w:tr>
      <w:tr w14:paraId="528D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6" w:type="dxa"/>
            <w:shd w:val="clear" w:color="auto" w:fill="auto"/>
            <w:vAlign w:val="center"/>
          </w:tcPr>
          <w:p w14:paraId="590B5288">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1636" w:type="dxa"/>
            <w:vMerge w:val="continue"/>
            <w:shd w:val="clear" w:color="auto" w:fill="auto"/>
            <w:vAlign w:val="center"/>
          </w:tcPr>
          <w:p w14:paraId="6515BCDE">
            <w:pPr>
              <w:snapToGrid w:val="0"/>
              <w:ind w:left="0" w:leftChars="0" w:right="0" w:rightChars="0" w:firstLine="0" w:firstLineChars="0"/>
              <w:jc w:val="center"/>
              <w:rPr>
                <w:rFonts w:hint="eastAsia" w:ascii="仿宋_GB2312" w:hAnsi="仿宋_GB2312" w:eastAsia="仿宋_GB2312" w:cs="仿宋_GB2312"/>
                <w:i w:val="0"/>
                <w:iCs w:val="0"/>
                <w:color w:val="000000"/>
                <w:sz w:val="28"/>
                <w:szCs w:val="28"/>
                <w:u w:val="none"/>
              </w:rPr>
            </w:pPr>
          </w:p>
        </w:tc>
        <w:tc>
          <w:tcPr>
            <w:tcW w:w="3068" w:type="dxa"/>
            <w:shd w:val="clear" w:color="auto" w:fill="auto"/>
            <w:vAlign w:val="center"/>
          </w:tcPr>
          <w:p w14:paraId="630FDE29">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洗手衣</w:t>
            </w:r>
          </w:p>
        </w:tc>
        <w:tc>
          <w:tcPr>
            <w:tcW w:w="2986" w:type="dxa"/>
            <w:shd w:val="clear" w:color="auto" w:fill="auto"/>
            <w:vAlign w:val="center"/>
          </w:tcPr>
          <w:p w14:paraId="2BF76FD6">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1171套</w:t>
            </w:r>
          </w:p>
        </w:tc>
      </w:tr>
      <w:tr w14:paraId="7D8F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6" w:type="dxa"/>
            <w:shd w:val="clear" w:color="auto" w:fill="auto"/>
            <w:vAlign w:val="center"/>
          </w:tcPr>
          <w:p w14:paraId="78863B60">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1636" w:type="dxa"/>
            <w:vMerge w:val="continue"/>
            <w:shd w:val="clear" w:color="auto" w:fill="auto"/>
            <w:vAlign w:val="center"/>
          </w:tcPr>
          <w:p w14:paraId="0741FA17">
            <w:pPr>
              <w:snapToGrid w:val="0"/>
              <w:ind w:left="0" w:leftChars="0" w:right="0" w:rightChars="0" w:firstLine="0" w:firstLineChars="0"/>
              <w:jc w:val="center"/>
              <w:rPr>
                <w:rFonts w:hint="eastAsia" w:ascii="仿宋_GB2312" w:hAnsi="仿宋_GB2312" w:eastAsia="仿宋_GB2312" w:cs="仿宋_GB2312"/>
                <w:i w:val="0"/>
                <w:iCs w:val="0"/>
                <w:color w:val="000000"/>
                <w:sz w:val="28"/>
                <w:szCs w:val="28"/>
                <w:u w:val="none"/>
              </w:rPr>
            </w:pPr>
          </w:p>
        </w:tc>
        <w:tc>
          <w:tcPr>
            <w:tcW w:w="3068" w:type="dxa"/>
            <w:shd w:val="clear" w:color="auto" w:fill="auto"/>
            <w:vAlign w:val="center"/>
          </w:tcPr>
          <w:p w14:paraId="49FC2820">
            <w:pPr>
              <w:keepNext w:val="0"/>
              <w:keepLines w:val="0"/>
              <w:widowControl/>
              <w:suppressLineNumbers w:val="0"/>
              <w:snapToGrid w:val="0"/>
              <w:ind w:left="0" w:leftChars="0" w:right="0" w:rightChars="0" w:firstLine="0" w:firstLineChars="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手术衣</w:t>
            </w:r>
          </w:p>
        </w:tc>
        <w:tc>
          <w:tcPr>
            <w:tcW w:w="2986" w:type="dxa"/>
            <w:shd w:val="clear" w:color="auto" w:fill="auto"/>
            <w:vAlign w:val="center"/>
          </w:tcPr>
          <w:p w14:paraId="4181B0AC">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390件</w:t>
            </w:r>
          </w:p>
        </w:tc>
      </w:tr>
    </w:tbl>
    <w:p w14:paraId="6B2EE19D">
      <w:pPr>
        <w:snapToGrid w:val="0"/>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注：本清单所列织物品种及数量为医院预估用量，仅作为本次采购评标依据，实际使用数量按实核算。</w:t>
      </w:r>
    </w:p>
    <w:p w14:paraId="123C34EF">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color w:val="000000"/>
          <w:sz w:val="32"/>
          <w:u w:color="000000"/>
          <w:lang w:val="en-US" w:eastAsia="zh-CN" w:bidi="ar-SA"/>
        </w:rPr>
        <w:t>（二）</w:t>
      </w:r>
      <w:r>
        <w:rPr>
          <w:rFonts w:hint="eastAsia" w:ascii="Times New Roman" w:hAnsi="Times New Roman" w:eastAsia="仿宋_GB2312" w:cs="Times New Roman"/>
          <w:sz w:val="32"/>
          <w:lang w:val="en-US" w:eastAsia="zh-CN"/>
        </w:rPr>
        <w:t>服务要求</w:t>
      </w:r>
    </w:p>
    <w:p w14:paraId="7D51ACC1">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lang w:val="en-US" w:eastAsia="zh-CN"/>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lang w:val="en-US" w:eastAsia="zh-CN"/>
        </w:rPr>
        <w:t>1.服务时效：每日按时到各科室收取待洗涤织物，清洗、消毒、熨烫、折叠完成后，24小时内送达医院指定地点。</w:t>
      </w:r>
    </w:p>
    <w:p w14:paraId="1C80DD27">
      <w:pPr>
        <w:keepNext w:val="0"/>
        <w:keepLines w:val="0"/>
        <w:widowControl/>
        <w:suppressLineNumbers w:val="0"/>
        <w:ind w:firstLine="640" w:firstLineChars="200"/>
        <w:jc w:val="left"/>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2.分区管理：</w:t>
      </w:r>
      <w:r>
        <w:rPr>
          <w:rFonts w:hint="default" w:ascii="Times New Roman" w:hAnsi="Times New Roman" w:eastAsia="仿宋_GB2312" w:cs="Times New Roman"/>
          <w:sz w:val="32"/>
          <w:lang w:val="en-US" w:eastAsia="zh-CN"/>
        </w:rPr>
        <w:t>医用无菌织物</w:t>
      </w:r>
      <w:r>
        <w:rPr>
          <w:rFonts w:hint="eastAsia" w:ascii="Times New Roman" w:hAnsi="Times New Roman" w:eastAsia="仿宋_GB2312" w:cs="Times New Roman"/>
          <w:sz w:val="32"/>
          <w:lang w:val="en-US" w:eastAsia="zh-CN"/>
        </w:rPr>
        <w:t>需单独清洗、消毒、包装，实行分区存放、分区配送，严禁与可复用织物混放、混运。</w:t>
      </w:r>
    </w:p>
    <w:p w14:paraId="50CE36A2">
      <w:pPr>
        <w:keepNext w:val="0"/>
        <w:keepLines w:val="0"/>
        <w:widowControl/>
        <w:suppressLineNumbers w:val="0"/>
        <w:ind w:firstLine="640" w:firstLineChars="200"/>
        <w:jc w:val="left"/>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3.破损与赔偿：织物清洗过程中，对污渍、破损需按规范处理；若出现织物丢失、严重破损无法修复的情况，需按织物原价予以赔偿。</w:t>
      </w:r>
    </w:p>
    <w:p w14:paraId="11293F22">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lang w:val="en-US" w:eastAsia="zh-CN"/>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lang w:val="en-US" w:eastAsia="zh-CN"/>
        </w:rPr>
        <w:t>4.台账管理：建立完善的织物清洗、消毒、收发、配送台账，详细记录织物种类、数量、清洗时间、收发人员、配送地点等信息，确保台账记录完整、规范可查。</w:t>
      </w:r>
    </w:p>
    <w:p w14:paraId="4EA3DD1F">
      <w:pPr>
        <w:numPr>
          <w:ilvl w:val="0"/>
          <w:numId w:val="0"/>
        </w:numPr>
        <w:snapToGrid w:val="0"/>
        <w:spacing w:line="560" w:lineRule="exact"/>
        <w:ind w:firstLine="640" w:firstLineChars="200"/>
        <w:rPr>
          <w:rFonts w:hint="eastAsia" w:ascii="仿宋_GB2312" w:hAnsi="仿宋_GB2312" w:eastAsia="仿宋_GB2312" w:cs="仿宋_GB2312"/>
          <w:color w:val="000000" w:themeColor="text1"/>
          <w:sz w:val="32"/>
          <w:szCs w:val="32"/>
          <w:u w:color="000000"/>
          <w:lang w:val="en-US" w:eastAsia="zh-CN" w:bidi="ar-SA"/>
          <w14:textFill>
            <w14:solidFill>
              <w14:schemeClr w14:val="tx1"/>
            </w14:solidFill>
          </w14:textFill>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color="000000"/>
          <w:lang w:val="en-US" w:eastAsia="zh-CN" w:bidi="ar-SA"/>
          <w14:textFill>
            <w14:solidFill>
              <w14:schemeClr w14:val="tx1"/>
            </w14:solidFill>
          </w14:textFill>
        </w:rPr>
        <w:t>（三）清洗消毒标准</w:t>
      </w:r>
    </w:p>
    <w:p w14:paraId="75618BF9">
      <w:pPr>
        <w:numPr>
          <w:ilvl w:val="0"/>
          <w:numId w:val="0"/>
        </w:numPr>
        <w:snapToGrid w:val="0"/>
        <w:spacing w:line="560" w:lineRule="exact"/>
        <w:ind w:firstLine="640" w:firstLineChars="200"/>
        <w:rPr>
          <w:rFonts w:hint="default" w:ascii="仿宋_GB2312" w:hAnsi="仿宋_GB2312" w:eastAsia="仿宋_GB2312" w:cs="仿宋_GB2312"/>
          <w:color w:val="000000" w:themeColor="text1"/>
          <w:sz w:val="32"/>
          <w:szCs w:val="32"/>
          <w:u w:color="000000"/>
          <w:lang w:val="en-US" w:eastAsia="zh-CN" w:bidi="ar-SA"/>
          <w14:textFill>
            <w14:solidFill>
              <w14:schemeClr w14:val="tx1"/>
            </w14:solidFill>
          </w14:textFill>
        </w:rPr>
      </w:pPr>
      <w:r>
        <w:rPr>
          <w:rFonts w:hint="default" w:ascii="仿宋_GB2312" w:hAnsi="仿宋_GB2312" w:eastAsia="仿宋_GB2312" w:cs="仿宋_GB2312"/>
          <w:color w:val="000000" w:themeColor="text1"/>
          <w:sz w:val="32"/>
          <w:szCs w:val="32"/>
          <w:u w:color="000000"/>
          <w:lang w:val="en-US" w:eastAsia="zh-CN" w:bidi="ar-SA"/>
          <w14:textFill>
            <w14:solidFill>
              <w14:schemeClr w14:val="tx1"/>
            </w14:solidFill>
          </w14:textFill>
        </w:rPr>
        <w:t>严格遵循《医院感染管理办法》《医用织物洗涤消毒技术规范》</w:t>
      </w:r>
      <w:r>
        <w:rPr>
          <w:rFonts w:hint="default" w:ascii="Times New Roman" w:hAnsi="Times New Roman" w:eastAsia="仿宋_GB2312" w:cs="Times New Roman"/>
          <w:color w:val="000000" w:themeColor="text1"/>
          <w:sz w:val="32"/>
          <w:szCs w:val="32"/>
          <w:u w:color="000000"/>
          <w:lang w:val="en-US" w:eastAsia="zh-CN" w:bidi="ar-SA"/>
          <w14:textFill>
            <w14:solidFill>
              <w14:schemeClr w14:val="tx1"/>
            </w14:solidFill>
          </w14:textFill>
        </w:rPr>
        <w:t>（WS/T 508-2025）</w:t>
      </w:r>
      <w:r>
        <w:rPr>
          <w:rFonts w:hint="default" w:ascii="仿宋_GB2312" w:hAnsi="仿宋_GB2312" w:eastAsia="仿宋_GB2312" w:cs="仿宋_GB2312"/>
          <w:color w:val="000000" w:themeColor="text1"/>
          <w:sz w:val="32"/>
          <w:szCs w:val="32"/>
          <w:u w:color="000000"/>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u w:color="000000"/>
          <w:lang w:val="en-US" w:eastAsia="zh-CN" w:bidi="ar-SA"/>
          <w14:textFill>
            <w14:solidFill>
              <w14:schemeClr w14:val="tx1"/>
            </w14:solidFill>
          </w14:textFill>
        </w:rPr>
        <w:t>其中</w:t>
      </w:r>
      <w:r>
        <w:rPr>
          <w:rFonts w:hint="default" w:ascii="仿宋_GB2312" w:hAnsi="仿宋_GB2312" w:eastAsia="仿宋_GB2312" w:cs="仿宋_GB2312"/>
          <w:color w:val="000000" w:themeColor="text1"/>
          <w:sz w:val="32"/>
          <w:szCs w:val="32"/>
          <w:u w:color="000000"/>
          <w:lang w:val="en-US" w:eastAsia="zh-CN" w:bidi="ar-SA"/>
          <w14:textFill>
            <w14:solidFill>
              <w14:schemeClr w14:val="tx1"/>
            </w14:solidFill>
          </w14:textFill>
        </w:rPr>
        <w:t>医用专业织物需达到无菌标准，可复用织物清洁消毒</w:t>
      </w:r>
      <w:r>
        <w:rPr>
          <w:rFonts w:hint="eastAsia" w:ascii="仿宋_GB2312" w:hAnsi="仿宋_GB2312" w:eastAsia="仿宋_GB2312" w:cs="仿宋_GB2312"/>
          <w:color w:val="000000" w:themeColor="text1"/>
          <w:sz w:val="32"/>
          <w:szCs w:val="32"/>
          <w:u w:color="000000"/>
          <w:lang w:val="en-US" w:eastAsia="zh-CN" w:bidi="ar-SA"/>
          <w14:textFill>
            <w14:solidFill>
              <w14:schemeClr w14:val="tx1"/>
            </w14:solidFill>
          </w14:textFill>
        </w:rPr>
        <w:t>合格标准</w:t>
      </w:r>
      <w:r>
        <w:rPr>
          <w:rFonts w:hint="default" w:ascii="仿宋_GB2312" w:hAnsi="仿宋_GB2312" w:eastAsia="仿宋_GB2312" w:cs="仿宋_GB2312"/>
          <w:color w:val="000000" w:themeColor="text1"/>
          <w:sz w:val="32"/>
          <w:szCs w:val="32"/>
          <w:u w:color="000000"/>
          <w:lang w:val="en-US" w:eastAsia="zh-CN" w:bidi="ar-SA"/>
          <w14:textFill>
            <w14:solidFill>
              <w14:schemeClr w14:val="tx1"/>
            </w14:solidFill>
          </w14:textFill>
        </w:rPr>
        <w:t>，杜绝</w:t>
      </w:r>
      <w:r>
        <w:rPr>
          <w:rFonts w:hint="eastAsia" w:ascii="仿宋_GB2312" w:hAnsi="仿宋_GB2312" w:eastAsia="仿宋_GB2312" w:cs="仿宋_GB2312"/>
          <w:color w:val="000000" w:themeColor="text1"/>
          <w:sz w:val="32"/>
          <w:szCs w:val="32"/>
          <w:u w:color="000000"/>
          <w:lang w:val="en-US" w:eastAsia="zh-CN" w:bidi="ar-SA"/>
          <w14:textFill>
            <w14:solidFill>
              <w14:schemeClr w14:val="tx1"/>
            </w14:solidFill>
          </w14:textFill>
        </w:rPr>
        <w:t>医院感染</w:t>
      </w:r>
      <w:r>
        <w:rPr>
          <w:rFonts w:hint="default" w:ascii="仿宋_GB2312" w:hAnsi="仿宋_GB2312" w:eastAsia="仿宋_GB2312" w:cs="仿宋_GB2312"/>
          <w:color w:val="000000" w:themeColor="text1"/>
          <w:sz w:val="32"/>
          <w:szCs w:val="32"/>
          <w:u w:color="000000"/>
          <w:lang w:val="en-US" w:eastAsia="zh-CN" w:bidi="ar-SA"/>
          <w14:textFill>
            <w14:solidFill>
              <w14:schemeClr w14:val="tx1"/>
            </w14:solidFill>
          </w14:textFill>
        </w:rPr>
        <w:t>风险。</w:t>
      </w:r>
    </w:p>
    <w:p w14:paraId="3022E16E">
      <w:pPr>
        <w:numPr>
          <w:ilvl w:val="0"/>
          <w:numId w:val="0"/>
        </w:numPr>
        <w:snapToGrid w:val="0"/>
        <w:spacing w:line="560" w:lineRule="exact"/>
        <w:ind w:firstLine="640" w:firstLineChars="200"/>
        <w:rPr>
          <w:rFonts w:hint="default" w:ascii="仿宋_GB2312" w:hAnsi="仿宋_GB2312" w:eastAsia="仿宋_GB2312" w:cs="仿宋_GB2312"/>
          <w:color w:val="000000" w:themeColor="text1"/>
          <w:sz w:val="32"/>
          <w:szCs w:val="32"/>
          <w:u w:color="000000"/>
          <w:lang w:val="en-US" w:eastAsia="zh-CN" w:bidi="ar-SA"/>
          <w14:textFill>
            <w14:solidFill>
              <w14:schemeClr w14:val="tx1"/>
            </w14:solidFill>
          </w14:textFill>
        </w:rPr>
      </w:pPr>
      <w:bookmarkStart w:id="24" w:name="OLE_LINK65"/>
      <w:bookmarkStart w:id="25" w:name="OLE_LINK59"/>
      <w:bookmarkStart w:id="26" w:name="OLE_LINK66"/>
      <w:r>
        <w:rPr>
          <w:rFonts w:hint="eastAsia" w:ascii="仿宋_GB2312" w:hAnsi="仿宋_GB2312" w:eastAsia="仿宋_GB2312" w:cs="仿宋_GB2312"/>
          <w:color w:val="000000" w:themeColor="text1"/>
          <w:sz w:val="32"/>
          <w:szCs w:val="32"/>
          <w:u w:color="000000"/>
          <w:lang w:val="en-US" w:eastAsia="zh-CN" w:bidi="ar-SA"/>
          <w14:textFill>
            <w14:solidFill>
              <w14:schemeClr w14:val="tx1"/>
            </w14:solidFill>
          </w14:textFill>
        </w:rPr>
        <w:t>（四）人员与物资要求</w:t>
      </w:r>
    </w:p>
    <w:p w14:paraId="28293C1D">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sz w:val="32"/>
          <w:lang w:val="en-US" w:eastAsia="zh-CN"/>
        </w:rPr>
      </w:pPr>
      <w:r>
        <w:rPr>
          <w:rFonts w:hint="eastAsia" w:ascii="微软雅黑" w:hAnsi="微软雅黑" w:eastAsia="微软雅黑" w:cs="微软雅黑"/>
          <w:color w:val="000000" w:themeColor="text1"/>
          <w:sz w:val="32"/>
          <w:szCs w:val="32"/>
          <w:lang w:val="en-US" w:eastAsia="zh-CN"/>
          <w14:textFill>
            <w14:solidFill>
              <w14:schemeClr w14:val="tx1"/>
            </w14:solidFill>
          </w14:textFill>
        </w:rPr>
        <w:t>★</w:t>
      </w:r>
      <w:r>
        <w:rPr>
          <w:rFonts w:hint="eastAsia" w:eastAsia="仿宋_GB2312" w:cs="Times New Roman"/>
          <w:sz w:val="32"/>
          <w:lang w:val="en-US" w:eastAsia="zh-CN"/>
        </w:rPr>
        <w:t>1.人员要求：投标人至少指派2名专职服务人员，人员须遵守医院院感、安全制度，服从医院管理。</w:t>
      </w:r>
    </w:p>
    <w:p w14:paraId="79966493">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2.耗材要求：清洗、消毒过程中使用的洗涤、消毒耗材，需为医用级合格产品，符合国家相关标准及医院院感防控要求，严禁使用不合格耗材。</w:t>
      </w:r>
    </w:p>
    <w:p w14:paraId="5852D9C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3.设备与运输要求：洗衣机、专用运输工具由医院提供，供应商对上述设备及运输工具负责规范使用、日常维护与清洁消毒；运输工具分区装载，定期消毒。</w:t>
      </w:r>
    </w:p>
    <w:p w14:paraId="65D36DF8">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sz w:val="32"/>
          <w:lang w:val="en-US" w:eastAsia="zh-CN"/>
        </w:rPr>
      </w:pPr>
      <w:r>
        <w:rPr>
          <w:rFonts w:hint="eastAsia" w:eastAsia="仿宋_GB2312" w:cs="Times New Roman"/>
          <w:sz w:val="32"/>
          <w:lang w:val="en-US" w:eastAsia="zh-CN"/>
        </w:rPr>
        <w:t>（五）应急与响应</w:t>
      </w:r>
    </w:p>
    <w:p w14:paraId="1AD0707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eastAsia="仿宋_GB2312" w:cs="Times New Roman"/>
          <w:sz w:val="32"/>
          <w:lang w:val="en-US" w:eastAsia="zh-CN"/>
        </w:rPr>
      </w:pPr>
      <w:r>
        <w:rPr>
          <w:rFonts w:hint="default" w:eastAsia="仿宋_GB2312" w:cs="Times New Roman"/>
          <w:sz w:val="32"/>
          <w:lang w:val="en-US" w:eastAsia="zh-CN"/>
        </w:rPr>
        <w:t>1.接到紧急需求30 分钟内响应，优先保障医用无菌织物供应。</w:t>
      </w:r>
    </w:p>
    <w:p w14:paraId="00468BFF">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eastAsia="仿宋_GB2312" w:cs="Times New Roman"/>
          <w:sz w:val="32"/>
          <w:lang w:val="en-US" w:eastAsia="zh-CN"/>
        </w:rPr>
      </w:pPr>
      <w:r>
        <w:rPr>
          <w:rFonts w:hint="default" w:eastAsia="仿宋_GB2312" w:cs="Times New Roman"/>
          <w:sz w:val="32"/>
          <w:lang w:val="en-US" w:eastAsia="zh-CN"/>
        </w:rPr>
        <w:t>2.遇清洗质量问题，24 小时内返工整改</w:t>
      </w:r>
      <w:r>
        <w:rPr>
          <w:rFonts w:hint="eastAsia" w:eastAsia="仿宋_GB2312" w:cs="Times New Roman"/>
          <w:sz w:val="32"/>
          <w:lang w:val="en-US" w:eastAsia="zh-CN"/>
        </w:rPr>
        <w:t>，整改后需经医院验收合格，确保织物符合清洗消毒标准</w:t>
      </w:r>
      <w:r>
        <w:rPr>
          <w:rFonts w:hint="default" w:eastAsia="仿宋_GB2312" w:cs="Times New Roman"/>
          <w:sz w:val="32"/>
          <w:lang w:val="en-US" w:eastAsia="zh-CN"/>
        </w:rPr>
        <w:t>。</w:t>
      </w:r>
    </w:p>
    <w:p w14:paraId="62DD5779">
      <w:pPr>
        <w:spacing w:line="52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三、商务要求</w:t>
      </w:r>
    </w:p>
    <w:p w14:paraId="2C197931">
      <w:pPr>
        <w:spacing w:line="52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（一）报价要求</w:t>
      </w:r>
    </w:p>
    <w:p w14:paraId="2101F409">
      <w:pPr>
        <w:spacing w:line="52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1.报价以人民币填列</w:t>
      </w:r>
      <w:r>
        <w:rPr>
          <w:rFonts w:hint="eastAsia" w:eastAsia="仿宋_GB2312" w:cs="Times New Roman"/>
          <w:b w:val="0"/>
          <w:bCs w:val="0"/>
          <w:sz w:val="32"/>
          <w:szCs w:val="32"/>
          <w:lang w:val="en-US" w:eastAsia="zh-CN"/>
        </w:rPr>
        <w:t>。</w:t>
      </w:r>
    </w:p>
    <w:p w14:paraId="5C116FB5">
      <w:pPr>
        <w:spacing w:line="52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2.本项目预算为固定总价形式，</w:t>
      </w:r>
      <w:r>
        <w:rPr>
          <w:rFonts w:hint="eastAsia" w:eastAsia="仿宋_GB2312" w:cs="Times New Roman"/>
          <w:b w:val="0"/>
          <w:bCs w:val="0"/>
          <w:sz w:val="32"/>
          <w:szCs w:val="32"/>
          <w:lang w:val="en-US" w:eastAsia="zh-CN"/>
        </w:rPr>
        <w:t>报价</w:t>
      </w:r>
      <w:r>
        <w:rPr>
          <w:rFonts w:hint="eastAsia" w:ascii="Times New Roman" w:hAnsi="Times New Roman" w:eastAsia="仿宋_GB2312" w:cs="Times New Roman"/>
          <w:b w:val="0"/>
          <w:bCs w:val="0"/>
          <w:sz w:val="32"/>
          <w:szCs w:val="32"/>
          <w:lang w:val="en-US" w:eastAsia="zh-CN"/>
        </w:rPr>
        <w:t>包</w:t>
      </w:r>
      <w:r>
        <w:rPr>
          <w:rFonts w:hint="default" w:eastAsia="仿宋_GB2312" w:cs="Times New Roman"/>
          <w:b w:val="0"/>
          <w:bCs w:val="0"/>
          <w:sz w:val="32"/>
          <w:szCs w:val="32"/>
          <w:lang w:eastAsia="zh-CN"/>
          <w:woUserID w:val="1"/>
        </w:rPr>
        <w:t>含</w:t>
      </w:r>
      <w:r>
        <w:rPr>
          <w:rFonts w:hint="eastAsia" w:eastAsia="仿宋_GB2312" w:cs="Times New Roman"/>
          <w:b w:val="0"/>
          <w:bCs w:val="0"/>
          <w:sz w:val="32"/>
          <w:szCs w:val="32"/>
          <w:lang w:val="en-US" w:eastAsia="zh-CN"/>
          <w:woUserID w:val="1"/>
        </w:rPr>
        <w:t>织物</w:t>
      </w:r>
      <w:r>
        <w:rPr>
          <w:rFonts w:hint="eastAsia" w:ascii="Times New Roman" w:hAnsi="Times New Roman" w:eastAsia="仿宋_GB2312" w:cs="Times New Roman"/>
          <w:b w:val="0"/>
          <w:bCs w:val="0"/>
          <w:sz w:val="32"/>
          <w:szCs w:val="32"/>
          <w:lang w:val="en-US" w:eastAsia="zh-CN"/>
        </w:rPr>
        <w:t>清洗、消毒、</w:t>
      </w:r>
      <w:r>
        <w:rPr>
          <w:rFonts w:hint="eastAsia" w:eastAsia="仿宋_GB2312" w:cs="Times New Roman"/>
          <w:b w:val="0"/>
          <w:bCs w:val="0"/>
          <w:sz w:val="32"/>
          <w:szCs w:val="32"/>
          <w:lang w:val="en-US" w:eastAsia="zh-CN"/>
        </w:rPr>
        <w:t>熨烫、折叠、配送、</w:t>
      </w:r>
      <w:r>
        <w:rPr>
          <w:rFonts w:hint="eastAsia" w:ascii="Times New Roman" w:hAnsi="Times New Roman" w:eastAsia="仿宋_GB2312" w:cs="Times New Roman"/>
          <w:b w:val="0"/>
          <w:bCs w:val="0"/>
          <w:sz w:val="32"/>
          <w:szCs w:val="32"/>
          <w:lang w:val="en-US" w:eastAsia="zh-CN"/>
        </w:rPr>
        <w:t>耗材、人工、</w:t>
      </w:r>
      <w:r>
        <w:rPr>
          <w:rFonts w:hint="eastAsia" w:eastAsia="仿宋_GB2312" w:cs="Times New Roman"/>
          <w:b w:val="0"/>
          <w:bCs w:val="0"/>
          <w:sz w:val="32"/>
          <w:szCs w:val="32"/>
          <w:lang w:val="en-US" w:eastAsia="zh-CN"/>
        </w:rPr>
        <w:t>设备日常维护、消毒、税费</w:t>
      </w:r>
      <w:r>
        <w:rPr>
          <w:rFonts w:hint="eastAsia" w:ascii="Times New Roman" w:hAnsi="Times New Roman" w:eastAsia="仿宋_GB2312" w:cs="Times New Roman"/>
          <w:b w:val="0"/>
          <w:bCs w:val="0"/>
          <w:sz w:val="32"/>
          <w:szCs w:val="32"/>
          <w:lang w:val="en-US" w:eastAsia="zh-CN"/>
        </w:rPr>
        <w:t>等全部相关费用。如果在提供服务过程中</w:t>
      </w:r>
      <w:r>
        <w:rPr>
          <w:rFonts w:hint="eastAsia" w:eastAsia="仿宋_GB2312" w:cs="Times New Roman"/>
          <w:b w:val="0"/>
          <w:bCs w:val="0"/>
          <w:sz w:val="32"/>
          <w:szCs w:val="32"/>
          <w:lang w:val="en-US" w:eastAsia="zh-CN"/>
        </w:rPr>
        <w:t>出现正常服务所必须的</w:t>
      </w:r>
      <w:r>
        <w:rPr>
          <w:rFonts w:hint="eastAsia" w:ascii="Times New Roman" w:hAnsi="Times New Roman" w:eastAsia="仿宋_GB2312" w:cs="Times New Roman"/>
          <w:b w:val="0"/>
          <w:bCs w:val="0"/>
          <w:sz w:val="32"/>
          <w:szCs w:val="32"/>
          <w:lang w:val="en-US" w:eastAsia="zh-CN"/>
        </w:rPr>
        <w:t>缺项漏项</w:t>
      </w:r>
      <w:r>
        <w:rPr>
          <w:rFonts w:hint="eastAsia" w:eastAsia="仿宋_GB2312" w:cs="Times New Roman"/>
          <w:b w:val="0"/>
          <w:bCs w:val="0"/>
          <w:sz w:val="32"/>
          <w:szCs w:val="32"/>
          <w:lang w:val="en-US" w:eastAsia="zh-CN"/>
        </w:rPr>
        <w:t>（非医院新增需求）</w:t>
      </w:r>
      <w:r>
        <w:rPr>
          <w:rFonts w:hint="eastAsia" w:ascii="Times New Roman" w:hAnsi="Times New Roman" w:eastAsia="仿宋_GB2312" w:cs="Times New Roman"/>
          <w:b w:val="0"/>
          <w:bCs w:val="0"/>
          <w:sz w:val="32"/>
          <w:szCs w:val="32"/>
          <w:lang w:val="en-US" w:eastAsia="zh-CN"/>
        </w:rPr>
        <w:t>，供应商</w:t>
      </w:r>
      <w:r>
        <w:rPr>
          <w:rFonts w:hint="eastAsia" w:eastAsia="仿宋_GB2312" w:cs="Times New Roman"/>
          <w:b w:val="0"/>
          <w:bCs w:val="0"/>
          <w:sz w:val="32"/>
          <w:szCs w:val="32"/>
          <w:lang w:val="en-US" w:eastAsia="zh-CN"/>
        </w:rPr>
        <w:t>须无偿补充提供</w:t>
      </w:r>
      <w:r>
        <w:rPr>
          <w:rFonts w:hint="eastAsia" w:ascii="Times New Roman" w:hAnsi="Times New Roman" w:eastAsia="仿宋_GB2312" w:cs="Times New Roman"/>
          <w:b w:val="0"/>
          <w:bCs w:val="0"/>
          <w:sz w:val="32"/>
          <w:szCs w:val="32"/>
          <w:lang w:val="en-US" w:eastAsia="zh-CN"/>
        </w:rPr>
        <w:t>应当提供，后续不得因任何理由提出追加费用请求。</w:t>
      </w:r>
    </w:p>
    <w:p w14:paraId="371087B0">
      <w:pPr>
        <w:numPr>
          <w:ilvl w:val="0"/>
          <w:numId w:val="0"/>
        </w:numPr>
        <w:spacing w:line="520" w:lineRule="exact"/>
        <w:ind w:left="210" w:firstLine="420"/>
        <w:outlineLvl w:val="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u w:color="000000"/>
          <w:lang w:val="en-US" w:eastAsia="zh-CN" w:bidi="ar-SA"/>
        </w:rPr>
        <w:t>（二）</w:t>
      </w:r>
      <w:r>
        <w:rPr>
          <w:rFonts w:hint="default" w:ascii="Times New Roman" w:hAnsi="Times New Roman" w:eastAsia="仿宋_GB2312" w:cs="Times New Roman"/>
          <w:b w:val="0"/>
          <w:bCs/>
          <w:color w:val="auto"/>
          <w:sz w:val="32"/>
          <w:szCs w:val="32"/>
        </w:rPr>
        <w:t>服务期</w:t>
      </w:r>
      <w:bookmarkEnd w:id="24"/>
      <w:r>
        <w:rPr>
          <w:rFonts w:hint="default" w:ascii="Times New Roman" w:hAnsi="Times New Roman" w:eastAsia="仿宋_GB2312" w:cs="Times New Roman"/>
          <w:b w:val="0"/>
          <w:bCs/>
          <w:color w:val="auto"/>
          <w:sz w:val="32"/>
          <w:szCs w:val="32"/>
        </w:rPr>
        <w:t>限</w:t>
      </w:r>
      <w:bookmarkEnd w:id="25"/>
      <w:bookmarkStart w:id="27" w:name="OLE_LINK64"/>
      <w:r>
        <w:rPr>
          <w:rFonts w:hint="default" w:ascii="Times New Roman" w:hAnsi="Times New Roman" w:eastAsia="仿宋_GB2312" w:cs="Times New Roman"/>
          <w:b w:val="0"/>
          <w:bCs/>
          <w:color w:val="auto"/>
          <w:sz w:val="32"/>
          <w:szCs w:val="32"/>
        </w:rPr>
        <w:t>、地点</w:t>
      </w:r>
    </w:p>
    <w:bookmarkEnd w:id="26"/>
    <w:p w14:paraId="518873A0">
      <w:pPr>
        <w:spacing w:line="52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1.服务</w:t>
      </w:r>
      <w:r>
        <w:rPr>
          <w:rFonts w:hint="default" w:ascii="Times New Roman" w:hAnsi="Times New Roman" w:eastAsia="仿宋_GB2312" w:cs="Times New Roman"/>
          <w:b w:val="0"/>
          <w:bCs w:val="0"/>
          <w:sz w:val="32"/>
          <w:szCs w:val="32"/>
        </w:rPr>
        <w:t>期限</w:t>
      </w:r>
      <w:r>
        <w:rPr>
          <w:rFonts w:hint="default" w:ascii="Times New Roman" w:hAnsi="Times New Roman" w:eastAsia="仿宋_GB2312" w:cs="Times New Roman"/>
          <w:b w:val="0"/>
          <w:bCs w:val="0"/>
          <w:sz w:val="32"/>
          <w:szCs w:val="32"/>
          <w:lang w:eastAsia="zh-CN"/>
        </w:rPr>
        <w:t>：2026 年</w:t>
      </w:r>
      <w:r>
        <w:rPr>
          <w:rFonts w:hint="eastAsia"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月—2027年</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月</w:t>
      </w:r>
      <w:r>
        <w:rPr>
          <w:rFonts w:hint="eastAsia" w:eastAsia="仿宋_GB2312" w:cs="Times New Roman"/>
          <w:b w:val="0"/>
          <w:bCs w:val="0"/>
          <w:sz w:val="32"/>
          <w:szCs w:val="32"/>
          <w:lang w:eastAsia="zh-CN"/>
        </w:rPr>
        <w:t>，</w:t>
      </w:r>
      <w:r>
        <w:rPr>
          <w:rFonts w:hint="eastAsia" w:eastAsia="仿宋_GB2312" w:cs="Times New Roman"/>
          <w:b w:val="0"/>
          <w:bCs w:val="0"/>
          <w:sz w:val="32"/>
          <w:szCs w:val="32"/>
          <w:lang w:val="en-US" w:eastAsia="zh-CN"/>
        </w:rPr>
        <w:t>共9个月。</w:t>
      </w:r>
    </w:p>
    <w:p w14:paraId="4DB7B7E3">
      <w:pPr>
        <w:spacing w:line="52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服务地点：</w:t>
      </w:r>
      <w:bookmarkEnd w:id="27"/>
      <w:r>
        <w:rPr>
          <w:rFonts w:hint="default" w:ascii="Times New Roman" w:hAnsi="Times New Roman" w:eastAsia="仿宋_GB2312" w:cs="Times New Roman"/>
          <w:b w:val="0"/>
          <w:bCs w:val="0"/>
          <w:sz w:val="32"/>
          <w:szCs w:val="32"/>
        </w:rPr>
        <w:t>兰州大学口腔医院本部院区、西站门诊部东区</w:t>
      </w:r>
    </w:p>
    <w:p w14:paraId="524A9008">
      <w:pPr>
        <w:spacing w:line="52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（三）付款方式</w:t>
      </w:r>
    </w:p>
    <w:p w14:paraId="6EF8CA9C">
      <w:pPr>
        <w:spacing w:line="52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支付方式：按季度结算，每</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个月支付一次</w:t>
      </w:r>
      <w:r>
        <w:rPr>
          <w:rFonts w:hint="eastAsia" w:eastAsia="仿宋_GB2312" w:cs="Times New Roman"/>
          <w:color w:val="000000" w:themeColor="text1"/>
          <w:sz w:val="32"/>
          <w:szCs w:val="32"/>
          <w:lang w:val="en-US" w:eastAsia="zh-CN"/>
          <w14:textFill>
            <w14:solidFill>
              <w14:schemeClr w14:val="tx1"/>
            </w14:solidFill>
          </w14:textFill>
        </w:rPr>
        <w:t>。</w:t>
      </w:r>
    </w:p>
    <w:bookmarkEnd w:id="22"/>
    <w:p w14:paraId="3EA8890E">
      <w:pPr>
        <w:pStyle w:val="4"/>
        <w:numPr>
          <w:ilvl w:val="0"/>
          <w:numId w:val="0"/>
        </w:numPr>
        <w:ind w:firstLine="640" w:firstLineChars="200"/>
        <w:rPr>
          <w:rFonts w:hint="eastAsia" w:ascii="Times New Roman" w:hAnsi="Times New Roman" w:eastAsia="仿宋_GB2312" w:cs="Times New Roman"/>
          <w:color w:val="000000" w:themeColor="text1"/>
          <w:sz w:val="32"/>
          <w:szCs w:val="32"/>
          <w:u w:color="000000"/>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u w:color="000000"/>
          <w:lang w:val="en-US" w:eastAsia="zh-CN" w:bidi="ar-SA"/>
          <w14:textFill>
            <w14:solidFill>
              <w14:schemeClr w14:val="tx1"/>
            </w14:solidFill>
          </w14:textFill>
        </w:rPr>
        <w:t>（四）责任与承诺</w:t>
      </w:r>
    </w:p>
    <w:p w14:paraId="3BF80656">
      <w:pPr>
        <w:pStyle w:val="4"/>
        <w:numPr>
          <w:ilvl w:val="0"/>
          <w:numId w:val="0"/>
        </w:numPr>
        <w:ind w:firstLine="640" w:firstLineChars="200"/>
        <w:rPr>
          <w:rFonts w:hint="default" w:ascii="Times New Roman" w:hAnsi="Times New Roman" w:eastAsia="仿宋_GB2312" w:cs="Times New Roman"/>
          <w:b w:val="0"/>
          <w:bCs w:val="0"/>
          <w:color w:val="000000"/>
          <w:sz w:val="32"/>
          <w:szCs w:val="32"/>
          <w:u w:color="000000"/>
          <w:lang w:val="en-US" w:eastAsia="zh-CN" w:bidi="ar-SA"/>
        </w:rPr>
      </w:pPr>
      <w:r>
        <w:rPr>
          <w:rFonts w:hint="default" w:ascii="Times New Roman" w:hAnsi="Times New Roman" w:eastAsia="仿宋_GB2312" w:cs="Times New Roman"/>
          <w:b w:val="0"/>
          <w:bCs w:val="0"/>
          <w:color w:val="000000"/>
          <w:sz w:val="32"/>
          <w:szCs w:val="32"/>
          <w:u w:color="000000"/>
          <w:lang w:val="en-US" w:eastAsia="zh-CN" w:bidi="ar-SA"/>
        </w:rPr>
        <w:t>1.</w:t>
      </w:r>
      <w:r>
        <w:rPr>
          <w:rFonts w:hint="eastAsia" w:ascii="Times New Roman" w:hAnsi="Times New Roman" w:eastAsia="仿宋_GB2312" w:cs="Times New Roman"/>
          <w:b w:val="0"/>
          <w:bCs w:val="0"/>
          <w:color w:val="000000"/>
          <w:sz w:val="32"/>
          <w:szCs w:val="32"/>
          <w:u w:color="000000"/>
          <w:lang w:val="en-US" w:eastAsia="zh-CN" w:bidi="ar-SA"/>
        </w:rPr>
        <w:t>供应商须</w:t>
      </w:r>
      <w:r>
        <w:rPr>
          <w:rFonts w:hint="default" w:ascii="Times New Roman" w:hAnsi="Times New Roman" w:eastAsia="仿宋_GB2312" w:cs="Times New Roman"/>
          <w:b w:val="0"/>
          <w:bCs w:val="0"/>
          <w:color w:val="000000"/>
          <w:sz w:val="32"/>
          <w:szCs w:val="32"/>
          <w:u w:color="000000"/>
          <w:lang w:val="en-US" w:eastAsia="zh-CN" w:bidi="ar-SA"/>
        </w:rPr>
        <w:t>严格按照本采购文件规定的清洗消毒标准提供服务，若因清洗消毒不达标引发医院感染问题，</w:t>
      </w:r>
      <w:r>
        <w:rPr>
          <w:rFonts w:hint="eastAsia" w:ascii="Times New Roman" w:hAnsi="Times New Roman" w:eastAsia="仿宋_GB2312" w:cs="Times New Roman"/>
          <w:b w:val="0"/>
          <w:bCs w:val="0"/>
          <w:color w:val="000000"/>
          <w:sz w:val="32"/>
          <w:szCs w:val="32"/>
          <w:u w:color="000000"/>
          <w:lang w:val="en-US" w:eastAsia="zh-CN" w:bidi="ar-SA"/>
        </w:rPr>
        <w:t>供应商应</w:t>
      </w:r>
      <w:r>
        <w:rPr>
          <w:rFonts w:hint="default" w:ascii="Times New Roman" w:hAnsi="Times New Roman" w:eastAsia="仿宋_GB2312" w:cs="Times New Roman"/>
          <w:b w:val="0"/>
          <w:bCs w:val="0"/>
          <w:color w:val="000000"/>
          <w:sz w:val="32"/>
          <w:szCs w:val="32"/>
          <w:u w:color="000000"/>
          <w:lang w:val="en-US" w:eastAsia="zh-CN" w:bidi="ar-SA"/>
        </w:rPr>
        <w:t>承担全部责任与损失。</w:t>
      </w:r>
    </w:p>
    <w:p w14:paraId="4CE9D302">
      <w:pPr>
        <w:pStyle w:val="4"/>
        <w:numPr>
          <w:ilvl w:val="0"/>
          <w:numId w:val="0"/>
        </w:numPr>
        <w:ind w:firstLine="640" w:firstLineChars="200"/>
        <w:rPr>
          <w:rFonts w:hint="eastAsia" w:ascii="Times New Roman" w:hAnsi="Times New Roman" w:eastAsia="仿宋_GB2312" w:cs="Times New Roman"/>
          <w:b w:val="0"/>
          <w:bCs w:val="0"/>
          <w:color w:val="000000"/>
          <w:sz w:val="32"/>
          <w:szCs w:val="32"/>
          <w:u w:color="000000"/>
          <w:lang w:val="en-US" w:eastAsia="zh-CN" w:bidi="ar-SA"/>
        </w:rPr>
      </w:pPr>
      <w:r>
        <w:rPr>
          <w:rFonts w:hint="default" w:ascii="Times New Roman" w:hAnsi="Times New Roman" w:eastAsia="仿宋_GB2312" w:cs="Times New Roman"/>
          <w:b w:val="0"/>
          <w:bCs w:val="0"/>
          <w:color w:val="000000"/>
          <w:sz w:val="32"/>
          <w:szCs w:val="32"/>
          <w:u w:color="000000"/>
          <w:lang w:val="en-US" w:eastAsia="zh-CN" w:bidi="ar-SA"/>
        </w:rPr>
        <w:t>2.服务期内，</w:t>
      </w:r>
      <w:r>
        <w:rPr>
          <w:rFonts w:hint="eastAsia" w:ascii="Times New Roman" w:hAnsi="Times New Roman" w:eastAsia="仿宋_GB2312" w:cs="Times New Roman"/>
          <w:b w:val="0"/>
          <w:bCs w:val="0"/>
          <w:color w:val="000000"/>
          <w:sz w:val="32"/>
          <w:szCs w:val="32"/>
          <w:u w:color="000000"/>
          <w:lang w:val="en-US" w:eastAsia="zh-CN" w:bidi="ar-SA"/>
        </w:rPr>
        <w:t>供应商</w:t>
      </w:r>
      <w:r>
        <w:rPr>
          <w:rFonts w:hint="default" w:ascii="Times New Roman" w:hAnsi="Times New Roman" w:eastAsia="仿宋_GB2312" w:cs="Times New Roman"/>
          <w:b w:val="0"/>
          <w:bCs w:val="0"/>
          <w:color w:val="000000"/>
          <w:sz w:val="32"/>
          <w:szCs w:val="32"/>
          <w:u w:color="000000"/>
          <w:lang w:val="en-US" w:eastAsia="zh-CN" w:bidi="ar-SA"/>
        </w:rPr>
        <w:t>指派的专职人员的人身安全、劳动保障，以及医院提供的设备、运输工具的非正常损耗（因</w:t>
      </w:r>
      <w:r>
        <w:rPr>
          <w:rFonts w:hint="eastAsia" w:ascii="Times New Roman" w:hAnsi="Times New Roman" w:eastAsia="仿宋_GB2312" w:cs="Times New Roman"/>
          <w:b w:val="0"/>
          <w:bCs w:val="0"/>
          <w:color w:val="000000"/>
          <w:sz w:val="32"/>
          <w:szCs w:val="32"/>
          <w:u w:color="000000"/>
          <w:lang w:val="en-US" w:eastAsia="zh-CN" w:bidi="ar-SA"/>
        </w:rPr>
        <w:t>供应商</w:t>
      </w:r>
      <w:r>
        <w:rPr>
          <w:rFonts w:hint="default" w:ascii="Times New Roman" w:hAnsi="Times New Roman" w:eastAsia="仿宋_GB2312" w:cs="Times New Roman"/>
          <w:b w:val="0"/>
          <w:bCs w:val="0"/>
          <w:color w:val="000000"/>
          <w:sz w:val="32"/>
          <w:szCs w:val="32"/>
          <w:u w:color="000000"/>
          <w:lang w:val="en-US" w:eastAsia="zh-CN" w:bidi="ar-SA"/>
        </w:rPr>
        <w:t>操作不当导致），均由</w:t>
      </w:r>
      <w:r>
        <w:rPr>
          <w:rFonts w:hint="eastAsia" w:ascii="Times New Roman" w:hAnsi="Times New Roman" w:eastAsia="仿宋_GB2312" w:cs="Times New Roman"/>
          <w:b w:val="0"/>
          <w:bCs w:val="0"/>
          <w:color w:val="000000"/>
          <w:sz w:val="32"/>
          <w:szCs w:val="32"/>
          <w:u w:color="000000"/>
          <w:lang w:val="en-US" w:eastAsia="zh-CN" w:bidi="ar-SA"/>
          <w:woUserID w:val="1"/>
        </w:rPr>
        <w:t>供应商</w:t>
      </w:r>
      <w:r>
        <w:rPr>
          <w:rFonts w:hint="default" w:ascii="Times New Roman" w:hAnsi="Times New Roman" w:eastAsia="仿宋_GB2312" w:cs="Times New Roman"/>
          <w:b w:val="0"/>
          <w:bCs w:val="0"/>
          <w:color w:val="000000"/>
          <w:sz w:val="32"/>
          <w:szCs w:val="32"/>
          <w:u w:color="000000"/>
          <w:lang w:val="en-US" w:eastAsia="zh-CN" w:bidi="ar-SA"/>
        </w:rPr>
        <w:t>自行负责</w:t>
      </w:r>
      <w:r>
        <w:rPr>
          <w:rFonts w:hint="eastAsia" w:ascii="Times New Roman" w:hAnsi="Times New Roman" w:eastAsia="仿宋_GB2312" w:cs="Times New Roman"/>
          <w:b w:val="0"/>
          <w:bCs w:val="0"/>
          <w:color w:val="000000"/>
          <w:sz w:val="32"/>
          <w:szCs w:val="32"/>
          <w:u w:color="000000"/>
          <w:lang w:val="en-US" w:eastAsia="zh-CN" w:bidi="ar-SA"/>
        </w:rPr>
        <w:t>。</w:t>
      </w:r>
    </w:p>
    <w:p w14:paraId="0595C0D3">
      <w:pPr>
        <w:pStyle w:val="4"/>
        <w:numPr>
          <w:ilvl w:val="0"/>
          <w:numId w:val="0"/>
        </w:numPr>
        <w:ind w:firstLine="640" w:firstLineChars="200"/>
        <w:rPr>
          <w:rFonts w:hint="default" w:ascii="Times New Roman" w:hAnsi="Times New Roman" w:eastAsia="仿宋_GB2312" w:cs="Times New Roman"/>
          <w:b w:val="0"/>
          <w:bCs w:val="0"/>
          <w:color w:val="000000"/>
          <w:sz w:val="32"/>
          <w:szCs w:val="32"/>
          <w:u w:color="000000"/>
          <w:lang w:val="en-US" w:eastAsia="zh-CN" w:bidi="ar-SA"/>
        </w:rPr>
      </w:pPr>
      <w:r>
        <w:rPr>
          <w:rFonts w:hint="default" w:ascii="Times New Roman" w:hAnsi="Times New Roman" w:eastAsia="仿宋_GB2312" w:cs="Times New Roman"/>
          <w:b w:val="0"/>
          <w:bCs w:val="0"/>
          <w:color w:val="000000"/>
          <w:sz w:val="32"/>
          <w:szCs w:val="32"/>
          <w:u w:color="000000"/>
          <w:lang w:val="en-US" w:eastAsia="zh-CN" w:bidi="ar-SA"/>
        </w:rPr>
        <w:t>3.服务期间</w:t>
      </w:r>
      <w:r>
        <w:rPr>
          <w:rFonts w:hint="eastAsia" w:ascii="Times New Roman" w:hAnsi="Times New Roman" w:eastAsia="仿宋_GB2312" w:cs="Times New Roman"/>
          <w:b w:val="0"/>
          <w:bCs w:val="0"/>
          <w:color w:val="000000"/>
          <w:sz w:val="32"/>
          <w:szCs w:val="32"/>
          <w:u w:color="000000"/>
          <w:lang w:val="en-US" w:eastAsia="zh-CN" w:bidi="ar-SA"/>
        </w:rPr>
        <w:t>，若供应商</w:t>
      </w:r>
      <w:r>
        <w:rPr>
          <w:rFonts w:hint="default" w:ascii="Times New Roman" w:hAnsi="Times New Roman" w:eastAsia="仿宋_GB2312" w:cs="Times New Roman"/>
          <w:b w:val="0"/>
          <w:bCs w:val="0"/>
          <w:color w:val="000000"/>
          <w:sz w:val="32"/>
          <w:szCs w:val="32"/>
          <w:u w:color="000000"/>
          <w:lang w:val="en-US" w:eastAsia="zh-CN" w:bidi="ar-SA"/>
        </w:rPr>
        <w:t>出现严重违约或质量问题</w:t>
      </w:r>
      <w:r>
        <w:rPr>
          <w:rFonts w:hint="eastAsia" w:ascii="Times New Roman" w:hAnsi="Times New Roman" w:eastAsia="仿宋_GB2312" w:cs="Times New Roman"/>
          <w:b w:val="0"/>
          <w:bCs w:val="0"/>
          <w:color w:val="000000"/>
          <w:sz w:val="32"/>
          <w:szCs w:val="32"/>
          <w:u w:color="000000"/>
          <w:lang w:val="en-US" w:eastAsia="zh-CN" w:bidi="ar-SA"/>
        </w:rPr>
        <w:t>（包括但不限于：多次清洗消毒不合规、应急响应不及时、未按要求履行服务义务等）</w:t>
      </w:r>
      <w:r>
        <w:rPr>
          <w:rFonts w:hint="default" w:ascii="Times New Roman" w:hAnsi="Times New Roman" w:eastAsia="仿宋_GB2312" w:cs="Times New Roman"/>
          <w:b w:val="0"/>
          <w:bCs w:val="0"/>
          <w:color w:val="000000"/>
          <w:sz w:val="32"/>
          <w:szCs w:val="32"/>
          <w:u w:color="000000"/>
          <w:lang w:val="en-US" w:eastAsia="zh-CN" w:bidi="ar-SA"/>
        </w:rPr>
        <w:t>，医院有权</w:t>
      </w:r>
      <w:r>
        <w:rPr>
          <w:rFonts w:hint="eastAsia" w:ascii="Times New Roman" w:hAnsi="Times New Roman" w:eastAsia="仿宋_GB2312" w:cs="Times New Roman"/>
          <w:b w:val="0"/>
          <w:bCs w:val="0"/>
          <w:color w:val="000000"/>
          <w:sz w:val="32"/>
          <w:szCs w:val="32"/>
          <w:u w:color="000000"/>
          <w:lang w:val="en-US" w:eastAsia="zh-CN" w:bidi="ar-SA"/>
        </w:rPr>
        <w:t>单方</w:t>
      </w:r>
      <w:r>
        <w:rPr>
          <w:rFonts w:hint="default" w:ascii="Times New Roman" w:hAnsi="Times New Roman" w:eastAsia="仿宋_GB2312" w:cs="Times New Roman"/>
          <w:b w:val="0"/>
          <w:bCs w:val="0"/>
          <w:color w:val="000000"/>
          <w:sz w:val="32"/>
          <w:szCs w:val="32"/>
          <w:u w:color="000000"/>
          <w:lang w:val="en-US" w:eastAsia="zh-CN" w:bidi="ar-SA"/>
        </w:rPr>
        <w:t>终止合同。</w:t>
      </w:r>
    </w:p>
    <w:p w14:paraId="14B1E71F">
      <w:pPr>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br w:type="page"/>
      </w:r>
    </w:p>
    <w:p w14:paraId="64F205E0">
      <w:pPr>
        <w:spacing w:line="240" w:lineRule="auto"/>
        <w:ind w:left="420"/>
        <w:jc w:val="center"/>
        <w:outlineLvl w:val="0"/>
        <w:rPr>
          <w:rFonts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 xml:space="preserve">第三章 </w:t>
      </w:r>
      <w:bookmarkEnd w:id="23"/>
      <w:r>
        <w:rPr>
          <w:rFonts w:hint="default" w:ascii="Times New Roman" w:hAnsi="Times New Roman" w:eastAsia="黑体" w:cs="Times New Roman"/>
          <w:bCs/>
          <w:color w:val="auto"/>
          <w:sz w:val="32"/>
          <w:szCs w:val="32"/>
        </w:rPr>
        <w:t>本项目评审办法</w:t>
      </w:r>
    </w:p>
    <w:p w14:paraId="543A6A3B">
      <w:pPr>
        <w:spacing w:line="240" w:lineRule="auto"/>
        <w:jc w:val="center"/>
        <w:outlineLvl w:val="0"/>
        <w:rPr>
          <w:rFonts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一、评审方法、原则、程序、成交标准</w:t>
      </w:r>
    </w:p>
    <w:tbl>
      <w:tblPr>
        <w:tblStyle w:val="24"/>
        <w:tblW w:w="90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96"/>
        <w:gridCol w:w="8189"/>
      </w:tblGrid>
      <w:tr w14:paraId="2320A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3" w:hRule="atLeast"/>
        </w:trPr>
        <w:tc>
          <w:tcPr>
            <w:tcW w:w="896" w:type="dxa"/>
            <w:vAlign w:val="center"/>
          </w:tcPr>
          <w:p w14:paraId="195CAA87">
            <w:pPr>
              <w:spacing w:line="276" w:lineRule="auto"/>
              <w:jc w:val="center"/>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评标方法、原则、程序、中标标准</w:t>
            </w:r>
          </w:p>
        </w:tc>
        <w:tc>
          <w:tcPr>
            <w:tcW w:w="8189" w:type="dxa"/>
            <w:vAlign w:val="center"/>
          </w:tcPr>
          <w:p w14:paraId="79B0EA1C">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b/>
                <w:color w:val="auto"/>
                <w:sz w:val="24"/>
                <w:szCs w:val="24"/>
              </w:rPr>
              <w:t>一、评审方法：</w:t>
            </w:r>
            <w:r>
              <w:rPr>
                <w:rFonts w:hint="default" w:ascii="Times New Roman" w:hAnsi="Times New Roman" w:eastAsia="仿宋" w:cs="Times New Roman"/>
                <w:color w:val="auto"/>
                <w:sz w:val="24"/>
                <w:szCs w:val="24"/>
              </w:rPr>
              <w:t>综合评分法。</w:t>
            </w:r>
          </w:p>
          <w:p w14:paraId="6A5BDA43">
            <w:pPr>
              <w:spacing w:line="276" w:lineRule="auto"/>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二、评审原则：</w:t>
            </w:r>
          </w:p>
          <w:p w14:paraId="15B1FAB2">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1.按照“公平、公正、科学、择优”的原则对待所有供应商。</w:t>
            </w:r>
          </w:p>
          <w:p w14:paraId="373C89B9">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2.坚持采购文件的所有相关规定，公平评标。</w:t>
            </w:r>
          </w:p>
          <w:p w14:paraId="3B6F3145">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3.对所有供应商的评定都采用相同的程序和标准。</w:t>
            </w:r>
          </w:p>
          <w:p w14:paraId="6AA125B9">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反对不正当竞争，供应商不得相互串通进行报价，如有违反者按《中华人民共和国政府采购法》有关规定处理。本着公平竞争原则，对多家供应商所投产品为同一品牌同一型号的，将作为一个供应商计算，一般由符合招标文件要求且报价最低的供应商参与下一步评审。</w:t>
            </w:r>
          </w:p>
          <w:p w14:paraId="27DDBE14">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5.验证：响应人在评审小组决定验证时，提供原件查验。现场未提供原件的或提供的不符合的，均视为未提供。</w:t>
            </w:r>
          </w:p>
          <w:p w14:paraId="66723C64">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6.进行信用记录的审查，对列入政府采购严重违法失信行为信息记录名单等政府部门规定的不良信用记录的供应商作无效响应处理。</w:t>
            </w:r>
          </w:p>
          <w:p w14:paraId="534F8CCB">
            <w:pPr>
              <w:tabs>
                <w:tab w:val="left" w:pos="672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7.评审结束后，各供应商的</w:t>
            </w:r>
            <w:r>
              <w:rPr>
                <w:rFonts w:ascii="Times New Roman" w:hAnsi="Times New Roman" w:eastAsia="仿宋" w:cs="Times New Roman"/>
                <w:color w:val="auto"/>
                <w:sz w:val="24"/>
                <w:szCs w:val="24"/>
              </w:rPr>
              <w:t>综合得分</w:t>
            </w:r>
            <w:r>
              <w:rPr>
                <w:rFonts w:hint="default" w:ascii="Times New Roman" w:hAnsi="Times New Roman" w:eastAsia="仿宋" w:cs="Times New Roman"/>
                <w:color w:val="auto"/>
                <w:sz w:val="24"/>
                <w:szCs w:val="24"/>
              </w:rPr>
              <w:t>按</w:t>
            </w:r>
            <w:r>
              <w:rPr>
                <w:rFonts w:ascii="Times New Roman" w:hAnsi="Times New Roman" w:eastAsia="仿宋" w:cs="Times New Roman"/>
                <w:color w:val="auto"/>
                <w:sz w:val="24"/>
                <w:szCs w:val="24"/>
              </w:rPr>
              <w:t>由高到低</w:t>
            </w:r>
            <w:r>
              <w:rPr>
                <w:rFonts w:hint="default" w:ascii="Times New Roman" w:hAnsi="Times New Roman" w:eastAsia="仿宋" w:cs="Times New Roman"/>
                <w:color w:val="auto"/>
                <w:sz w:val="24"/>
                <w:szCs w:val="24"/>
              </w:rPr>
              <w:t>排序，评标委员会（磋商小组）推荐中标候选供应商，并评定拟中标供应商。</w:t>
            </w:r>
          </w:p>
          <w:p w14:paraId="273EFE73">
            <w:pPr>
              <w:tabs>
                <w:tab w:val="left" w:pos="560"/>
              </w:tabs>
              <w:spacing w:line="276" w:lineRule="auto"/>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三、评审程序：</w:t>
            </w:r>
          </w:p>
          <w:p w14:paraId="24808B75">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1.资格性检查；</w:t>
            </w:r>
          </w:p>
          <w:p w14:paraId="0234C32E">
            <w:pPr>
              <w:widowControl w:val="0"/>
              <w:tabs>
                <w:tab w:val="left" w:pos="110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2.符合性检查；</w:t>
            </w:r>
          </w:p>
          <w:p w14:paraId="07ABB159">
            <w:pPr>
              <w:widowControl w:val="0"/>
              <w:tabs>
                <w:tab w:val="left" w:pos="222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3.推荐成交候选供应商；</w:t>
            </w:r>
          </w:p>
          <w:p w14:paraId="4B69486E">
            <w:pPr>
              <w:widowControl w:val="0"/>
              <w:tabs>
                <w:tab w:val="left" w:pos="222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4.评定拟成交供应商。</w:t>
            </w:r>
          </w:p>
          <w:p w14:paraId="6BED906C">
            <w:pPr>
              <w:spacing w:line="276" w:lineRule="auto"/>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四、中标（成交）</w:t>
            </w:r>
            <w:r>
              <w:rPr>
                <w:rFonts w:hint="default" w:ascii="Times New Roman" w:hAnsi="Times New Roman" w:eastAsia="仿宋" w:cs="Times New Roman"/>
                <w:b/>
                <w:bCs/>
                <w:color w:val="auto"/>
                <w:sz w:val="24"/>
                <w:szCs w:val="24"/>
              </w:rPr>
              <w:t>标准</w:t>
            </w:r>
            <w:r>
              <w:rPr>
                <w:rFonts w:hint="default" w:ascii="Times New Roman" w:hAnsi="Times New Roman" w:eastAsia="仿宋" w:cs="Times New Roman"/>
                <w:b/>
                <w:color w:val="auto"/>
                <w:sz w:val="24"/>
                <w:szCs w:val="24"/>
              </w:rPr>
              <w:t>：</w:t>
            </w:r>
          </w:p>
          <w:p w14:paraId="5C2449BD">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1.磋商会议现场的各项承诺构成响应文件的一部分。</w:t>
            </w:r>
          </w:p>
          <w:p w14:paraId="7808E698">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2.商务、技术能最大</w:t>
            </w:r>
            <w:r>
              <w:rPr>
                <w:rFonts w:hint="eastAsia" w:eastAsia="仿宋" w:cs="Times New Roman"/>
                <w:color w:val="auto"/>
                <w:sz w:val="24"/>
                <w:szCs w:val="24"/>
                <w:lang w:eastAsia="zh-CN"/>
              </w:rPr>
              <w:t>限度满足</w:t>
            </w:r>
            <w:r>
              <w:rPr>
                <w:rFonts w:hint="default" w:ascii="Times New Roman" w:hAnsi="Times New Roman" w:eastAsia="仿宋" w:cs="Times New Roman"/>
                <w:color w:val="auto"/>
                <w:sz w:val="24"/>
                <w:szCs w:val="24"/>
              </w:rPr>
              <w:t>采购文件要求，评分最高的供应商将作为成交候选人。</w:t>
            </w:r>
          </w:p>
          <w:p w14:paraId="2EAC0EE6">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3.若最终评分也相同，则按技术优劣由高到低顺序排列。</w:t>
            </w:r>
          </w:p>
          <w:p w14:paraId="3B1E1AF6">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4.评标委员会（磋商小组）签署评审报告确定最终排序。</w:t>
            </w:r>
          </w:p>
          <w:p w14:paraId="116C52E2">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5.根据评审结果排序，确定拟成交人，并在兰州大学口腔医学院（口腔医院）网页</w:t>
            </w:r>
            <w:r>
              <w:rPr>
                <w:rFonts w:hint="eastAsia" w:eastAsia="仿宋" w:cs="Times New Roman"/>
                <w:color w:val="auto"/>
                <w:sz w:val="24"/>
                <w:szCs w:val="24"/>
                <w:lang w:eastAsia="zh-CN"/>
              </w:rPr>
              <w:t>发布</w:t>
            </w:r>
            <w:r>
              <w:rPr>
                <w:rFonts w:hint="default" w:ascii="Times New Roman" w:hAnsi="Times New Roman" w:eastAsia="仿宋" w:cs="Times New Roman"/>
                <w:color w:val="auto"/>
                <w:sz w:val="24"/>
                <w:szCs w:val="24"/>
              </w:rPr>
              <w:t>结果公告。</w:t>
            </w:r>
          </w:p>
        </w:tc>
      </w:tr>
    </w:tbl>
    <w:p w14:paraId="51711ACA">
      <w:pPr>
        <w:pStyle w:val="22"/>
        <w:spacing w:before="0" w:line="240" w:lineRule="auto"/>
        <w:jc w:val="center"/>
        <w:rPr>
          <w:rFonts w:ascii="Times New Roman" w:hAnsi="Times New Roman"/>
          <w:color w:val="auto"/>
          <w:sz w:val="36"/>
          <w:szCs w:val="36"/>
        </w:rPr>
      </w:pPr>
      <w:r>
        <w:rPr>
          <w:rFonts w:hint="default" w:ascii="Times New Roman" w:hAnsi="Times New Roman" w:eastAsia="仿宋"/>
          <w:b w:val="0"/>
          <w:color w:val="auto"/>
          <w:sz w:val="30"/>
          <w:szCs w:val="30"/>
        </w:rPr>
        <w:br w:type="page"/>
      </w:r>
      <w:r>
        <w:rPr>
          <w:rFonts w:hint="default" w:ascii="Times New Roman" w:hAnsi="Times New Roman" w:eastAsia="黑体" w:cs="Times New Roman"/>
          <w:b w:val="0"/>
          <w:color w:val="auto"/>
          <w:sz w:val="32"/>
          <w:szCs w:val="32"/>
        </w:rPr>
        <w:t>二、</w:t>
      </w:r>
      <w:bookmarkStart w:id="28" w:name="_Toc342615446"/>
      <w:r>
        <w:rPr>
          <w:rFonts w:hint="default" w:ascii="Times New Roman" w:hAnsi="Times New Roman" w:eastAsia="黑体" w:cs="Times New Roman"/>
          <w:b w:val="0"/>
          <w:color w:val="auto"/>
          <w:sz w:val="32"/>
          <w:szCs w:val="32"/>
        </w:rPr>
        <w:t>评审办法</w:t>
      </w:r>
    </w:p>
    <w:p w14:paraId="7FF4EF5C">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29" w:name="_Toc30574"/>
      <w:bookmarkStart w:id="30" w:name="_Toc8195"/>
      <w:bookmarkStart w:id="31" w:name="_Toc29391"/>
      <w:bookmarkStart w:id="32" w:name="_Toc21848"/>
      <w:bookmarkStart w:id="33" w:name="_Toc10837"/>
      <w:r>
        <w:rPr>
          <w:rFonts w:hint="default" w:ascii="Times New Roman" w:hAnsi="Times New Roman" w:eastAsia="仿宋" w:cs="Times New Roman"/>
          <w:b/>
          <w:bCs/>
          <w:color w:val="auto"/>
          <w:sz w:val="24"/>
          <w:szCs w:val="24"/>
        </w:rPr>
        <w:t>1.磋商小组组建及工作</w:t>
      </w:r>
      <w:bookmarkEnd w:id="29"/>
      <w:bookmarkEnd w:id="30"/>
      <w:bookmarkEnd w:id="31"/>
      <w:bookmarkEnd w:id="32"/>
      <w:bookmarkEnd w:id="33"/>
      <w:r>
        <w:rPr>
          <w:rFonts w:hint="default" w:ascii="Times New Roman" w:hAnsi="Times New Roman" w:eastAsia="仿宋" w:cs="Times New Roman"/>
          <w:color w:val="auto"/>
          <w:sz w:val="24"/>
          <w:szCs w:val="24"/>
        </w:rPr>
        <w:t xml:space="preserve"> </w:t>
      </w:r>
    </w:p>
    <w:p w14:paraId="50C4C344">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lang w:bidi="en-US"/>
        </w:rPr>
      </w:pPr>
      <w:r>
        <w:rPr>
          <w:rFonts w:hint="default" w:ascii="Times New Roman" w:hAnsi="Times New Roman" w:eastAsia="仿宋" w:cs="Times New Roman"/>
          <w:color w:val="auto"/>
          <w:sz w:val="24"/>
          <w:szCs w:val="24"/>
          <w:lang w:bidi="en-US"/>
        </w:rPr>
        <w:t>磋商小组由评审专家和项目单位代表共3人或5人组成，</w:t>
      </w:r>
      <w:r>
        <w:rPr>
          <w:rFonts w:hint="default" w:eastAsia="仿宋" w:cs="Times New Roman"/>
          <w:color w:val="auto"/>
          <w:sz w:val="24"/>
          <w:szCs w:val="24"/>
          <w:highlight w:val="none"/>
          <w:lang w:bidi="en-US"/>
          <w:woUserID w:val="1"/>
        </w:rPr>
        <w:t>需求部门</w:t>
      </w:r>
      <w:r>
        <w:rPr>
          <w:rFonts w:hint="default" w:ascii="Times New Roman" w:hAnsi="Times New Roman" w:eastAsia="仿宋" w:cs="Times New Roman"/>
          <w:color w:val="auto"/>
          <w:sz w:val="24"/>
          <w:szCs w:val="24"/>
          <w:lang w:bidi="en-US"/>
        </w:rPr>
        <w:t>代表不超过1人。</w:t>
      </w:r>
    </w:p>
    <w:p w14:paraId="6D27415A">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lang w:bidi="en-US"/>
        </w:rPr>
      </w:pPr>
      <w:r>
        <w:rPr>
          <w:rFonts w:hint="default" w:ascii="Times New Roman" w:hAnsi="Times New Roman" w:eastAsia="仿宋" w:cs="Times New Roman"/>
          <w:color w:val="auto"/>
          <w:sz w:val="24"/>
          <w:szCs w:val="24"/>
          <w:lang w:bidi="en-US"/>
        </w:rPr>
        <w:t>评审工作应遵循公平、公正、科学及择优的原则，并以相同的评审程序和标准对待所有的响应供应商。</w:t>
      </w:r>
    </w:p>
    <w:p w14:paraId="739F04BA">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磋商小组负责磋商工作，依据采购文件对响应文件进行综合评审，并向采购人提交书面评审报告。</w:t>
      </w:r>
    </w:p>
    <w:p w14:paraId="6C4A8029">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评审方法：综合评分法</w:t>
      </w:r>
      <w:r>
        <w:rPr>
          <w:rFonts w:hint="default" w:ascii="Times New Roman" w:hAnsi="Times New Roman" w:eastAsia="仿宋" w:cs="Times New Roman"/>
          <w:color w:val="auto"/>
          <w:sz w:val="24"/>
          <w:szCs w:val="24"/>
        </w:rPr>
        <w:t>。</w:t>
      </w:r>
    </w:p>
    <w:p w14:paraId="080EAA68">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34" w:name="_Toc26335"/>
      <w:bookmarkStart w:id="35" w:name="_Toc32550"/>
      <w:bookmarkStart w:id="36" w:name="_Toc2834"/>
      <w:bookmarkStart w:id="37" w:name="_Toc26338"/>
      <w:bookmarkStart w:id="38" w:name="_Toc13544"/>
      <w:r>
        <w:rPr>
          <w:rFonts w:hint="default" w:ascii="Times New Roman" w:hAnsi="Times New Roman" w:eastAsia="仿宋" w:cs="Times New Roman"/>
          <w:b/>
          <w:bCs/>
          <w:color w:val="auto"/>
          <w:sz w:val="24"/>
          <w:szCs w:val="24"/>
        </w:rPr>
        <w:t>2.磋商过程的保密性</w:t>
      </w:r>
      <w:bookmarkEnd w:id="34"/>
      <w:bookmarkEnd w:id="35"/>
      <w:bookmarkEnd w:id="36"/>
      <w:bookmarkEnd w:id="37"/>
      <w:bookmarkEnd w:id="38"/>
    </w:p>
    <w:p w14:paraId="21BEF9AA">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从开始磋商，直到向成交的供应商授予合同时止，凡与审查、澄清、评价和比较报价有关资料以及评审意见等，均不得向供应商及与磋商无关的其他人透露。</w:t>
      </w:r>
    </w:p>
    <w:p w14:paraId="5DACA581">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在磋商过程中，如果供应商试图在响应文件审查、澄清、比较及授予合同方面向采购人施加任何影响，其报价将被拒绝。</w:t>
      </w:r>
    </w:p>
    <w:p w14:paraId="057D10EF">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39" w:name="_Toc8600"/>
      <w:bookmarkStart w:id="40" w:name="_Toc16955"/>
      <w:bookmarkStart w:id="41" w:name="_Toc1769"/>
      <w:bookmarkStart w:id="42" w:name="_Toc8166"/>
      <w:bookmarkStart w:id="43" w:name="_Toc3395"/>
      <w:r>
        <w:rPr>
          <w:rFonts w:hint="default" w:ascii="Times New Roman" w:hAnsi="Times New Roman" w:eastAsia="仿宋" w:cs="Times New Roman"/>
          <w:b/>
          <w:bCs/>
          <w:color w:val="auto"/>
          <w:sz w:val="24"/>
          <w:szCs w:val="24"/>
        </w:rPr>
        <w:t>3.磋商程序</w:t>
      </w:r>
      <w:bookmarkEnd w:id="39"/>
      <w:bookmarkEnd w:id="40"/>
      <w:bookmarkEnd w:id="41"/>
      <w:bookmarkEnd w:id="42"/>
      <w:bookmarkEnd w:id="43"/>
    </w:p>
    <w:p w14:paraId="16973D24">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磋商程序：资格审查、符合性审查、磋商、最终报价、推荐成交供应商。</w:t>
      </w:r>
    </w:p>
    <w:p w14:paraId="10D5D83A">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44" w:name="_Toc17344"/>
      <w:bookmarkStart w:id="45" w:name="_Toc11934"/>
      <w:bookmarkStart w:id="46" w:name="_Toc8666"/>
      <w:bookmarkStart w:id="47" w:name="_Toc5948"/>
      <w:bookmarkStart w:id="48" w:name="_Toc5422"/>
      <w:r>
        <w:rPr>
          <w:rFonts w:hint="default" w:ascii="Times New Roman" w:hAnsi="Times New Roman" w:eastAsia="仿宋" w:cs="Times New Roman"/>
          <w:b/>
          <w:bCs/>
          <w:color w:val="auto"/>
          <w:sz w:val="24"/>
          <w:szCs w:val="24"/>
        </w:rPr>
        <w:t>4.资格审查</w:t>
      </w:r>
      <w:bookmarkEnd w:id="44"/>
      <w:bookmarkEnd w:id="45"/>
      <w:bookmarkEnd w:id="46"/>
      <w:bookmarkEnd w:id="47"/>
      <w:bookmarkEnd w:id="48"/>
      <w:r>
        <w:rPr>
          <w:rFonts w:hint="default" w:ascii="Times New Roman" w:hAnsi="Times New Roman" w:eastAsia="仿宋" w:cs="Times New Roman"/>
          <w:color w:val="auto"/>
          <w:sz w:val="24"/>
          <w:szCs w:val="24"/>
        </w:rPr>
        <w:t xml:space="preserve"> </w:t>
      </w:r>
    </w:p>
    <w:p w14:paraId="3E0DA4A9">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磋商小组应当对供应商提交的响应文件中的资格证明文件进行资格审查。资格不满足本项目要求的其响应文件无效。则不能进行下一环节的评审。磋商小组应当告知有关供应商。</w:t>
      </w:r>
    </w:p>
    <w:p w14:paraId="5EDD1AF4">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49" w:name="_Toc29114"/>
      <w:bookmarkStart w:id="50" w:name="_Toc1359"/>
      <w:bookmarkStart w:id="51" w:name="_Toc19433"/>
      <w:bookmarkStart w:id="52" w:name="_Toc27801"/>
      <w:bookmarkStart w:id="53" w:name="_Toc2845"/>
      <w:r>
        <w:rPr>
          <w:rFonts w:hint="default" w:ascii="Times New Roman" w:hAnsi="Times New Roman" w:eastAsia="仿宋" w:cs="Times New Roman"/>
          <w:b/>
          <w:bCs/>
          <w:color w:val="auto"/>
          <w:sz w:val="24"/>
          <w:szCs w:val="24"/>
        </w:rPr>
        <w:t>5.澄清</w:t>
      </w:r>
      <w:bookmarkEnd w:id="49"/>
      <w:bookmarkEnd w:id="50"/>
      <w:bookmarkEnd w:id="51"/>
      <w:bookmarkEnd w:id="52"/>
      <w:bookmarkEnd w:id="53"/>
    </w:p>
    <w:p w14:paraId="7666AB33">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4919A1B">
      <w:pPr>
        <w:keepNext w:val="0"/>
        <w:keepLines w:val="0"/>
        <w:pageBreakBefore w:val="0"/>
        <w:widowControl w:val="0"/>
        <w:tabs>
          <w:tab w:val="left" w:pos="420"/>
        </w:tabs>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54" w:name="_Toc24127"/>
      <w:r>
        <w:rPr>
          <w:rFonts w:hint="default" w:ascii="Times New Roman" w:hAnsi="Times New Roman" w:eastAsia="仿宋" w:cs="Times New Roman"/>
          <w:b/>
          <w:bCs/>
          <w:color w:val="auto"/>
          <w:sz w:val="24"/>
          <w:szCs w:val="24"/>
        </w:rPr>
        <w:t>6.符合性审查</w:t>
      </w:r>
      <w:bookmarkEnd w:id="54"/>
    </w:p>
    <w:p w14:paraId="1F10E264">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对响应文件的符合性进行审查。磋商小组应当对响应文件进行符合性审查，供应商响应文件有下列情况之一，其响应文件无效（供应商不得参加磋商），磋商小组应当告知有关供应商：</w:t>
      </w:r>
    </w:p>
    <w:p w14:paraId="340E6CBB">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（1）响应文件的内容不符合采购文件要求或内容字迹模糊、无法辨认；</w:t>
      </w:r>
    </w:p>
    <w:p w14:paraId="551BEE67">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（2）评审小组认为供应商的报价有可能影响产品质量或者不能诚信履约，供应商不能证明其报价合理性的；</w:t>
      </w:r>
    </w:p>
    <w:p w14:paraId="55122972">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（3）响应文件未按采购文件要求签署、盖章的；</w:t>
      </w:r>
    </w:p>
    <w:p w14:paraId="6B3C787F">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（4）报价超过采购文件中规定的预算金额或者最高限价的；</w:t>
      </w:r>
    </w:p>
    <w:p w14:paraId="4313CAFA">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（5）响应文件含有采购人不能接受的附加条件的；</w:t>
      </w:r>
    </w:p>
    <w:p w14:paraId="39F98761">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符合性审查结束后，磋商小组所有成员应当集中与单一供应商分别进行磋商，并给予所有参加磋商的供应商平等的磋商机会。</w:t>
      </w:r>
    </w:p>
    <w:p w14:paraId="7BF15B95">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rPr>
      </w:pPr>
      <w:bookmarkStart w:id="55" w:name="_Toc5616"/>
      <w:bookmarkStart w:id="56" w:name="_Toc11654"/>
      <w:bookmarkStart w:id="57" w:name="_Toc17560"/>
      <w:bookmarkStart w:id="58" w:name="_Toc24435"/>
      <w:bookmarkStart w:id="59" w:name="_Toc22578"/>
      <w:r>
        <w:rPr>
          <w:rFonts w:hint="default" w:ascii="Times New Roman" w:hAnsi="Times New Roman" w:eastAsia="仿宋" w:cs="Times New Roman"/>
          <w:b/>
          <w:bCs/>
          <w:color w:val="auto"/>
          <w:sz w:val="24"/>
          <w:szCs w:val="24"/>
        </w:rPr>
        <w:t>7.磋商</w:t>
      </w:r>
      <w:bookmarkEnd w:id="55"/>
      <w:bookmarkEnd w:id="56"/>
      <w:bookmarkEnd w:id="57"/>
      <w:bookmarkEnd w:id="58"/>
      <w:bookmarkEnd w:id="59"/>
    </w:p>
    <w:p w14:paraId="64E5F4D3">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符合性审查结束后，磋商小组所有成员应当集中与单一供应商分别进行磋商，并给予所有参加磋商的供应商平等的磋商机会。在磋商过程中，磋商小组可以根据采购文件和磋商情况实质性变动采购需求中的技术、服务要求以及合同草案条款。</w:t>
      </w:r>
    </w:p>
    <w:p w14:paraId="064097D9">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对采购文件作出的实质性变动是采购文件的有效组成部分，磋商小组应当及时以书面形式同时通知所有参加磋商的供应商。</w:t>
      </w:r>
    </w:p>
    <w:p w14:paraId="1C8437D2">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供应商应当按照采购文件的变动情况和磋商小组的要求重新提交响应文件，并由其法定代表人或授权代表签字或者加盖公章。由授权代表签字的，应当附法定代表人授权书。供应商为自然人的，应当由本人签字并附身份证明。</w:t>
      </w:r>
    </w:p>
    <w:p w14:paraId="6C87F968">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采购文件能够详细列明采购项目的技术、服务要求的，磋商结束后，</w:t>
      </w:r>
      <w:r>
        <w:rPr>
          <w:rFonts w:hint="default" w:ascii="Times New Roman" w:hAnsi="Times New Roman" w:eastAsia="仿宋" w:cs="Times New Roman"/>
          <w:bCs/>
          <w:color w:val="auto"/>
          <w:sz w:val="24"/>
          <w:szCs w:val="24"/>
        </w:rPr>
        <w:t>磋商小组应当要求所有实质性响应的供应商在规定时间内提交最终报价。</w:t>
      </w:r>
    </w:p>
    <w:p w14:paraId="21B87E36">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最终报价是供应商响应文件的有效组成部分。 </w:t>
      </w:r>
    </w:p>
    <w:p w14:paraId="1C1884A1">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参加磋商的供应商应当对磋商的承诺和最终报价以书面形式确认，并由授权代表签字。</w:t>
      </w:r>
    </w:p>
    <w:p w14:paraId="3952DBDF">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经磋商确定最终采购需求和提交最终报价的供应商后，由磋商小组采用综合评分法对提交最终报价的供应商的响应文件和最后报价进行评审。</w:t>
      </w:r>
    </w:p>
    <w:p w14:paraId="0D52CA22">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综合评分法，是指响应文件满足采购文件全部实质性要求，且根据磋商结果进行综合评分，得分最高的供应商为成交候选人的评标方法。</w:t>
      </w:r>
    </w:p>
    <w:p w14:paraId="75623C51">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评审标准：评审时，评审小组各成员应当独立对每个有效响应的文件进行评审，且对通过审查的供应商分别进行磋商，统一组织报价。</w:t>
      </w:r>
    </w:p>
    <w:p w14:paraId="24413E92">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60" w:name="_Toc28688"/>
      <w:bookmarkStart w:id="61" w:name="_Toc2496"/>
      <w:r>
        <w:rPr>
          <w:rFonts w:hint="default" w:ascii="Times New Roman" w:hAnsi="Times New Roman" w:eastAsia="仿宋" w:cs="Times New Roman"/>
          <w:b/>
          <w:bCs/>
          <w:color w:val="auto"/>
          <w:sz w:val="24"/>
          <w:szCs w:val="24"/>
        </w:rPr>
        <w:t>8.推荐成交供应商</w:t>
      </w:r>
      <w:r>
        <w:rPr>
          <w:rFonts w:hint="default" w:ascii="Times New Roman" w:hAnsi="Times New Roman" w:eastAsia="仿宋" w:cs="Times New Roman"/>
          <w:color w:val="auto"/>
          <w:sz w:val="24"/>
          <w:szCs w:val="24"/>
        </w:rPr>
        <w:t xml:space="preserve"> </w:t>
      </w:r>
    </w:p>
    <w:p w14:paraId="57BB2CCF">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bookmarkStart w:id="62" w:name="_Toc20561"/>
      <w:bookmarkStart w:id="63" w:name="_Toc4358"/>
      <w:bookmarkStart w:id="64" w:name="_Toc23624"/>
      <w:bookmarkStart w:id="65" w:name="_Toc32358"/>
      <w:r>
        <w:rPr>
          <w:rFonts w:hint="default" w:ascii="Times New Roman" w:hAnsi="Times New Roman" w:eastAsia="仿宋" w:cs="Times New Roman"/>
          <w:color w:val="auto"/>
          <w:sz w:val="24"/>
          <w:szCs w:val="24"/>
        </w:rPr>
        <w:t>评审结果按磋商综合评分由高到低顺序排列。得分相同的并列。响应文件满足采购文件全部实质性要求且综合得分最高的供应商为排名第一的成交候选人。磋商小组同时向采购人出具评审报告。采购人依据评审报告确定成交供应商。</w:t>
      </w:r>
      <w:bookmarkEnd w:id="62"/>
      <w:bookmarkEnd w:id="63"/>
      <w:bookmarkEnd w:id="64"/>
      <w:bookmarkEnd w:id="65"/>
    </w:p>
    <w:p w14:paraId="6C9B11E2">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bookmarkStart w:id="66" w:name="_Toc30558"/>
      <w:bookmarkStart w:id="67" w:name="_Toc9045"/>
      <w:bookmarkStart w:id="68" w:name="_Toc12679"/>
      <w:bookmarkStart w:id="69" w:name="_Toc19954"/>
      <w:r>
        <w:rPr>
          <w:rFonts w:hint="default" w:ascii="Times New Roman" w:hAnsi="Times New Roman" w:eastAsia="仿宋" w:cs="Times New Roman"/>
          <w:color w:val="auto"/>
          <w:sz w:val="24"/>
          <w:szCs w:val="24"/>
        </w:rPr>
        <w:t>评审小组应当根据综合得分情况，按照得分由高到低的顺序推荐成交候选供应商，并编写评审报告。</w:t>
      </w:r>
      <w:bookmarkEnd w:id="66"/>
      <w:bookmarkEnd w:id="67"/>
      <w:bookmarkEnd w:id="68"/>
      <w:bookmarkEnd w:id="69"/>
      <w:r>
        <w:rPr>
          <w:rFonts w:hint="default" w:ascii="Times New Roman" w:hAnsi="Times New Roman" w:eastAsia="仿宋" w:cs="Times New Roman"/>
          <w:color w:val="auto"/>
          <w:sz w:val="24"/>
          <w:szCs w:val="24"/>
        </w:rPr>
        <w:t>得分相同的，按技术指标优劣顺序排列。</w:t>
      </w:r>
    </w:p>
    <w:p w14:paraId="599B6801">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具体评审办法如下：</w:t>
      </w:r>
    </w:p>
    <w:tbl>
      <w:tblPr>
        <w:tblStyle w:val="25"/>
        <w:tblW w:w="875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35"/>
        <w:gridCol w:w="1095"/>
        <w:gridCol w:w="4849"/>
        <w:gridCol w:w="1091"/>
      </w:tblGrid>
      <w:tr w14:paraId="311C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80" w:type="dxa"/>
            <w:vAlign w:val="center"/>
          </w:tcPr>
          <w:p w14:paraId="7C488AC6">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235" w:type="dxa"/>
            <w:vAlign w:val="center"/>
          </w:tcPr>
          <w:p w14:paraId="2CC43679">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评审因素及分值</w:t>
            </w:r>
          </w:p>
        </w:tc>
        <w:tc>
          <w:tcPr>
            <w:tcW w:w="1095" w:type="dxa"/>
            <w:vAlign w:val="center"/>
          </w:tcPr>
          <w:p w14:paraId="47F18E25">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评审项</w:t>
            </w:r>
          </w:p>
        </w:tc>
        <w:tc>
          <w:tcPr>
            <w:tcW w:w="4849" w:type="dxa"/>
            <w:vAlign w:val="center"/>
          </w:tcPr>
          <w:p w14:paraId="77A4651C">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评审标准</w:t>
            </w:r>
          </w:p>
        </w:tc>
        <w:tc>
          <w:tcPr>
            <w:tcW w:w="1091" w:type="dxa"/>
            <w:vAlign w:val="center"/>
          </w:tcPr>
          <w:p w14:paraId="58A354C8">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评审项分值</w:t>
            </w:r>
          </w:p>
        </w:tc>
      </w:tr>
      <w:tr w14:paraId="4082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3FBC8FE3">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1235" w:type="dxa"/>
            <w:vAlign w:val="center"/>
          </w:tcPr>
          <w:p w14:paraId="5B4DE4C7">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投标报价</w:t>
            </w:r>
          </w:p>
          <w:p w14:paraId="6718F767">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30</w:t>
            </w:r>
            <w:r>
              <w:rPr>
                <w:rFonts w:hint="default" w:ascii="Times New Roman" w:hAnsi="Times New Roman" w:eastAsia="仿宋" w:cs="Times New Roman"/>
                <w:sz w:val="24"/>
                <w:szCs w:val="24"/>
              </w:rPr>
              <w:t>分）</w:t>
            </w:r>
          </w:p>
          <w:p w14:paraId="264B36B8">
            <w:pPr>
              <w:widowControl/>
              <w:spacing w:line="340" w:lineRule="exact"/>
              <w:jc w:val="center"/>
              <w:rPr>
                <w:rFonts w:ascii="Times New Roman" w:hAnsi="Times New Roman" w:eastAsia="仿宋" w:cs="Times New Roman"/>
                <w:sz w:val="24"/>
                <w:szCs w:val="24"/>
              </w:rPr>
            </w:pPr>
          </w:p>
        </w:tc>
        <w:tc>
          <w:tcPr>
            <w:tcW w:w="1095" w:type="dxa"/>
            <w:vAlign w:val="center"/>
          </w:tcPr>
          <w:p w14:paraId="09D6E5A5">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报价</w:t>
            </w:r>
          </w:p>
        </w:tc>
        <w:tc>
          <w:tcPr>
            <w:tcW w:w="4849" w:type="dxa"/>
          </w:tcPr>
          <w:p w14:paraId="66EFF82B">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满足招标文件实质性要求，且投标报价最低的为评标基准价，其报价得分为满分。</w:t>
            </w:r>
          </w:p>
          <w:p w14:paraId="02980700">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其他投标人的报价得分分别按照下列公式计算：投标报价得分=（评标基准价/投标报价）×</w:t>
            </w:r>
            <w:r>
              <w:rPr>
                <w:rFonts w:hint="eastAsia" w:eastAsia="仿宋" w:cs="Times New Roman"/>
                <w:sz w:val="24"/>
                <w:szCs w:val="24"/>
                <w:lang w:val="en-US" w:eastAsia="zh-CN"/>
              </w:rPr>
              <w:t>30</w:t>
            </w:r>
            <w:r>
              <w:rPr>
                <w:rFonts w:hint="default" w:ascii="Times New Roman" w:hAnsi="Times New Roman" w:eastAsia="仿宋" w:cs="Times New Roman"/>
                <w:sz w:val="24"/>
                <w:szCs w:val="24"/>
              </w:rPr>
              <w:t>（保留小数点后两位，第三位四舍五入）。</w:t>
            </w:r>
          </w:p>
          <w:p w14:paraId="0572B8D8">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91" w:type="dxa"/>
            <w:vAlign w:val="center"/>
          </w:tcPr>
          <w:p w14:paraId="344984B9">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30</w:t>
            </w:r>
            <w:r>
              <w:rPr>
                <w:rFonts w:hint="default" w:ascii="Times New Roman" w:hAnsi="Times New Roman" w:eastAsia="仿宋" w:cs="Times New Roman"/>
                <w:sz w:val="24"/>
                <w:szCs w:val="24"/>
              </w:rPr>
              <w:t>分</w:t>
            </w:r>
          </w:p>
        </w:tc>
      </w:tr>
      <w:tr w14:paraId="79EA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0" w:type="dxa"/>
            <w:vMerge w:val="restart"/>
            <w:vAlign w:val="center"/>
          </w:tcPr>
          <w:p w14:paraId="5B3553FC">
            <w:pPr>
              <w:widowControl/>
              <w:spacing w:line="340" w:lineRule="exact"/>
              <w:jc w:val="center"/>
              <w:rPr>
                <w:rFonts w:hint="eastAsia" w:eastAsia="仿宋" w:cs="Times New Roman"/>
                <w:sz w:val="24"/>
                <w:szCs w:val="24"/>
                <w:lang w:val="en-US" w:eastAsia="zh-CN"/>
              </w:rPr>
            </w:pPr>
          </w:p>
          <w:p w14:paraId="464A933E">
            <w:pPr>
              <w:widowControl/>
              <w:spacing w:line="340" w:lineRule="exact"/>
              <w:jc w:val="center"/>
              <w:rPr>
                <w:rFonts w:hint="eastAsia" w:eastAsia="仿宋" w:cs="Times New Roman"/>
                <w:sz w:val="24"/>
                <w:szCs w:val="24"/>
                <w:lang w:val="en-US" w:eastAsia="zh-CN"/>
              </w:rPr>
            </w:pPr>
          </w:p>
          <w:p w14:paraId="047D0AE1">
            <w:pPr>
              <w:widowControl/>
              <w:spacing w:line="340" w:lineRule="exact"/>
              <w:jc w:val="center"/>
              <w:rPr>
                <w:rFonts w:hint="eastAsia" w:eastAsia="仿宋" w:cs="Times New Roman"/>
                <w:sz w:val="24"/>
                <w:szCs w:val="24"/>
                <w:lang w:val="en-US" w:eastAsia="zh-CN"/>
              </w:rPr>
            </w:pPr>
          </w:p>
          <w:p w14:paraId="7E629056">
            <w:pPr>
              <w:widowControl/>
              <w:spacing w:line="340" w:lineRule="exact"/>
              <w:jc w:val="center"/>
              <w:rPr>
                <w:rFonts w:hint="eastAsia" w:eastAsia="仿宋" w:cs="Times New Roman"/>
                <w:sz w:val="24"/>
                <w:szCs w:val="24"/>
                <w:lang w:val="en-US" w:eastAsia="zh-CN"/>
              </w:rPr>
            </w:pPr>
          </w:p>
          <w:p w14:paraId="76D1721D">
            <w:pPr>
              <w:widowControl/>
              <w:spacing w:line="340" w:lineRule="exact"/>
              <w:jc w:val="center"/>
              <w:rPr>
                <w:rFonts w:hint="eastAsia" w:eastAsia="仿宋" w:cs="Times New Roman"/>
                <w:sz w:val="24"/>
                <w:szCs w:val="24"/>
                <w:lang w:val="en-US" w:eastAsia="zh-CN"/>
              </w:rPr>
            </w:pPr>
          </w:p>
          <w:p w14:paraId="41C8A90E">
            <w:pPr>
              <w:widowControl/>
              <w:spacing w:line="340" w:lineRule="exact"/>
              <w:jc w:val="center"/>
              <w:rPr>
                <w:rFonts w:hint="eastAsia" w:eastAsia="仿宋" w:cs="Times New Roman"/>
                <w:sz w:val="24"/>
                <w:szCs w:val="24"/>
                <w:lang w:val="en-US" w:eastAsia="zh-CN"/>
              </w:rPr>
            </w:pPr>
          </w:p>
          <w:p w14:paraId="60D38978">
            <w:pPr>
              <w:widowControl/>
              <w:spacing w:line="340" w:lineRule="exact"/>
              <w:jc w:val="center"/>
              <w:rPr>
                <w:rFonts w:hint="eastAsia" w:eastAsia="仿宋" w:cs="Times New Roman"/>
                <w:sz w:val="24"/>
                <w:szCs w:val="24"/>
                <w:lang w:val="en-US" w:eastAsia="zh-CN"/>
              </w:rPr>
            </w:pPr>
          </w:p>
          <w:p w14:paraId="146EEA5E">
            <w:pPr>
              <w:widowControl/>
              <w:spacing w:line="340" w:lineRule="exact"/>
              <w:jc w:val="center"/>
              <w:rPr>
                <w:rFonts w:hint="eastAsia" w:eastAsia="仿宋" w:cs="Times New Roman"/>
                <w:sz w:val="24"/>
                <w:szCs w:val="24"/>
                <w:lang w:val="en-US" w:eastAsia="zh-CN"/>
              </w:rPr>
            </w:pPr>
          </w:p>
          <w:p w14:paraId="0F8E0A44">
            <w:pPr>
              <w:widowControl/>
              <w:spacing w:line="340" w:lineRule="exact"/>
              <w:jc w:val="center"/>
              <w:rPr>
                <w:rFonts w:hint="eastAsia" w:eastAsia="仿宋" w:cs="Times New Roman"/>
                <w:sz w:val="24"/>
                <w:szCs w:val="24"/>
                <w:lang w:val="en-US" w:eastAsia="zh-CN"/>
              </w:rPr>
            </w:pPr>
          </w:p>
          <w:p w14:paraId="4BA694B8">
            <w:pPr>
              <w:widowControl/>
              <w:spacing w:line="340" w:lineRule="exact"/>
              <w:jc w:val="center"/>
              <w:rPr>
                <w:rFonts w:hint="eastAsia" w:eastAsia="仿宋" w:cs="Times New Roman"/>
                <w:sz w:val="24"/>
                <w:szCs w:val="24"/>
                <w:lang w:val="en-US" w:eastAsia="zh-CN"/>
              </w:rPr>
            </w:pPr>
          </w:p>
          <w:p w14:paraId="410A2BB9">
            <w:pPr>
              <w:widowControl/>
              <w:spacing w:line="340" w:lineRule="exact"/>
              <w:jc w:val="center"/>
              <w:rPr>
                <w:rFonts w:hint="eastAsia" w:eastAsia="仿宋" w:cs="Times New Roman"/>
                <w:sz w:val="24"/>
                <w:szCs w:val="24"/>
                <w:lang w:val="en-US" w:eastAsia="zh-CN"/>
              </w:rPr>
            </w:pPr>
          </w:p>
          <w:p w14:paraId="21B9E2FD">
            <w:pPr>
              <w:widowControl/>
              <w:spacing w:line="340" w:lineRule="exact"/>
              <w:jc w:val="center"/>
              <w:rPr>
                <w:rFonts w:hint="eastAsia" w:eastAsia="仿宋" w:cs="Times New Roman"/>
                <w:sz w:val="24"/>
                <w:szCs w:val="24"/>
                <w:lang w:val="en-US" w:eastAsia="zh-CN"/>
              </w:rPr>
            </w:pPr>
          </w:p>
          <w:p w14:paraId="3433860F">
            <w:pPr>
              <w:widowControl/>
              <w:spacing w:line="340" w:lineRule="exact"/>
              <w:jc w:val="center"/>
              <w:rPr>
                <w:rFonts w:hint="eastAsia" w:eastAsia="仿宋" w:cs="Times New Roman"/>
                <w:sz w:val="24"/>
                <w:szCs w:val="24"/>
                <w:lang w:val="en-US" w:eastAsia="zh-CN"/>
              </w:rPr>
            </w:pPr>
          </w:p>
          <w:p w14:paraId="25617AAE">
            <w:pPr>
              <w:widowControl/>
              <w:spacing w:line="340" w:lineRule="exact"/>
              <w:jc w:val="center"/>
              <w:rPr>
                <w:rFonts w:hint="eastAsia" w:eastAsia="仿宋" w:cs="Times New Roman"/>
                <w:sz w:val="24"/>
                <w:szCs w:val="24"/>
                <w:lang w:val="en-US" w:eastAsia="zh-CN"/>
              </w:rPr>
            </w:pPr>
          </w:p>
          <w:p w14:paraId="5B71E2CB">
            <w:pPr>
              <w:widowControl/>
              <w:spacing w:line="340" w:lineRule="exact"/>
              <w:jc w:val="center"/>
              <w:rPr>
                <w:rFonts w:hint="eastAsia" w:eastAsia="仿宋" w:cs="Times New Roman"/>
                <w:sz w:val="24"/>
                <w:szCs w:val="24"/>
                <w:lang w:val="en-US" w:eastAsia="zh-CN"/>
              </w:rPr>
            </w:pPr>
          </w:p>
          <w:p w14:paraId="7D79F5F0">
            <w:pPr>
              <w:widowControl/>
              <w:spacing w:line="340" w:lineRule="exact"/>
              <w:jc w:val="center"/>
              <w:rPr>
                <w:rFonts w:hint="eastAsia" w:eastAsia="仿宋" w:cs="Times New Roman"/>
                <w:sz w:val="24"/>
                <w:szCs w:val="24"/>
                <w:lang w:val="en-US" w:eastAsia="zh-CN"/>
              </w:rPr>
            </w:pPr>
          </w:p>
          <w:p w14:paraId="1B4FE457">
            <w:pPr>
              <w:widowControl/>
              <w:spacing w:line="340" w:lineRule="exact"/>
              <w:jc w:val="center"/>
              <w:rPr>
                <w:rFonts w:hint="eastAsia" w:eastAsia="仿宋" w:cs="Times New Roman"/>
                <w:sz w:val="24"/>
                <w:szCs w:val="24"/>
                <w:lang w:val="en-US" w:eastAsia="zh-CN"/>
              </w:rPr>
            </w:pPr>
          </w:p>
          <w:p w14:paraId="77B0317E">
            <w:pPr>
              <w:widowControl/>
              <w:spacing w:line="340" w:lineRule="exact"/>
              <w:jc w:val="center"/>
              <w:rPr>
                <w:rFonts w:hint="eastAsia" w:eastAsia="仿宋" w:cs="Times New Roman"/>
                <w:sz w:val="24"/>
                <w:szCs w:val="24"/>
                <w:lang w:val="en-US" w:eastAsia="zh-CN"/>
              </w:rPr>
            </w:pPr>
          </w:p>
          <w:p w14:paraId="617D7A19">
            <w:pPr>
              <w:widowControl/>
              <w:spacing w:line="340" w:lineRule="exact"/>
              <w:jc w:val="both"/>
              <w:rPr>
                <w:rFonts w:hint="eastAsia" w:eastAsia="仿宋" w:cs="Times New Roman"/>
                <w:sz w:val="24"/>
                <w:szCs w:val="24"/>
                <w:lang w:val="en-US" w:eastAsia="zh-CN"/>
              </w:rPr>
            </w:pPr>
          </w:p>
          <w:p w14:paraId="14BBFE8B">
            <w:pPr>
              <w:widowControl/>
              <w:spacing w:line="340" w:lineRule="exact"/>
              <w:jc w:val="center"/>
              <w:rPr>
                <w:rFonts w:hint="eastAsia" w:ascii="Times New Roman" w:hAnsi="Times New Roman" w:eastAsia="仿宋" w:cs="Times New Roman"/>
                <w:sz w:val="24"/>
                <w:szCs w:val="24"/>
                <w:lang w:eastAsia="zh-CN"/>
              </w:rPr>
            </w:pPr>
            <w:r>
              <w:rPr>
                <w:rFonts w:hint="eastAsia" w:eastAsia="仿宋" w:cs="Times New Roman"/>
                <w:sz w:val="24"/>
                <w:szCs w:val="24"/>
                <w:lang w:val="en-US" w:eastAsia="zh-CN"/>
              </w:rPr>
              <w:t>2</w:t>
            </w:r>
          </w:p>
        </w:tc>
        <w:tc>
          <w:tcPr>
            <w:tcW w:w="1235" w:type="dxa"/>
            <w:vMerge w:val="restart"/>
            <w:vAlign w:val="center"/>
          </w:tcPr>
          <w:p w14:paraId="1CCEB629">
            <w:pPr>
              <w:widowControl/>
              <w:spacing w:line="340" w:lineRule="exact"/>
              <w:jc w:val="center"/>
              <w:rPr>
                <w:rFonts w:hint="default" w:ascii="Times New Roman" w:hAnsi="Times New Roman" w:eastAsia="仿宋" w:cs="Times New Roman"/>
                <w:sz w:val="24"/>
                <w:szCs w:val="24"/>
              </w:rPr>
            </w:pPr>
          </w:p>
          <w:p w14:paraId="64BAA08C">
            <w:pPr>
              <w:widowControl/>
              <w:spacing w:line="340" w:lineRule="exact"/>
              <w:jc w:val="center"/>
              <w:rPr>
                <w:rFonts w:hint="default" w:ascii="Times New Roman" w:hAnsi="Times New Roman" w:eastAsia="仿宋" w:cs="Times New Roman"/>
                <w:sz w:val="24"/>
                <w:szCs w:val="24"/>
              </w:rPr>
            </w:pPr>
          </w:p>
          <w:p w14:paraId="540BDBE5">
            <w:pPr>
              <w:widowControl/>
              <w:spacing w:line="340" w:lineRule="exact"/>
              <w:jc w:val="center"/>
              <w:rPr>
                <w:rFonts w:hint="default" w:ascii="Times New Roman" w:hAnsi="Times New Roman" w:eastAsia="仿宋" w:cs="Times New Roman"/>
                <w:sz w:val="24"/>
                <w:szCs w:val="24"/>
              </w:rPr>
            </w:pPr>
          </w:p>
          <w:p w14:paraId="2429BDFB">
            <w:pPr>
              <w:widowControl/>
              <w:spacing w:line="340" w:lineRule="exact"/>
              <w:jc w:val="center"/>
              <w:rPr>
                <w:rFonts w:hint="default" w:ascii="Times New Roman" w:hAnsi="Times New Roman" w:eastAsia="仿宋" w:cs="Times New Roman"/>
                <w:sz w:val="24"/>
                <w:szCs w:val="24"/>
              </w:rPr>
            </w:pPr>
          </w:p>
          <w:p w14:paraId="29684DA8">
            <w:pPr>
              <w:widowControl/>
              <w:spacing w:line="340" w:lineRule="exact"/>
              <w:jc w:val="center"/>
              <w:rPr>
                <w:rFonts w:hint="default" w:ascii="Times New Roman" w:hAnsi="Times New Roman" w:eastAsia="仿宋" w:cs="Times New Roman"/>
                <w:sz w:val="24"/>
                <w:szCs w:val="24"/>
              </w:rPr>
            </w:pPr>
          </w:p>
          <w:p w14:paraId="1B4F888B">
            <w:pPr>
              <w:widowControl/>
              <w:spacing w:line="340" w:lineRule="exact"/>
              <w:jc w:val="center"/>
              <w:rPr>
                <w:rFonts w:hint="default" w:ascii="Times New Roman" w:hAnsi="Times New Roman" w:eastAsia="仿宋" w:cs="Times New Roman"/>
                <w:sz w:val="24"/>
                <w:szCs w:val="24"/>
              </w:rPr>
            </w:pPr>
          </w:p>
          <w:p w14:paraId="4FC361C1">
            <w:pPr>
              <w:widowControl/>
              <w:spacing w:line="340" w:lineRule="exact"/>
              <w:jc w:val="center"/>
              <w:rPr>
                <w:rFonts w:hint="default" w:ascii="Times New Roman" w:hAnsi="Times New Roman" w:eastAsia="仿宋" w:cs="Times New Roman"/>
                <w:sz w:val="24"/>
                <w:szCs w:val="24"/>
              </w:rPr>
            </w:pPr>
          </w:p>
          <w:p w14:paraId="13758D84">
            <w:pPr>
              <w:widowControl/>
              <w:spacing w:line="340" w:lineRule="exact"/>
              <w:jc w:val="center"/>
              <w:rPr>
                <w:rFonts w:hint="default" w:ascii="Times New Roman" w:hAnsi="Times New Roman" w:eastAsia="仿宋" w:cs="Times New Roman"/>
                <w:sz w:val="24"/>
                <w:szCs w:val="24"/>
              </w:rPr>
            </w:pPr>
          </w:p>
          <w:p w14:paraId="418CA60B">
            <w:pPr>
              <w:widowControl/>
              <w:spacing w:line="340" w:lineRule="exact"/>
              <w:jc w:val="center"/>
              <w:rPr>
                <w:rFonts w:hint="default" w:ascii="Times New Roman" w:hAnsi="Times New Roman" w:eastAsia="仿宋" w:cs="Times New Roman"/>
                <w:sz w:val="24"/>
                <w:szCs w:val="24"/>
              </w:rPr>
            </w:pPr>
          </w:p>
          <w:p w14:paraId="7C797ADB">
            <w:pPr>
              <w:widowControl/>
              <w:spacing w:line="340" w:lineRule="exact"/>
              <w:jc w:val="center"/>
              <w:rPr>
                <w:rFonts w:hint="default" w:ascii="Times New Roman" w:hAnsi="Times New Roman" w:eastAsia="仿宋" w:cs="Times New Roman"/>
                <w:sz w:val="24"/>
                <w:szCs w:val="24"/>
              </w:rPr>
            </w:pPr>
          </w:p>
          <w:p w14:paraId="2A1AD979">
            <w:pPr>
              <w:widowControl/>
              <w:spacing w:line="340" w:lineRule="exact"/>
              <w:jc w:val="center"/>
              <w:rPr>
                <w:rFonts w:hint="default" w:ascii="Times New Roman" w:hAnsi="Times New Roman" w:eastAsia="仿宋" w:cs="Times New Roman"/>
                <w:sz w:val="24"/>
                <w:szCs w:val="24"/>
              </w:rPr>
            </w:pPr>
          </w:p>
          <w:p w14:paraId="29DED7C7">
            <w:pPr>
              <w:widowControl/>
              <w:spacing w:line="340" w:lineRule="exact"/>
              <w:jc w:val="center"/>
              <w:rPr>
                <w:rFonts w:hint="default" w:ascii="Times New Roman" w:hAnsi="Times New Roman" w:eastAsia="仿宋" w:cs="Times New Roman"/>
                <w:sz w:val="24"/>
                <w:szCs w:val="24"/>
              </w:rPr>
            </w:pPr>
          </w:p>
          <w:p w14:paraId="5A764EDC">
            <w:pPr>
              <w:widowControl/>
              <w:spacing w:line="340" w:lineRule="exact"/>
              <w:jc w:val="center"/>
              <w:rPr>
                <w:rFonts w:hint="default" w:ascii="Times New Roman" w:hAnsi="Times New Roman" w:eastAsia="仿宋" w:cs="Times New Roman"/>
                <w:sz w:val="24"/>
                <w:szCs w:val="24"/>
              </w:rPr>
            </w:pPr>
          </w:p>
          <w:p w14:paraId="1188AC24">
            <w:pPr>
              <w:widowControl/>
              <w:spacing w:line="340" w:lineRule="exact"/>
              <w:jc w:val="center"/>
              <w:rPr>
                <w:rFonts w:hint="default" w:ascii="Times New Roman" w:hAnsi="Times New Roman" w:eastAsia="仿宋" w:cs="Times New Roman"/>
                <w:sz w:val="24"/>
                <w:szCs w:val="24"/>
              </w:rPr>
            </w:pPr>
          </w:p>
          <w:p w14:paraId="23D22FA9">
            <w:pPr>
              <w:widowControl/>
              <w:spacing w:line="340" w:lineRule="exact"/>
              <w:jc w:val="center"/>
              <w:rPr>
                <w:rFonts w:hint="default" w:ascii="Times New Roman" w:hAnsi="Times New Roman" w:eastAsia="仿宋" w:cs="Times New Roman"/>
                <w:sz w:val="24"/>
                <w:szCs w:val="24"/>
              </w:rPr>
            </w:pPr>
          </w:p>
          <w:p w14:paraId="7812BF54">
            <w:pPr>
              <w:widowControl/>
              <w:spacing w:line="340" w:lineRule="exact"/>
              <w:jc w:val="center"/>
              <w:rPr>
                <w:rFonts w:hint="default" w:ascii="Times New Roman" w:hAnsi="Times New Roman" w:eastAsia="仿宋" w:cs="Times New Roman"/>
                <w:sz w:val="24"/>
                <w:szCs w:val="24"/>
              </w:rPr>
            </w:pPr>
          </w:p>
          <w:p w14:paraId="2F75AE3A">
            <w:pPr>
              <w:widowControl/>
              <w:spacing w:line="340" w:lineRule="exact"/>
              <w:jc w:val="center"/>
              <w:rPr>
                <w:rFonts w:hint="default" w:ascii="Times New Roman" w:hAnsi="Times New Roman" w:eastAsia="仿宋" w:cs="Times New Roman"/>
                <w:sz w:val="24"/>
                <w:szCs w:val="24"/>
              </w:rPr>
            </w:pPr>
          </w:p>
          <w:p w14:paraId="0087377C">
            <w:pPr>
              <w:widowControl/>
              <w:spacing w:line="340" w:lineRule="exact"/>
              <w:jc w:val="center"/>
              <w:rPr>
                <w:rFonts w:hint="default" w:ascii="Times New Roman" w:hAnsi="Times New Roman" w:eastAsia="仿宋" w:cs="Times New Roman"/>
                <w:sz w:val="24"/>
                <w:szCs w:val="24"/>
              </w:rPr>
            </w:pPr>
          </w:p>
          <w:p w14:paraId="737A3DFD">
            <w:pPr>
              <w:widowControl/>
              <w:spacing w:line="340" w:lineRule="exact"/>
              <w:jc w:val="center"/>
              <w:rPr>
                <w:rFonts w:hint="default" w:ascii="Times New Roman" w:hAnsi="Times New Roman" w:eastAsia="仿宋" w:cs="Times New Roman"/>
                <w:sz w:val="24"/>
                <w:szCs w:val="24"/>
              </w:rPr>
            </w:pPr>
          </w:p>
          <w:p w14:paraId="2560FDB2">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技术部分</w:t>
            </w:r>
          </w:p>
          <w:p w14:paraId="340CAB8E">
            <w:pPr>
              <w:widowControl/>
              <w:numPr>
                <w:ilvl w:val="255"/>
                <w:numId w:val="0"/>
              </w:numPr>
              <w:spacing w:line="3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42</w:t>
            </w:r>
            <w:r>
              <w:rPr>
                <w:rFonts w:hint="default" w:ascii="Times New Roman" w:hAnsi="Times New Roman" w:eastAsia="仿宋" w:cs="Times New Roman"/>
                <w:sz w:val="24"/>
                <w:szCs w:val="24"/>
              </w:rPr>
              <w:t>分）</w:t>
            </w:r>
          </w:p>
          <w:p w14:paraId="410B4F03">
            <w:pPr>
              <w:widowControl/>
              <w:spacing w:line="340" w:lineRule="exact"/>
              <w:jc w:val="center"/>
              <w:rPr>
                <w:rFonts w:ascii="Times New Roman" w:hAnsi="Times New Roman" w:eastAsia="仿宋" w:cs="Times New Roman"/>
                <w:sz w:val="24"/>
                <w:szCs w:val="24"/>
              </w:rPr>
            </w:pPr>
          </w:p>
        </w:tc>
        <w:tc>
          <w:tcPr>
            <w:tcW w:w="1095" w:type="dxa"/>
            <w:vAlign w:val="center"/>
          </w:tcPr>
          <w:p w14:paraId="3C4CBBCF">
            <w:pPr>
              <w:widowControl/>
              <w:spacing w:line="340" w:lineRule="exact"/>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技术参数响应</w:t>
            </w:r>
          </w:p>
        </w:tc>
        <w:tc>
          <w:tcPr>
            <w:tcW w:w="4849" w:type="dxa"/>
            <w:vAlign w:val="center"/>
          </w:tcPr>
          <w:p w14:paraId="5687C3EA">
            <w:pPr>
              <w:pStyle w:val="36"/>
              <w:widowControl w:val="0"/>
              <w:numPr>
                <w:ilvl w:val="-1"/>
                <w:numId w:val="0"/>
              </w:numPr>
              <w:spacing w:line="340" w:lineRule="exact"/>
              <w:ind w:left="0" w:firstLine="0" w:firstLineChars="0"/>
              <w:jc w:val="left"/>
              <w:rPr>
                <w:rFonts w:hint="default" w:eastAsia="仿宋" w:cs="Times New Roman"/>
                <w:sz w:val="24"/>
                <w:szCs w:val="24"/>
                <w:lang w:val="en-US" w:eastAsia="zh-CN"/>
              </w:rPr>
            </w:pPr>
            <w:r>
              <w:rPr>
                <w:rFonts w:hint="eastAsia" w:ascii="Times New Roman" w:hAnsi="Times New Roman" w:eastAsia="仿宋" w:cs="Times New Roman"/>
                <w:color w:val="000000"/>
                <w:sz w:val="24"/>
                <w:szCs w:val="24"/>
                <w:u w:color="000000"/>
                <w:lang w:val="en-US" w:eastAsia="zh-CN" w:bidi="ar-SA"/>
              </w:rPr>
              <w:t>本采购文件第二章采购项目内容、技术指标等要求“</w:t>
            </w:r>
            <w:r>
              <w:rPr>
                <w:rFonts w:hint="default" w:ascii="Times New Roman" w:hAnsi="Times New Roman" w:eastAsia="仿宋" w:cs="Times New Roman"/>
                <w:color w:val="000000"/>
                <w:sz w:val="24"/>
                <w:szCs w:val="24"/>
                <w:u w:color="000000"/>
                <w:lang w:val="en-US" w:eastAsia="zh-CN" w:bidi="ar-SA"/>
              </w:rPr>
              <w:t>★</w:t>
            </w:r>
            <w:r>
              <w:rPr>
                <w:rFonts w:hint="eastAsia" w:ascii="Times New Roman" w:hAnsi="Times New Roman" w:eastAsia="仿宋" w:cs="Times New Roman"/>
                <w:color w:val="000000"/>
                <w:sz w:val="24"/>
                <w:szCs w:val="24"/>
                <w:u w:color="000000"/>
                <w:lang w:val="en-US" w:eastAsia="zh-CN" w:bidi="ar-SA"/>
              </w:rPr>
              <w:t>”</w:t>
            </w:r>
            <w:r>
              <w:rPr>
                <w:rFonts w:hint="default" w:ascii="Times New Roman" w:hAnsi="Times New Roman" w:eastAsia="仿宋" w:cs="Times New Roman"/>
                <w:color w:val="000000"/>
                <w:sz w:val="24"/>
                <w:szCs w:val="24"/>
                <w:u w:color="000000"/>
                <w:lang w:val="en-US" w:eastAsia="zh-CN" w:bidi="ar-SA"/>
              </w:rPr>
              <w:t>号</w:t>
            </w:r>
            <w:r>
              <w:rPr>
                <w:rFonts w:hint="eastAsia" w:ascii="Times New Roman" w:hAnsi="Times New Roman" w:eastAsia="仿宋" w:cs="Times New Roman"/>
                <w:color w:val="000000"/>
                <w:sz w:val="24"/>
                <w:szCs w:val="24"/>
                <w:u w:color="000000"/>
                <w:lang w:val="en-US" w:eastAsia="zh-CN" w:bidi="ar-SA"/>
              </w:rPr>
              <w:t>为实质性参数，非“</w:t>
            </w:r>
            <w:r>
              <w:rPr>
                <w:rFonts w:hint="default" w:ascii="Times New Roman" w:hAnsi="Times New Roman" w:eastAsia="仿宋" w:cs="Times New Roman"/>
                <w:color w:val="000000"/>
                <w:sz w:val="24"/>
                <w:szCs w:val="24"/>
                <w:u w:color="000000"/>
                <w:lang w:val="en-US" w:eastAsia="zh-CN" w:bidi="ar-SA"/>
              </w:rPr>
              <w:t>★</w:t>
            </w:r>
            <w:r>
              <w:rPr>
                <w:rFonts w:hint="eastAsia" w:ascii="Times New Roman" w:hAnsi="Times New Roman" w:eastAsia="仿宋" w:cs="Times New Roman"/>
                <w:color w:val="000000"/>
                <w:sz w:val="24"/>
                <w:szCs w:val="24"/>
                <w:u w:color="000000"/>
                <w:lang w:val="en-US" w:eastAsia="zh-CN" w:bidi="ar-SA"/>
              </w:rPr>
              <w:t>”号为一般性参数，完全满足本章节“技术要求”中所有★号及非★号指标，且逐条作出明确响应（注明“满足”）的，得1</w:t>
            </w:r>
            <w:r>
              <w:rPr>
                <w:rFonts w:hint="eastAsia" w:eastAsia="仿宋" w:cs="Times New Roman"/>
                <w:color w:val="000000"/>
                <w:sz w:val="24"/>
                <w:szCs w:val="24"/>
                <w:u w:color="000000"/>
                <w:lang w:val="en-US" w:eastAsia="zh-CN" w:bidi="ar-SA"/>
              </w:rPr>
              <w:t>2</w:t>
            </w:r>
            <w:r>
              <w:rPr>
                <w:rFonts w:hint="eastAsia" w:ascii="Times New Roman" w:hAnsi="Times New Roman" w:eastAsia="仿宋" w:cs="Times New Roman"/>
                <w:color w:val="000000"/>
                <w:sz w:val="24"/>
                <w:szCs w:val="24"/>
                <w:u w:color="000000"/>
                <w:lang w:val="en-US" w:eastAsia="zh-CN" w:bidi="ar-SA"/>
              </w:rPr>
              <w:t>分；非★号指标每负偏离一项扣6分，扣完为止；★号指标负偏离的，取消其磋商资格，不参与后续评分</w:t>
            </w:r>
          </w:p>
        </w:tc>
        <w:tc>
          <w:tcPr>
            <w:tcW w:w="1091" w:type="dxa"/>
            <w:vAlign w:val="center"/>
          </w:tcPr>
          <w:p w14:paraId="396F4908">
            <w:pPr>
              <w:widowControl/>
              <w:spacing w:line="340" w:lineRule="exact"/>
              <w:jc w:val="both"/>
              <w:rPr>
                <w:rFonts w:hint="eastAsia" w:eastAsia="仿宋" w:cs="Times New Roman"/>
                <w:sz w:val="24"/>
                <w:szCs w:val="24"/>
                <w:lang w:val="en-US" w:eastAsia="zh-CN"/>
              </w:rPr>
            </w:pPr>
          </w:p>
          <w:p w14:paraId="4099FB57">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12</w:t>
            </w:r>
            <w:r>
              <w:rPr>
                <w:rFonts w:hint="default" w:ascii="Times New Roman" w:hAnsi="Times New Roman" w:eastAsia="仿宋" w:cs="Times New Roman"/>
                <w:sz w:val="24"/>
                <w:szCs w:val="24"/>
              </w:rPr>
              <w:t>分</w:t>
            </w:r>
          </w:p>
          <w:p w14:paraId="10FCDE19">
            <w:pPr>
              <w:widowControl/>
              <w:spacing w:line="340" w:lineRule="exact"/>
              <w:jc w:val="center"/>
              <w:rPr>
                <w:rFonts w:ascii="Times New Roman" w:hAnsi="Times New Roman" w:eastAsia="仿宋" w:cs="Times New Roman"/>
                <w:sz w:val="24"/>
                <w:szCs w:val="24"/>
              </w:rPr>
            </w:pPr>
          </w:p>
        </w:tc>
      </w:tr>
      <w:tr w14:paraId="4077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vAlign w:val="center"/>
          </w:tcPr>
          <w:p w14:paraId="428B1908">
            <w:pPr>
              <w:widowControl/>
              <w:spacing w:line="340" w:lineRule="exact"/>
              <w:jc w:val="center"/>
              <w:rPr>
                <w:rFonts w:ascii="Times New Roman" w:hAnsi="Times New Roman" w:eastAsia="仿宋" w:cs="Times New Roman"/>
                <w:sz w:val="24"/>
                <w:szCs w:val="24"/>
              </w:rPr>
            </w:pPr>
          </w:p>
        </w:tc>
        <w:tc>
          <w:tcPr>
            <w:tcW w:w="1235" w:type="dxa"/>
            <w:vMerge w:val="continue"/>
            <w:vAlign w:val="center"/>
          </w:tcPr>
          <w:p w14:paraId="41F690D7">
            <w:pPr>
              <w:widowControl/>
              <w:spacing w:line="340" w:lineRule="exact"/>
              <w:jc w:val="center"/>
              <w:rPr>
                <w:rFonts w:ascii="Times New Roman" w:hAnsi="Times New Roman" w:eastAsia="仿宋" w:cs="Times New Roman"/>
                <w:sz w:val="24"/>
                <w:szCs w:val="24"/>
              </w:rPr>
            </w:pPr>
          </w:p>
        </w:tc>
        <w:tc>
          <w:tcPr>
            <w:tcW w:w="1095" w:type="dxa"/>
            <w:vAlign w:val="center"/>
          </w:tcPr>
          <w:p w14:paraId="6FB0F13F">
            <w:pPr>
              <w:widowControl/>
              <w:spacing w:line="340" w:lineRule="exact"/>
              <w:jc w:val="center"/>
              <w:rPr>
                <w:rFonts w:hint="default" w:ascii="Times New Roman" w:hAnsi="Times New Roman" w:eastAsia="仿宋" w:cs="Times New Roman"/>
                <w:sz w:val="24"/>
                <w:szCs w:val="24"/>
                <w:lang w:val="en-US"/>
              </w:rPr>
            </w:pPr>
            <w:r>
              <w:rPr>
                <w:rFonts w:hint="eastAsia" w:eastAsia="仿宋" w:cs="Times New Roman"/>
                <w:sz w:val="24"/>
                <w:szCs w:val="24"/>
                <w:lang w:val="en-US" w:eastAsia="zh-CN"/>
              </w:rPr>
              <w:t>服务方案</w:t>
            </w:r>
          </w:p>
        </w:tc>
        <w:tc>
          <w:tcPr>
            <w:tcW w:w="4849" w:type="dxa"/>
          </w:tcPr>
          <w:p w14:paraId="4FCCDB7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eastAsia="仿宋" w:cs="Times New Roman"/>
                <w:sz w:val="24"/>
                <w:szCs w:val="24"/>
                <w:lang w:val="en-US" w:eastAsia="zh-CN"/>
              </w:rPr>
            </w:pPr>
            <w:r>
              <w:rPr>
                <w:rFonts w:hint="default" w:eastAsia="仿宋" w:cs="Times New Roman"/>
                <w:sz w:val="24"/>
                <w:szCs w:val="24"/>
                <w:lang w:val="en-US" w:eastAsia="zh-CN"/>
              </w:rPr>
              <w:t>根据投标人提供的服务方案（包括服务管理工作目标定位、实施方案、工作流程等）的服务设想、针对性以及本项目重点、难点把控等情况进行评分。</w:t>
            </w:r>
          </w:p>
          <w:p w14:paraId="4415C82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eastAsia="仿宋" w:cs="Times New Roman"/>
                <w:sz w:val="24"/>
                <w:szCs w:val="24"/>
                <w:lang w:val="en-US" w:eastAsia="zh-CN"/>
              </w:rPr>
            </w:pPr>
            <w:r>
              <w:rPr>
                <w:rFonts w:hint="eastAsia" w:eastAsia="仿宋" w:cs="Times New Roman"/>
                <w:sz w:val="24"/>
                <w:szCs w:val="24"/>
                <w:lang w:val="en-US" w:eastAsia="zh-CN"/>
              </w:rPr>
              <w:t>①</w:t>
            </w:r>
            <w:r>
              <w:rPr>
                <w:rFonts w:hint="default" w:eastAsia="仿宋" w:cs="Times New Roman"/>
                <w:sz w:val="24"/>
                <w:szCs w:val="24"/>
                <w:lang w:val="en-US" w:eastAsia="zh-CN"/>
              </w:rPr>
              <w:t>方案完善、科学可行、针对性强，重点、难点分析准确，应对措施有力得</w:t>
            </w:r>
            <w:r>
              <w:rPr>
                <w:rFonts w:hint="eastAsia" w:eastAsia="仿宋" w:cs="Times New Roman"/>
                <w:sz w:val="24"/>
                <w:szCs w:val="24"/>
                <w:lang w:val="en-US" w:eastAsia="zh-CN"/>
              </w:rPr>
              <w:t>8</w:t>
            </w:r>
            <w:r>
              <w:rPr>
                <w:rFonts w:hint="default" w:eastAsia="仿宋" w:cs="Times New Roman"/>
                <w:sz w:val="24"/>
                <w:szCs w:val="24"/>
                <w:lang w:val="en-US" w:eastAsia="zh-CN"/>
              </w:rPr>
              <w:t>分；</w:t>
            </w:r>
          </w:p>
          <w:p w14:paraId="7CFBF21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eastAsia="仿宋" w:cs="Times New Roman"/>
                <w:sz w:val="24"/>
                <w:szCs w:val="24"/>
                <w:lang w:val="en-US" w:eastAsia="zh-CN"/>
              </w:rPr>
            </w:pPr>
            <w:r>
              <w:rPr>
                <w:rFonts w:hint="eastAsia" w:eastAsia="仿宋" w:cs="Times New Roman"/>
                <w:sz w:val="24"/>
                <w:szCs w:val="24"/>
                <w:lang w:val="en-US" w:eastAsia="zh-CN"/>
              </w:rPr>
              <w:t>②</w:t>
            </w:r>
            <w:r>
              <w:rPr>
                <w:rFonts w:hint="default" w:eastAsia="仿宋" w:cs="Times New Roman"/>
                <w:sz w:val="24"/>
                <w:szCs w:val="24"/>
                <w:lang w:val="en-US" w:eastAsia="zh-CN"/>
              </w:rPr>
              <w:t>方案具有一定的可行性，但相对完善性较差、针对性较弱的得</w:t>
            </w:r>
            <w:r>
              <w:rPr>
                <w:rFonts w:hint="eastAsia" w:eastAsia="仿宋" w:cs="Times New Roman"/>
                <w:sz w:val="24"/>
                <w:szCs w:val="24"/>
                <w:lang w:val="en-US" w:eastAsia="zh-CN"/>
              </w:rPr>
              <w:t>4</w:t>
            </w:r>
            <w:r>
              <w:rPr>
                <w:rFonts w:hint="default" w:eastAsia="仿宋" w:cs="Times New Roman"/>
                <w:sz w:val="24"/>
                <w:szCs w:val="24"/>
                <w:lang w:val="en-US" w:eastAsia="zh-CN"/>
              </w:rPr>
              <w:t>分；</w:t>
            </w:r>
          </w:p>
          <w:p w14:paraId="6D346DB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eastAsia="仿宋" w:cs="Times New Roman"/>
                <w:sz w:val="24"/>
                <w:szCs w:val="24"/>
                <w:lang w:val="en-US" w:eastAsia="zh-CN"/>
              </w:rPr>
            </w:pPr>
            <w:r>
              <w:rPr>
                <w:rFonts w:hint="eastAsia" w:eastAsia="仿宋" w:cs="Times New Roman"/>
                <w:sz w:val="24"/>
                <w:szCs w:val="24"/>
                <w:lang w:val="en-US" w:eastAsia="zh-CN"/>
              </w:rPr>
              <w:t>③</w:t>
            </w:r>
            <w:r>
              <w:rPr>
                <w:rFonts w:hint="default" w:eastAsia="仿宋" w:cs="Times New Roman"/>
                <w:sz w:val="24"/>
                <w:szCs w:val="24"/>
                <w:lang w:val="en-US" w:eastAsia="zh-CN"/>
              </w:rPr>
              <w:t>方案</w:t>
            </w:r>
            <w:r>
              <w:rPr>
                <w:rFonts w:hint="eastAsia" w:eastAsia="仿宋" w:cs="Times New Roman"/>
                <w:sz w:val="24"/>
                <w:szCs w:val="24"/>
                <w:lang w:val="en-US" w:eastAsia="zh-CN"/>
              </w:rPr>
              <w:t>对重</w:t>
            </w:r>
            <w:r>
              <w:rPr>
                <w:rFonts w:hint="default" w:eastAsia="仿宋" w:cs="Times New Roman"/>
                <w:sz w:val="24"/>
                <w:szCs w:val="24"/>
                <w:lang w:val="en-US" w:eastAsia="zh-CN"/>
              </w:rPr>
              <w:t>难点把控不准</w:t>
            </w:r>
            <w:r>
              <w:rPr>
                <w:rFonts w:hint="eastAsia" w:eastAsia="仿宋" w:cs="Times New Roman"/>
                <w:sz w:val="24"/>
                <w:szCs w:val="24"/>
                <w:lang w:val="en-US" w:eastAsia="zh-CN"/>
              </w:rPr>
              <w:t>或未提供方案的不得分</w:t>
            </w:r>
            <w:r>
              <w:rPr>
                <w:rFonts w:hint="default" w:eastAsia="仿宋" w:cs="Times New Roman"/>
                <w:sz w:val="24"/>
                <w:szCs w:val="24"/>
                <w:lang w:val="en-US" w:eastAsia="zh-CN"/>
              </w:rPr>
              <w:t>；</w:t>
            </w:r>
          </w:p>
        </w:tc>
        <w:tc>
          <w:tcPr>
            <w:tcW w:w="1091" w:type="dxa"/>
            <w:vAlign w:val="center"/>
          </w:tcPr>
          <w:p w14:paraId="009988F2">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8</w:t>
            </w:r>
            <w:r>
              <w:rPr>
                <w:rFonts w:hint="default" w:ascii="Times New Roman" w:hAnsi="Times New Roman" w:eastAsia="仿宋" w:cs="Times New Roman"/>
                <w:sz w:val="24"/>
                <w:szCs w:val="24"/>
              </w:rPr>
              <w:t>分</w:t>
            </w:r>
          </w:p>
        </w:tc>
      </w:tr>
      <w:tr w14:paraId="38E8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vAlign w:val="center"/>
          </w:tcPr>
          <w:p w14:paraId="4C552EC3">
            <w:pPr>
              <w:widowControl/>
              <w:spacing w:line="340" w:lineRule="exact"/>
              <w:jc w:val="center"/>
              <w:rPr>
                <w:rFonts w:ascii="Times New Roman" w:hAnsi="Times New Roman" w:eastAsia="仿宋" w:cs="Times New Roman"/>
                <w:sz w:val="24"/>
                <w:szCs w:val="24"/>
              </w:rPr>
            </w:pPr>
            <w:bookmarkStart w:id="70" w:name="_Toc32209"/>
            <w:bookmarkStart w:id="71" w:name="_Toc2011"/>
            <w:bookmarkStart w:id="72" w:name="_Toc30109"/>
            <w:bookmarkStart w:id="73" w:name="_Toc29294"/>
          </w:p>
        </w:tc>
        <w:tc>
          <w:tcPr>
            <w:tcW w:w="1235" w:type="dxa"/>
            <w:vMerge w:val="continue"/>
            <w:vAlign w:val="center"/>
          </w:tcPr>
          <w:p w14:paraId="72DCF0E4">
            <w:pPr>
              <w:widowControl/>
              <w:spacing w:line="340" w:lineRule="exact"/>
              <w:jc w:val="center"/>
              <w:rPr>
                <w:rFonts w:ascii="Times New Roman" w:hAnsi="Times New Roman" w:eastAsia="仿宋" w:cs="Times New Roman"/>
                <w:sz w:val="24"/>
                <w:szCs w:val="24"/>
              </w:rPr>
            </w:pPr>
          </w:p>
        </w:tc>
        <w:tc>
          <w:tcPr>
            <w:tcW w:w="1095" w:type="dxa"/>
            <w:vAlign w:val="center"/>
          </w:tcPr>
          <w:p w14:paraId="248B5852">
            <w:pPr>
              <w:widowControl/>
              <w:spacing w:line="340" w:lineRule="exact"/>
              <w:jc w:val="center"/>
              <w:rPr>
                <w:rFonts w:hint="eastAsia" w:eastAsia="仿宋" w:cs="Times New Roman"/>
                <w:sz w:val="24"/>
                <w:szCs w:val="24"/>
                <w:lang w:val="en-US" w:eastAsia="zh-CN"/>
              </w:rPr>
            </w:pPr>
            <w:r>
              <w:rPr>
                <w:rFonts w:hint="eastAsia" w:ascii="Times New Roman" w:hAnsi="Times New Roman" w:eastAsia="仿宋" w:cs="Times New Roman"/>
                <w:sz w:val="24"/>
                <w:szCs w:val="24"/>
                <w:lang w:val="en-US" w:eastAsia="zh-CN"/>
              </w:rPr>
              <w:t>应急保障服务方案</w:t>
            </w:r>
          </w:p>
        </w:tc>
        <w:tc>
          <w:tcPr>
            <w:tcW w:w="4849" w:type="dxa"/>
          </w:tcPr>
          <w:p w14:paraId="0EFC15FD">
            <w:pPr>
              <w:pStyle w:val="39"/>
              <w:rPr>
                <w:rFonts w:hint="eastAsia" w:ascii="Times New Roman" w:hAnsi="Times New Roman" w:eastAsia="仿宋" w:cs="Times New Roman"/>
                <w:b w:val="0"/>
                <w:color w:val="000000"/>
                <w:position w:val="0"/>
                <w:sz w:val="24"/>
                <w:szCs w:val="24"/>
                <w:u w:color="000000"/>
                <w:lang w:val="en-US" w:eastAsia="zh-CN" w:bidi="ar-SA"/>
              </w:rPr>
            </w:pPr>
            <w:r>
              <w:rPr>
                <w:rFonts w:hint="eastAsia" w:ascii="Times New Roman" w:hAnsi="Times New Roman" w:eastAsia="仿宋" w:cs="Times New Roman"/>
                <w:b w:val="0"/>
                <w:color w:val="000000"/>
                <w:position w:val="0"/>
                <w:sz w:val="24"/>
                <w:szCs w:val="24"/>
                <w:u w:color="000000"/>
                <w:lang w:val="en-US" w:eastAsia="zh-CN" w:bidi="ar-SA"/>
              </w:rPr>
              <w:t>投标人自行列举本项目可能</w:t>
            </w:r>
            <w:r>
              <w:rPr>
                <w:rFonts w:hint="eastAsia" w:ascii="Times New Roman" w:eastAsia="仿宋" w:cs="Times New Roman"/>
                <w:b w:val="0"/>
                <w:color w:val="000000"/>
                <w:position w:val="0"/>
                <w:sz w:val="24"/>
                <w:szCs w:val="24"/>
                <w:u w:color="000000"/>
                <w:lang w:val="en-US" w:eastAsia="zh-CN" w:bidi="ar-SA"/>
              </w:rPr>
              <w:t>发生的</w:t>
            </w:r>
            <w:r>
              <w:rPr>
                <w:rFonts w:hint="eastAsia" w:ascii="Times New Roman" w:hAnsi="Times New Roman" w:eastAsia="仿宋" w:cs="Times New Roman"/>
                <w:b w:val="0"/>
                <w:color w:val="000000"/>
                <w:position w:val="0"/>
                <w:sz w:val="24"/>
                <w:szCs w:val="24"/>
                <w:u w:color="000000"/>
                <w:lang w:val="en-US" w:eastAsia="zh-CN" w:bidi="ar-SA"/>
              </w:rPr>
              <w:t>各类突发事件的应急预案（如公共安全事件等突发事件）。评委根据投标文件的应急预案的科学合理性等打分。</w:t>
            </w:r>
          </w:p>
          <w:p w14:paraId="596FF472">
            <w:pPr>
              <w:pStyle w:val="23"/>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eastAsia="仿宋" w:cs="Times New Roman"/>
                <w:b w:val="0"/>
                <w:color w:val="000000"/>
                <w:position w:val="0"/>
                <w:sz w:val="24"/>
                <w:szCs w:val="24"/>
                <w:u w:color="000000"/>
                <w:lang w:val="en-US" w:eastAsia="zh-CN" w:bidi="ar-SA"/>
              </w:rPr>
            </w:pPr>
            <w:r>
              <w:rPr>
                <w:rFonts w:hint="eastAsia" w:ascii="Times New Roman" w:hAnsi="Times New Roman" w:eastAsia="仿宋" w:cs="Times New Roman"/>
                <w:b w:val="0"/>
                <w:color w:val="000000"/>
                <w:position w:val="0"/>
                <w:sz w:val="24"/>
                <w:szCs w:val="24"/>
                <w:u w:color="000000"/>
                <w:lang w:val="en-US" w:eastAsia="zh-CN" w:bidi="ar-SA"/>
              </w:rPr>
              <w:t>①方案完全满足采购需求，内容科学合理，针对性强的得</w:t>
            </w:r>
            <w:r>
              <w:rPr>
                <w:rFonts w:hint="eastAsia" w:eastAsia="仿宋" w:cs="Times New Roman"/>
                <w:b w:val="0"/>
                <w:color w:val="000000"/>
                <w:position w:val="0"/>
                <w:sz w:val="24"/>
                <w:szCs w:val="24"/>
                <w:u w:color="000000"/>
                <w:lang w:val="en-US" w:eastAsia="zh-CN" w:bidi="ar-SA"/>
              </w:rPr>
              <w:t>8</w:t>
            </w:r>
            <w:r>
              <w:rPr>
                <w:rFonts w:hint="eastAsia" w:ascii="Times New Roman" w:hAnsi="Times New Roman" w:eastAsia="仿宋" w:cs="Times New Roman"/>
                <w:b w:val="0"/>
                <w:color w:val="000000"/>
                <w:position w:val="0"/>
                <w:sz w:val="24"/>
                <w:szCs w:val="24"/>
                <w:u w:color="000000"/>
                <w:lang w:val="en-US" w:eastAsia="zh-CN" w:bidi="ar-SA"/>
              </w:rPr>
              <w:t>分；</w:t>
            </w:r>
          </w:p>
          <w:p w14:paraId="7BA7D721">
            <w:pPr>
              <w:pStyle w:val="23"/>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eastAsia="仿宋" w:cs="Times New Roman"/>
                <w:b w:val="0"/>
                <w:color w:val="000000"/>
                <w:position w:val="0"/>
                <w:sz w:val="24"/>
                <w:szCs w:val="24"/>
                <w:u w:color="000000"/>
                <w:lang w:val="en-US" w:eastAsia="zh-CN" w:bidi="ar-SA"/>
              </w:rPr>
            </w:pPr>
            <w:r>
              <w:rPr>
                <w:rFonts w:hint="eastAsia" w:ascii="Times New Roman" w:hAnsi="Times New Roman" w:eastAsia="仿宋" w:cs="Times New Roman"/>
                <w:b w:val="0"/>
                <w:color w:val="000000"/>
                <w:position w:val="0"/>
                <w:sz w:val="24"/>
                <w:szCs w:val="24"/>
                <w:u w:color="000000"/>
                <w:lang w:val="en-US" w:eastAsia="zh-CN" w:bidi="ar-SA"/>
              </w:rPr>
              <w:t>②方案基本满足采购需求，内容较合理，有针对性的得</w:t>
            </w:r>
            <w:r>
              <w:rPr>
                <w:rFonts w:hint="eastAsia" w:eastAsia="仿宋" w:cs="Times New Roman"/>
                <w:b w:val="0"/>
                <w:color w:val="000000"/>
                <w:position w:val="0"/>
                <w:sz w:val="24"/>
                <w:szCs w:val="24"/>
                <w:u w:color="000000"/>
                <w:lang w:val="en-US" w:eastAsia="zh-CN" w:bidi="ar-SA"/>
              </w:rPr>
              <w:t>4</w:t>
            </w:r>
            <w:r>
              <w:rPr>
                <w:rFonts w:hint="eastAsia" w:ascii="Times New Roman" w:hAnsi="Times New Roman" w:eastAsia="仿宋" w:cs="Times New Roman"/>
                <w:b w:val="0"/>
                <w:color w:val="000000"/>
                <w:position w:val="0"/>
                <w:sz w:val="24"/>
                <w:szCs w:val="24"/>
                <w:u w:color="000000"/>
                <w:lang w:val="en-US" w:eastAsia="zh-CN" w:bidi="ar-SA"/>
              </w:rPr>
              <w:t>分；</w:t>
            </w:r>
          </w:p>
          <w:p w14:paraId="253D310E">
            <w:pPr>
              <w:pStyle w:val="23"/>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auto"/>
              <w:rPr>
                <w:rFonts w:hint="eastAsia" w:ascii="Times New Roman" w:hAnsi="Times New Roman" w:eastAsia="仿宋" w:cs="Times New Roman"/>
                <w:color w:val="000000"/>
                <w:sz w:val="24"/>
                <w:szCs w:val="24"/>
                <w:u w:color="000000"/>
                <w:lang w:val="en-US" w:eastAsia="zh-CN" w:bidi="ar-SA"/>
              </w:rPr>
            </w:pPr>
            <w:r>
              <w:rPr>
                <w:rFonts w:hint="eastAsia" w:ascii="Times New Roman" w:hAnsi="Times New Roman" w:eastAsia="仿宋" w:cs="Times New Roman"/>
                <w:b w:val="0"/>
                <w:color w:val="000000"/>
                <w:position w:val="0"/>
                <w:sz w:val="24"/>
                <w:szCs w:val="24"/>
                <w:u w:color="000000"/>
                <w:lang w:val="en-US" w:eastAsia="zh-CN" w:bidi="ar-SA"/>
              </w:rPr>
              <w:t>③方案不足采购需求或不提供不得分。</w:t>
            </w:r>
          </w:p>
        </w:tc>
        <w:tc>
          <w:tcPr>
            <w:tcW w:w="1091" w:type="dxa"/>
            <w:vAlign w:val="center"/>
          </w:tcPr>
          <w:p w14:paraId="0A5A4889">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8分</w:t>
            </w:r>
          </w:p>
        </w:tc>
      </w:tr>
      <w:tr w14:paraId="7CDA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vAlign w:val="center"/>
          </w:tcPr>
          <w:p w14:paraId="4749926C">
            <w:pPr>
              <w:widowControl/>
              <w:spacing w:line="340" w:lineRule="exact"/>
              <w:jc w:val="center"/>
              <w:rPr>
                <w:rFonts w:ascii="Times New Roman" w:hAnsi="Times New Roman" w:eastAsia="仿宋" w:cs="Times New Roman"/>
                <w:sz w:val="24"/>
                <w:szCs w:val="24"/>
              </w:rPr>
            </w:pPr>
          </w:p>
        </w:tc>
        <w:tc>
          <w:tcPr>
            <w:tcW w:w="1235" w:type="dxa"/>
            <w:vMerge w:val="continue"/>
            <w:vAlign w:val="center"/>
          </w:tcPr>
          <w:p w14:paraId="5B8090E3">
            <w:pPr>
              <w:widowControl/>
              <w:spacing w:line="340" w:lineRule="exact"/>
              <w:jc w:val="center"/>
              <w:rPr>
                <w:rFonts w:ascii="Times New Roman" w:hAnsi="Times New Roman" w:eastAsia="仿宋" w:cs="Times New Roman"/>
                <w:sz w:val="24"/>
                <w:szCs w:val="24"/>
              </w:rPr>
            </w:pPr>
          </w:p>
        </w:tc>
        <w:tc>
          <w:tcPr>
            <w:tcW w:w="1095" w:type="dxa"/>
            <w:shd w:val="clear" w:color="auto" w:fill="auto"/>
            <w:vAlign w:val="center"/>
          </w:tcPr>
          <w:p w14:paraId="33A91703">
            <w:pPr>
              <w:widowControl/>
              <w:spacing w:line="340" w:lineRule="exact"/>
              <w:jc w:val="center"/>
              <w:rPr>
                <w:rFonts w:hint="eastAsia" w:ascii="Times New Roman" w:hAnsi="Times New Roman" w:eastAsia="仿宋" w:cs="Times New Roman"/>
                <w:color w:val="000000"/>
                <w:sz w:val="24"/>
                <w:szCs w:val="24"/>
                <w:u w:color="000000"/>
                <w:lang w:val="en-US" w:eastAsia="zh-CN" w:bidi="ar-SA"/>
              </w:rPr>
            </w:pPr>
            <w:r>
              <w:rPr>
                <w:rFonts w:hint="default" w:eastAsia="仿宋" w:cs="Times New Roman"/>
                <w:sz w:val="24"/>
                <w:szCs w:val="24"/>
                <w:lang w:val="en-US" w:eastAsia="zh-CN"/>
              </w:rPr>
              <w:t>感控管理</w:t>
            </w:r>
            <w:r>
              <w:rPr>
                <w:rFonts w:hint="eastAsia" w:eastAsia="仿宋" w:cs="Times New Roman"/>
                <w:sz w:val="24"/>
                <w:szCs w:val="24"/>
                <w:lang w:val="en-US" w:eastAsia="zh-CN"/>
              </w:rPr>
              <w:t>方案</w:t>
            </w:r>
          </w:p>
        </w:tc>
        <w:tc>
          <w:tcPr>
            <w:tcW w:w="4849" w:type="dxa"/>
            <w:shd w:val="clear" w:color="auto" w:fill="auto"/>
            <w:vAlign w:val="top"/>
          </w:tcPr>
          <w:p w14:paraId="2D43E5FA">
            <w:pPr>
              <w:pStyle w:val="39"/>
              <w:rPr>
                <w:rFonts w:hint="eastAsia" w:ascii="Times New Roman" w:hAnsi="Times New Roman" w:eastAsia="仿宋" w:cs="Times New Roman"/>
                <w:b w:val="0"/>
                <w:color w:val="000000"/>
                <w:position w:val="0"/>
                <w:sz w:val="24"/>
                <w:szCs w:val="24"/>
                <w:u w:color="000000"/>
                <w:lang w:val="en-US" w:eastAsia="zh-CN" w:bidi="ar-SA"/>
              </w:rPr>
            </w:pPr>
            <w:r>
              <w:rPr>
                <w:rFonts w:hint="eastAsia" w:ascii="Times New Roman" w:hAnsi="Times New Roman" w:eastAsia="仿宋" w:cs="Times New Roman"/>
                <w:b w:val="0"/>
                <w:color w:val="000000"/>
                <w:position w:val="0"/>
                <w:sz w:val="24"/>
                <w:szCs w:val="24"/>
                <w:u w:color="000000"/>
                <w:lang w:val="en-US" w:eastAsia="zh-CN" w:bidi="ar-SA"/>
              </w:rPr>
              <w:t>因为医院洗涤服务存在行业特殊性，评委根据投标人提供洗涤过程中感控（防止交叉感染）的相关措施及方案进行打分。</w:t>
            </w:r>
          </w:p>
          <w:p w14:paraId="1A8E5A2F">
            <w:pPr>
              <w:pStyle w:val="39"/>
              <w:rPr>
                <w:rFonts w:hint="eastAsia" w:ascii="Times New Roman" w:hAnsi="Times New Roman" w:eastAsia="仿宋" w:cs="Times New Roman"/>
                <w:b w:val="0"/>
                <w:color w:val="000000"/>
                <w:position w:val="0"/>
                <w:sz w:val="24"/>
                <w:szCs w:val="24"/>
                <w:u w:color="000000"/>
                <w:lang w:val="en-US" w:eastAsia="zh-CN" w:bidi="ar-SA"/>
              </w:rPr>
            </w:pPr>
            <w:r>
              <w:rPr>
                <w:rFonts w:hint="eastAsia" w:ascii="Times New Roman" w:eastAsia="仿宋" w:cs="Times New Roman"/>
                <w:b w:val="0"/>
                <w:color w:val="000000"/>
                <w:position w:val="0"/>
                <w:sz w:val="24"/>
                <w:szCs w:val="24"/>
                <w:u w:color="000000"/>
                <w:lang w:val="en-US" w:eastAsia="zh-CN" w:bidi="ar-SA"/>
              </w:rPr>
              <w:t>①</w:t>
            </w:r>
            <w:r>
              <w:rPr>
                <w:rFonts w:hint="eastAsia" w:ascii="Times New Roman" w:hAnsi="Times New Roman" w:eastAsia="仿宋" w:cs="Times New Roman"/>
                <w:b w:val="0"/>
                <w:color w:val="000000"/>
                <w:position w:val="0"/>
                <w:sz w:val="24"/>
                <w:szCs w:val="24"/>
                <w:u w:color="000000"/>
                <w:lang w:val="en-US" w:eastAsia="zh-CN" w:bidi="ar-SA"/>
              </w:rPr>
              <w:t>感控措施及方案完善、科学可行、针对性强，重难点分析准确，应对措施有力得</w:t>
            </w:r>
            <w:r>
              <w:rPr>
                <w:rFonts w:hint="eastAsia" w:eastAsia="仿宋" w:cs="Times New Roman"/>
                <w:b w:val="0"/>
                <w:color w:val="000000"/>
                <w:position w:val="0"/>
                <w:sz w:val="24"/>
                <w:szCs w:val="24"/>
                <w:u w:color="000000"/>
                <w:lang w:val="en-US" w:eastAsia="zh-CN" w:bidi="ar-SA"/>
              </w:rPr>
              <w:t>8</w:t>
            </w:r>
            <w:r>
              <w:rPr>
                <w:rFonts w:hint="eastAsia" w:ascii="Times New Roman" w:hAnsi="Times New Roman" w:eastAsia="仿宋" w:cs="Times New Roman"/>
                <w:b w:val="0"/>
                <w:color w:val="000000"/>
                <w:position w:val="0"/>
                <w:sz w:val="24"/>
                <w:szCs w:val="24"/>
                <w:u w:color="000000"/>
                <w:lang w:val="en-US" w:eastAsia="zh-CN" w:bidi="ar-SA"/>
              </w:rPr>
              <w:t>分；</w:t>
            </w:r>
          </w:p>
          <w:p w14:paraId="002AF146">
            <w:pPr>
              <w:pStyle w:val="39"/>
              <w:rPr>
                <w:rFonts w:hint="eastAsia" w:ascii="Times New Roman" w:hAnsi="Times New Roman" w:eastAsia="仿宋" w:cs="Times New Roman"/>
                <w:b w:val="0"/>
                <w:color w:val="000000"/>
                <w:position w:val="0"/>
                <w:sz w:val="24"/>
                <w:szCs w:val="24"/>
                <w:u w:color="000000"/>
                <w:lang w:val="en-US" w:eastAsia="zh-CN" w:bidi="ar-SA"/>
              </w:rPr>
            </w:pPr>
            <w:r>
              <w:rPr>
                <w:rFonts w:hint="eastAsia" w:ascii="Times New Roman" w:eastAsia="仿宋" w:cs="Times New Roman"/>
                <w:b w:val="0"/>
                <w:color w:val="000000"/>
                <w:position w:val="0"/>
                <w:sz w:val="24"/>
                <w:szCs w:val="24"/>
                <w:u w:color="000000"/>
                <w:lang w:val="en-US" w:eastAsia="zh-CN" w:bidi="ar-SA"/>
              </w:rPr>
              <w:t>②</w:t>
            </w:r>
            <w:r>
              <w:rPr>
                <w:rFonts w:hint="eastAsia" w:ascii="Times New Roman" w:hAnsi="Times New Roman" w:eastAsia="仿宋" w:cs="Times New Roman"/>
                <w:b w:val="0"/>
                <w:color w:val="000000"/>
                <w:position w:val="0"/>
                <w:sz w:val="24"/>
                <w:szCs w:val="24"/>
                <w:u w:color="000000"/>
                <w:lang w:val="en-US" w:eastAsia="zh-CN" w:bidi="ar-SA"/>
              </w:rPr>
              <w:t>措施及方案具有一定的可行性，但相对合理性较弱，措施应对方案相对较差的得</w:t>
            </w:r>
            <w:r>
              <w:rPr>
                <w:rFonts w:hint="eastAsia" w:eastAsia="仿宋" w:cs="Times New Roman"/>
                <w:b w:val="0"/>
                <w:color w:val="000000"/>
                <w:position w:val="0"/>
                <w:sz w:val="24"/>
                <w:szCs w:val="24"/>
                <w:u w:color="000000"/>
                <w:lang w:val="en-US" w:eastAsia="zh-CN" w:bidi="ar-SA"/>
              </w:rPr>
              <w:t>4</w:t>
            </w:r>
            <w:r>
              <w:rPr>
                <w:rFonts w:hint="eastAsia" w:ascii="Times New Roman" w:hAnsi="Times New Roman" w:eastAsia="仿宋" w:cs="Times New Roman"/>
                <w:b w:val="0"/>
                <w:color w:val="000000"/>
                <w:position w:val="0"/>
                <w:sz w:val="24"/>
                <w:szCs w:val="24"/>
                <w:u w:color="000000"/>
                <w:lang w:val="en-US" w:eastAsia="zh-CN" w:bidi="ar-SA"/>
              </w:rPr>
              <w:t>分；</w:t>
            </w:r>
          </w:p>
          <w:p w14:paraId="77F083E7">
            <w:pPr>
              <w:pStyle w:val="39"/>
              <w:rPr>
                <w:rFonts w:hint="default" w:ascii="Times New Roman" w:hAnsi="Times New Roman" w:eastAsia="仿宋" w:cs="Times New Roman"/>
                <w:b w:val="0"/>
                <w:color w:val="000000"/>
                <w:position w:val="0"/>
                <w:sz w:val="24"/>
                <w:szCs w:val="24"/>
                <w:u w:color="000000"/>
                <w:lang w:val="en-US" w:eastAsia="zh-CN" w:bidi="ar-SA"/>
              </w:rPr>
            </w:pPr>
            <w:r>
              <w:rPr>
                <w:rFonts w:hint="eastAsia" w:ascii="Times New Roman" w:eastAsia="仿宋" w:cs="Times New Roman"/>
                <w:b w:val="0"/>
                <w:color w:val="000000"/>
                <w:position w:val="0"/>
                <w:sz w:val="24"/>
                <w:szCs w:val="24"/>
                <w:u w:color="000000"/>
                <w:lang w:val="en-US" w:eastAsia="zh-CN" w:bidi="ar-SA"/>
              </w:rPr>
              <w:t>③</w:t>
            </w:r>
            <w:r>
              <w:rPr>
                <w:rFonts w:hint="eastAsia" w:ascii="Times New Roman" w:hAnsi="Times New Roman" w:eastAsia="仿宋" w:cs="Times New Roman"/>
                <w:b w:val="0"/>
                <w:color w:val="000000"/>
                <w:position w:val="0"/>
                <w:sz w:val="24"/>
                <w:szCs w:val="24"/>
                <w:u w:color="000000"/>
                <w:lang w:val="en-US" w:eastAsia="zh-CN" w:bidi="ar-SA"/>
              </w:rPr>
              <w:t>措施及方案欠缺、重难点把控不准</w:t>
            </w:r>
            <w:r>
              <w:rPr>
                <w:rFonts w:hint="eastAsia" w:ascii="Times New Roman" w:eastAsia="仿宋" w:cs="Times New Roman"/>
                <w:b w:val="0"/>
                <w:color w:val="000000"/>
                <w:position w:val="0"/>
                <w:sz w:val="24"/>
                <w:szCs w:val="24"/>
                <w:u w:color="000000"/>
                <w:lang w:val="en-US" w:eastAsia="zh-CN" w:bidi="ar-SA"/>
              </w:rPr>
              <w:t>或</w:t>
            </w:r>
          </w:p>
          <w:p w14:paraId="28B8E2F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color w:val="000000"/>
                <w:sz w:val="24"/>
                <w:szCs w:val="24"/>
                <w:u w:color="000000"/>
                <w:lang w:val="en-US" w:eastAsia="zh-CN" w:bidi="ar-SA"/>
              </w:rPr>
            </w:pPr>
            <w:r>
              <w:rPr>
                <w:rFonts w:hint="eastAsia" w:ascii="Times New Roman" w:hAnsi="Times New Roman" w:eastAsia="仿宋" w:cs="Times New Roman"/>
                <w:b w:val="0"/>
                <w:color w:val="000000"/>
                <w:position w:val="0"/>
                <w:sz w:val="24"/>
                <w:szCs w:val="24"/>
                <w:u w:color="000000"/>
                <w:lang w:val="en-US" w:eastAsia="zh-CN" w:bidi="ar-SA"/>
              </w:rPr>
              <w:t>未提供服务方案的不得分。</w:t>
            </w:r>
          </w:p>
        </w:tc>
        <w:tc>
          <w:tcPr>
            <w:tcW w:w="1091" w:type="dxa"/>
            <w:shd w:val="clear" w:color="auto" w:fill="auto"/>
            <w:vAlign w:val="center"/>
          </w:tcPr>
          <w:p w14:paraId="70949537">
            <w:pPr>
              <w:widowControl/>
              <w:spacing w:line="340" w:lineRule="exact"/>
              <w:jc w:val="center"/>
              <w:rPr>
                <w:rFonts w:hint="eastAsia" w:ascii="Times New Roman" w:hAnsi="Times New Roman" w:eastAsia="仿宋" w:cs="Times New Roman"/>
                <w:color w:val="000000"/>
                <w:sz w:val="24"/>
                <w:szCs w:val="24"/>
                <w:u w:color="000000"/>
                <w:lang w:val="en-US" w:eastAsia="zh-CN" w:bidi="ar-SA"/>
              </w:rPr>
            </w:pPr>
            <w:r>
              <w:rPr>
                <w:rFonts w:hint="eastAsia" w:eastAsia="仿宋" w:cs="Times New Roman"/>
                <w:sz w:val="24"/>
                <w:szCs w:val="24"/>
                <w:lang w:val="en-US" w:eastAsia="zh-CN"/>
              </w:rPr>
              <w:t>8分</w:t>
            </w:r>
          </w:p>
        </w:tc>
      </w:tr>
      <w:tr w14:paraId="5BB1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80" w:type="dxa"/>
            <w:vMerge w:val="continue"/>
            <w:vAlign w:val="center"/>
          </w:tcPr>
          <w:p w14:paraId="1DD27C1B">
            <w:pPr>
              <w:widowControl/>
              <w:spacing w:line="340" w:lineRule="exact"/>
              <w:jc w:val="center"/>
              <w:rPr>
                <w:rFonts w:ascii="Times New Roman" w:hAnsi="Times New Roman" w:eastAsia="仿宋" w:cs="Times New Roman"/>
                <w:sz w:val="24"/>
                <w:szCs w:val="24"/>
              </w:rPr>
            </w:pPr>
          </w:p>
        </w:tc>
        <w:tc>
          <w:tcPr>
            <w:tcW w:w="1235" w:type="dxa"/>
            <w:vMerge w:val="continue"/>
            <w:vAlign w:val="center"/>
          </w:tcPr>
          <w:p w14:paraId="78CE75C4">
            <w:pPr>
              <w:widowControl/>
              <w:spacing w:line="340" w:lineRule="exact"/>
              <w:jc w:val="center"/>
              <w:rPr>
                <w:rFonts w:ascii="Times New Roman" w:hAnsi="Times New Roman" w:eastAsia="仿宋" w:cs="Times New Roman"/>
                <w:sz w:val="24"/>
                <w:szCs w:val="24"/>
              </w:rPr>
            </w:pPr>
          </w:p>
        </w:tc>
        <w:tc>
          <w:tcPr>
            <w:tcW w:w="1095" w:type="dxa"/>
            <w:shd w:val="clear" w:color="auto" w:fill="auto"/>
            <w:vAlign w:val="center"/>
          </w:tcPr>
          <w:p w14:paraId="1004A1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4"/>
                <w:szCs w:val="24"/>
                <w:u w:color="000000"/>
                <w:lang w:val="en-US" w:eastAsia="zh-CN" w:bidi="ar-SA"/>
              </w:rPr>
            </w:pPr>
            <w:r>
              <w:rPr>
                <w:rFonts w:hint="eastAsia" w:ascii="Times New Roman" w:hAnsi="Times New Roman" w:eastAsia="仿宋" w:cs="Times New Roman"/>
                <w:sz w:val="24"/>
                <w:szCs w:val="24"/>
                <w:lang w:val="en-US" w:eastAsia="zh-CN"/>
              </w:rPr>
              <w:t>人员配置与岗位设置方案</w:t>
            </w:r>
          </w:p>
        </w:tc>
        <w:tc>
          <w:tcPr>
            <w:tcW w:w="4849" w:type="dxa"/>
            <w:shd w:val="clear" w:color="auto" w:fill="auto"/>
            <w:vAlign w:val="top"/>
          </w:tcPr>
          <w:p w14:paraId="1B102AF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eastAsia="仿宋" w:cs="Times New Roman"/>
                <w:sz w:val="24"/>
                <w:szCs w:val="24"/>
                <w:lang w:val="en-US" w:eastAsia="zh-CN"/>
              </w:rPr>
            </w:pPr>
            <w:r>
              <w:rPr>
                <w:rFonts w:hint="eastAsia" w:eastAsia="仿宋" w:cs="Times New Roman"/>
                <w:sz w:val="24"/>
                <w:szCs w:val="24"/>
                <w:lang w:val="en-US" w:eastAsia="zh-CN"/>
              </w:rPr>
              <w:t>评委根据投标人提供的针对本项目特点制定的岗位设置方案、人员配置方案、质量控制措施，从方案全面性、合理性、针对性、可操作性及是否贴合医院特殊洗涤要求等方面进行综合评审：</w:t>
            </w:r>
          </w:p>
          <w:p w14:paraId="1A8755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eastAsia="仿宋" w:cs="Times New Roman"/>
                <w:sz w:val="24"/>
                <w:szCs w:val="24"/>
                <w:lang w:val="en-US" w:eastAsia="zh-CN"/>
              </w:rPr>
            </w:pPr>
            <w:r>
              <w:rPr>
                <w:rFonts w:hint="eastAsia" w:eastAsia="仿宋" w:cs="Times New Roman"/>
                <w:sz w:val="24"/>
                <w:szCs w:val="24"/>
                <w:lang w:val="en-US" w:eastAsia="zh-CN"/>
              </w:rPr>
              <w:t>①方案全面合理、科学可行，岗位设置与人员配置完全满足项目需求，得6分；</w:t>
            </w:r>
          </w:p>
          <w:p w14:paraId="52328BC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eastAsia="仿宋" w:cs="Times New Roman"/>
                <w:sz w:val="24"/>
                <w:szCs w:val="24"/>
                <w:lang w:val="en-US" w:eastAsia="zh-CN"/>
              </w:rPr>
            </w:pPr>
            <w:r>
              <w:rPr>
                <w:rFonts w:hint="eastAsia" w:eastAsia="仿宋" w:cs="Times New Roman"/>
                <w:sz w:val="24"/>
                <w:szCs w:val="24"/>
                <w:lang w:val="en-US" w:eastAsia="zh-CN"/>
              </w:rPr>
              <w:t>②方案具备基本可行性，但岗位设置或人员配置合理性存在欠缺，得3分；</w:t>
            </w:r>
          </w:p>
          <w:p w14:paraId="77E2D3F0">
            <w:pPr>
              <w:pStyle w:val="13"/>
              <w:widowControl w:val="0"/>
              <w:ind w:left="0" w:leftChars="0" w:right="-332" w:rightChars="0" w:firstLine="0" w:firstLineChars="0"/>
              <w:jc w:val="left"/>
              <w:rPr>
                <w:rFonts w:hint="eastAsia" w:ascii="Times New Roman" w:hAnsi="Times New Roman" w:eastAsia="宋体" w:cs="Times New Roman"/>
                <w:b w:val="0"/>
                <w:bCs/>
                <w:color w:val="000000"/>
                <w:position w:val="0"/>
                <w:sz w:val="21"/>
                <w:u w:color="000000"/>
                <w:lang w:val="en-US" w:eastAsia="zh-CN" w:bidi="ar-SA"/>
              </w:rPr>
            </w:pPr>
            <w:r>
              <w:rPr>
                <w:rFonts w:hint="eastAsia" w:eastAsia="仿宋" w:cs="Times New Roman"/>
                <w:sz w:val="24"/>
                <w:szCs w:val="24"/>
                <w:lang w:val="en-US" w:eastAsia="zh-CN"/>
              </w:rPr>
              <w:t>③方案不可行或未提供的不得分。</w:t>
            </w:r>
          </w:p>
        </w:tc>
        <w:tc>
          <w:tcPr>
            <w:tcW w:w="1091" w:type="dxa"/>
            <w:shd w:val="clear" w:color="auto" w:fill="auto"/>
            <w:vAlign w:val="center"/>
          </w:tcPr>
          <w:p w14:paraId="2A9EC09B">
            <w:pPr>
              <w:widowControl/>
              <w:spacing w:line="340" w:lineRule="exact"/>
              <w:jc w:val="center"/>
              <w:rPr>
                <w:rFonts w:hint="default" w:ascii="Times New Roman" w:hAnsi="Times New Roman" w:eastAsia="仿宋" w:cs="Times New Roman"/>
                <w:color w:val="000000"/>
                <w:sz w:val="24"/>
                <w:szCs w:val="24"/>
                <w:u w:color="000000"/>
                <w:lang w:val="en-US" w:eastAsia="zh-CN" w:bidi="ar-SA"/>
              </w:rPr>
            </w:pPr>
            <w:r>
              <w:rPr>
                <w:rFonts w:hint="eastAsia" w:eastAsia="仿宋" w:cs="Times New Roman"/>
                <w:sz w:val="24"/>
                <w:szCs w:val="24"/>
                <w:lang w:val="en-US" w:eastAsia="zh-CN"/>
              </w:rPr>
              <w:t>6分</w:t>
            </w:r>
          </w:p>
        </w:tc>
      </w:tr>
      <w:tr w14:paraId="6D62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0" w:type="dxa"/>
            <w:vMerge w:val="restart"/>
            <w:shd w:val="clear" w:color="auto" w:fill="auto"/>
            <w:vAlign w:val="center"/>
          </w:tcPr>
          <w:p w14:paraId="512E4387">
            <w:pPr>
              <w:widowControl/>
              <w:spacing w:line="340" w:lineRule="exact"/>
              <w:jc w:val="center"/>
              <w:rPr>
                <w:rFonts w:hint="eastAsia" w:ascii="Times New Roman" w:hAnsi="Times New Roman" w:eastAsia="仿宋" w:cs="Times New Roman"/>
                <w:color w:val="000000"/>
                <w:sz w:val="24"/>
                <w:szCs w:val="24"/>
                <w:u w:color="000000"/>
                <w:lang w:val="en-US" w:eastAsia="zh-CN" w:bidi="ar-SA"/>
              </w:rPr>
            </w:pPr>
            <w:r>
              <w:rPr>
                <w:rFonts w:hint="eastAsia" w:eastAsia="仿宋" w:cs="Times New Roman"/>
                <w:sz w:val="24"/>
                <w:szCs w:val="24"/>
                <w:lang w:val="en-US" w:eastAsia="zh-CN"/>
              </w:rPr>
              <w:t>3</w:t>
            </w:r>
          </w:p>
        </w:tc>
        <w:tc>
          <w:tcPr>
            <w:tcW w:w="1235" w:type="dxa"/>
            <w:vMerge w:val="restart"/>
            <w:shd w:val="clear" w:color="auto" w:fill="auto"/>
            <w:vAlign w:val="center"/>
          </w:tcPr>
          <w:p w14:paraId="47A78F91">
            <w:pPr>
              <w:widowControl/>
              <w:spacing w:line="340" w:lineRule="exact"/>
              <w:jc w:val="center"/>
              <w:rPr>
                <w:rFonts w:hint="default" w:ascii="Times New Roman" w:hAnsi="Times New Roman" w:eastAsia="仿宋" w:cs="Times New Roman"/>
                <w:sz w:val="24"/>
                <w:szCs w:val="24"/>
              </w:rPr>
            </w:pPr>
          </w:p>
          <w:p w14:paraId="79CEE740">
            <w:pPr>
              <w:widowControl/>
              <w:spacing w:line="340" w:lineRule="exact"/>
              <w:jc w:val="center"/>
              <w:rPr>
                <w:rFonts w:hint="default" w:ascii="Times New Roman" w:hAnsi="Times New Roman" w:eastAsia="仿宋" w:cs="Times New Roman"/>
                <w:sz w:val="24"/>
                <w:szCs w:val="24"/>
              </w:rPr>
            </w:pPr>
          </w:p>
          <w:p w14:paraId="1AD604C1">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商务部分</w:t>
            </w:r>
          </w:p>
          <w:p w14:paraId="6DB45159">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28</w:t>
            </w:r>
            <w:r>
              <w:rPr>
                <w:rFonts w:hint="default" w:ascii="Times New Roman" w:hAnsi="Times New Roman" w:eastAsia="仿宋" w:cs="Times New Roman"/>
                <w:sz w:val="24"/>
                <w:szCs w:val="24"/>
              </w:rPr>
              <w:t>分）</w:t>
            </w:r>
          </w:p>
          <w:p w14:paraId="03FA4719">
            <w:pPr>
              <w:widowControl/>
              <w:spacing w:line="340" w:lineRule="exact"/>
              <w:jc w:val="center"/>
              <w:rPr>
                <w:rFonts w:ascii="Times New Roman" w:hAnsi="Times New Roman" w:eastAsia="仿宋" w:cs="Times New Roman"/>
                <w:color w:val="000000"/>
                <w:sz w:val="24"/>
                <w:szCs w:val="24"/>
                <w:u w:color="000000"/>
                <w:lang w:val="en-US" w:eastAsia="zh-CN" w:bidi="ar-SA"/>
              </w:rPr>
            </w:pPr>
          </w:p>
        </w:tc>
        <w:tc>
          <w:tcPr>
            <w:tcW w:w="1095" w:type="dxa"/>
            <w:shd w:val="clear" w:color="auto" w:fill="auto"/>
            <w:vAlign w:val="center"/>
          </w:tcPr>
          <w:p w14:paraId="3339F871">
            <w:pPr>
              <w:widowControl/>
              <w:spacing w:line="340" w:lineRule="exact"/>
              <w:jc w:val="center"/>
              <w:rPr>
                <w:rFonts w:hint="default" w:ascii="Times New Roman" w:hAnsi="Times New Roman" w:eastAsia="仿宋" w:cs="Times New Roman"/>
                <w:color w:val="auto"/>
                <w:sz w:val="24"/>
                <w:szCs w:val="24"/>
                <w:u w:color="000000"/>
                <w:lang w:val="en-US" w:eastAsia="zh-CN" w:bidi="ar-SA"/>
              </w:rPr>
            </w:pPr>
            <w:r>
              <w:rPr>
                <w:rFonts w:hint="default" w:ascii="Times New Roman" w:hAnsi="Times New Roman" w:eastAsia="仿宋" w:cs="Times New Roman"/>
                <w:color w:val="auto"/>
                <w:sz w:val="24"/>
                <w:szCs w:val="24"/>
              </w:rPr>
              <w:t>业绩</w:t>
            </w:r>
          </w:p>
        </w:tc>
        <w:tc>
          <w:tcPr>
            <w:tcW w:w="4849" w:type="dxa"/>
            <w:shd w:val="clear" w:color="auto" w:fill="auto"/>
          </w:tcPr>
          <w:p w14:paraId="60051F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供应商提供截止开标日前36个月</w:t>
            </w:r>
            <w:r>
              <w:rPr>
                <w:rFonts w:hint="eastAsia" w:ascii="Times New Roman" w:hAnsi="Times New Roman" w:eastAsia="仿宋" w:cs="Times New Roman"/>
                <w:color w:val="auto"/>
                <w:sz w:val="24"/>
                <w:szCs w:val="24"/>
                <w:lang w:val="en-US" w:eastAsia="zh-CN"/>
              </w:rPr>
              <w:t>内类似项目经验，时间以提供的证明材料显示的项目时间为准。</w:t>
            </w:r>
            <w:r>
              <w:rPr>
                <w:rFonts w:hint="default" w:ascii="Times New Roman" w:hAnsi="Times New Roman" w:eastAsia="仿宋" w:cs="Times New Roman"/>
                <w:color w:val="auto"/>
                <w:sz w:val="24"/>
                <w:szCs w:val="24"/>
              </w:rPr>
              <w:t>每提供一项得2分，满分</w:t>
            </w:r>
            <w:r>
              <w:rPr>
                <w:rFonts w:hint="eastAsia" w:eastAsia="仿宋" w:cs="Times New Roman"/>
                <w:color w:val="auto"/>
                <w:sz w:val="24"/>
                <w:szCs w:val="24"/>
                <w:lang w:val="en-US" w:eastAsia="zh-CN"/>
              </w:rPr>
              <w:t>10</w:t>
            </w:r>
            <w:r>
              <w:rPr>
                <w:rFonts w:hint="default" w:ascii="Times New Roman" w:hAnsi="Times New Roman" w:eastAsia="仿宋" w:cs="Times New Roman"/>
                <w:color w:val="auto"/>
                <w:sz w:val="24"/>
                <w:szCs w:val="24"/>
              </w:rPr>
              <w:t>分（以中标通知书或合同复印件加盖公章为计分依据，否则不得分）。</w:t>
            </w:r>
          </w:p>
        </w:tc>
        <w:tc>
          <w:tcPr>
            <w:tcW w:w="1091" w:type="dxa"/>
            <w:shd w:val="clear" w:color="auto" w:fill="auto"/>
            <w:vAlign w:val="center"/>
          </w:tcPr>
          <w:p w14:paraId="016689BE">
            <w:pPr>
              <w:widowControl/>
              <w:spacing w:line="340" w:lineRule="exact"/>
              <w:jc w:val="center"/>
              <w:rPr>
                <w:rFonts w:hint="default" w:ascii="Times New Roman" w:hAnsi="Times New Roman" w:eastAsia="仿宋" w:cs="Times New Roman"/>
                <w:color w:val="000000"/>
                <w:sz w:val="24"/>
                <w:szCs w:val="24"/>
                <w:u w:color="000000"/>
                <w:lang w:val="en-US" w:eastAsia="zh-CN" w:bidi="ar-SA"/>
              </w:rPr>
            </w:pPr>
            <w:r>
              <w:rPr>
                <w:rFonts w:hint="eastAsia" w:eastAsia="仿宋" w:cs="Times New Roman"/>
                <w:sz w:val="24"/>
                <w:szCs w:val="24"/>
                <w:lang w:val="en-US" w:eastAsia="zh-CN"/>
              </w:rPr>
              <w:t>10</w:t>
            </w:r>
            <w:r>
              <w:rPr>
                <w:rFonts w:hint="default" w:ascii="Times New Roman" w:hAnsi="Times New Roman" w:eastAsia="仿宋" w:cs="Times New Roman"/>
                <w:sz w:val="24"/>
                <w:szCs w:val="24"/>
              </w:rPr>
              <w:t>分</w:t>
            </w:r>
          </w:p>
        </w:tc>
      </w:tr>
      <w:tr w14:paraId="7D76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80" w:type="dxa"/>
            <w:vMerge w:val="continue"/>
            <w:shd w:val="clear" w:color="auto" w:fill="auto"/>
            <w:vAlign w:val="center"/>
          </w:tcPr>
          <w:p w14:paraId="636BCD86">
            <w:pPr>
              <w:widowControl/>
              <w:spacing w:line="340" w:lineRule="exact"/>
              <w:jc w:val="center"/>
              <w:rPr>
                <w:rFonts w:hint="default" w:ascii="Times New Roman" w:hAnsi="Times New Roman" w:eastAsia="仿宋" w:cs="Times New Roman"/>
                <w:sz w:val="24"/>
                <w:szCs w:val="24"/>
              </w:rPr>
            </w:pPr>
          </w:p>
        </w:tc>
        <w:tc>
          <w:tcPr>
            <w:tcW w:w="1235" w:type="dxa"/>
            <w:vMerge w:val="continue"/>
            <w:shd w:val="clear" w:color="auto" w:fill="auto"/>
            <w:vAlign w:val="center"/>
          </w:tcPr>
          <w:p w14:paraId="5C496FF7">
            <w:pPr>
              <w:widowControl/>
              <w:spacing w:line="340" w:lineRule="exact"/>
              <w:jc w:val="center"/>
              <w:rPr>
                <w:rFonts w:ascii="Times New Roman" w:hAnsi="Times New Roman" w:eastAsia="仿宋" w:cs="Times New Roman"/>
                <w:color w:val="000000"/>
                <w:sz w:val="24"/>
                <w:szCs w:val="24"/>
                <w:u w:color="000000"/>
                <w:lang w:val="en-US" w:eastAsia="zh-CN" w:bidi="ar-SA"/>
              </w:rPr>
            </w:pPr>
          </w:p>
        </w:tc>
        <w:tc>
          <w:tcPr>
            <w:tcW w:w="1095" w:type="dxa"/>
            <w:shd w:val="clear" w:color="auto" w:fill="auto"/>
            <w:vAlign w:val="center"/>
          </w:tcPr>
          <w:p w14:paraId="665F4415">
            <w:pPr>
              <w:widowControl/>
              <w:spacing w:line="340" w:lineRule="exact"/>
              <w:jc w:val="left"/>
              <w:rPr>
                <w:rFonts w:hint="eastAsia" w:eastAsia="仿宋" w:cs="Times New Roman"/>
                <w:color w:val="auto"/>
                <w:sz w:val="24"/>
                <w:szCs w:val="24"/>
                <w:lang w:val="en-US" w:eastAsia="zh-CN"/>
              </w:rPr>
            </w:pPr>
            <w:r>
              <w:rPr>
                <w:rFonts w:hint="eastAsia" w:eastAsia="仿宋" w:cs="Times New Roman"/>
                <w:color w:val="auto"/>
                <w:sz w:val="24"/>
                <w:szCs w:val="24"/>
                <w:lang w:val="en-US" w:eastAsia="zh-CN"/>
              </w:rPr>
              <w:t>人员</w:t>
            </w:r>
          </w:p>
          <w:p w14:paraId="3A081A93">
            <w:pPr>
              <w:widowControl/>
              <w:spacing w:line="340" w:lineRule="exact"/>
              <w:jc w:val="left"/>
              <w:rPr>
                <w:rFonts w:hint="default" w:ascii="Times New Roman" w:hAnsi="Times New Roman" w:eastAsia="仿宋" w:cs="Times New Roman"/>
                <w:color w:val="auto"/>
                <w:sz w:val="24"/>
                <w:szCs w:val="24"/>
                <w:lang w:val="en-US" w:eastAsia="zh-CN"/>
              </w:rPr>
            </w:pPr>
            <w:r>
              <w:rPr>
                <w:rFonts w:hint="eastAsia" w:eastAsia="仿宋" w:cs="Times New Roman"/>
                <w:color w:val="auto"/>
                <w:sz w:val="24"/>
                <w:szCs w:val="24"/>
                <w:lang w:val="en-US" w:eastAsia="zh-CN"/>
              </w:rPr>
              <w:t>数量</w:t>
            </w:r>
          </w:p>
        </w:tc>
        <w:tc>
          <w:tcPr>
            <w:tcW w:w="4849" w:type="dxa"/>
            <w:shd w:val="clear" w:color="auto" w:fill="auto"/>
          </w:tcPr>
          <w:p w14:paraId="24A3C1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rPr>
              <w:t>本项目要求投标人至少指派2名专职服务人员驻场或专职负责本项目。投标人在</w:t>
            </w:r>
            <w:r>
              <w:rPr>
                <w:rFonts w:hint="eastAsia" w:eastAsia="仿宋" w:cs="Times New Roman"/>
                <w:color w:val="auto"/>
                <w:sz w:val="24"/>
                <w:szCs w:val="24"/>
                <w:lang w:val="en-US" w:eastAsia="zh-CN"/>
              </w:rPr>
              <w:t>配置人员</w:t>
            </w:r>
            <w:r>
              <w:rPr>
                <w:rFonts w:hint="eastAsia" w:ascii="Times New Roman" w:hAnsi="Times New Roman" w:eastAsia="仿宋" w:cs="Times New Roman"/>
                <w:color w:val="auto"/>
                <w:sz w:val="24"/>
                <w:szCs w:val="24"/>
              </w:rPr>
              <w:t>满足最低配置基础上，每多配置1名专职服务人员加</w:t>
            </w:r>
            <w:r>
              <w:rPr>
                <w:rFonts w:hint="eastAsia" w:eastAsia="仿宋" w:cs="Times New Roman"/>
                <w:color w:val="auto"/>
                <w:sz w:val="24"/>
                <w:szCs w:val="24"/>
                <w:lang w:val="en-US" w:eastAsia="zh-CN"/>
              </w:rPr>
              <w:t>4</w:t>
            </w:r>
            <w:r>
              <w:rPr>
                <w:rFonts w:hint="eastAsia" w:ascii="Times New Roman" w:hAnsi="Times New Roman" w:eastAsia="仿宋" w:cs="Times New Roman"/>
                <w:color w:val="auto"/>
                <w:sz w:val="24"/>
                <w:szCs w:val="24"/>
              </w:rPr>
              <w:t>分，本项最高加</w:t>
            </w:r>
            <w:r>
              <w:rPr>
                <w:rFonts w:hint="eastAsia" w:eastAsia="仿宋" w:cs="Times New Roman"/>
                <w:color w:val="auto"/>
                <w:sz w:val="24"/>
                <w:szCs w:val="24"/>
                <w:lang w:val="en-US" w:eastAsia="zh-CN"/>
              </w:rPr>
              <w:t>8</w:t>
            </w:r>
            <w:r>
              <w:rPr>
                <w:rFonts w:hint="eastAsia" w:ascii="Times New Roman" w:hAnsi="Times New Roman" w:eastAsia="仿宋" w:cs="Times New Roman"/>
                <w:color w:val="auto"/>
                <w:sz w:val="24"/>
                <w:szCs w:val="24"/>
              </w:rPr>
              <w:t>分。</w:t>
            </w:r>
          </w:p>
        </w:tc>
        <w:tc>
          <w:tcPr>
            <w:tcW w:w="1091" w:type="dxa"/>
            <w:shd w:val="clear" w:color="auto" w:fill="auto"/>
            <w:vAlign w:val="center"/>
          </w:tcPr>
          <w:p w14:paraId="4EE869B4">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8分</w:t>
            </w:r>
          </w:p>
        </w:tc>
      </w:tr>
      <w:tr w14:paraId="5B7B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shd w:val="clear" w:color="auto" w:fill="auto"/>
            <w:vAlign w:val="center"/>
          </w:tcPr>
          <w:p w14:paraId="393D617E">
            <w:pPr>
              <w:widowControl/>
              <w:spacing w:line="340" w:lineRule="exact"/>
              <w:jc w:val="center"/>
              <w:rPr>
                <w:rFonts w:hint="default" w:ascii="Times New Roman" w:hAnsi="Times New Roman" w:eastAsia="仿宋" w:cs="Times New Roman"/>
                <w:sz w:val="24"/>
                <w:szCs w:val="24"/>
              </w:rPr>
            </w:pPr>
          </w:p>
        </w:tc>
        <w:tc>
          <w:tcPr>
            <w:tcW w:w="1235" w:type="dxa"/>
            <w:vMerge w:val="continue"/>
            <w:shd w:val="clear" w:color="auto" w:fill="auto"/>
            <w:vAlign w:val="center"/>
          </w:tcPr>
          <w:p w14:paraId="79313F96">
            <w:pPr>
              <w:widowControl/>
              <w:spacing w:line="340" w:lineRule="exact"/>
              <w:jc w:val="center"/>
              <w:rPr>
                <w:rFonts w:ascii="Times New Roman" w:hAnsi="Times New Roman" w:eastAsia="仿宋" w:cs="Times New Roman"/>
                <w:color w:val="000000"/>
                <w:sz w:val="24"/>
                <w:szCs w:val="24"/>
                <w:u w:color="000000"/>
                <w:lang w:val="en-US" w:eastAsia="zh-CN" w:bidi="ar-SA"/>
              </w:rPr>
            </w:pPr>
          </w:p>
        </w:tc>
        <w:tc>
          <w:tcPr>
            <w:tcW w:w="1095" w:type="dxa"/>
            <w:shd w:val="clear" w:color="auto" w:fill="auto"/>
            <w:vAlign w:val="center"/>
          </w:tcPr>
          <w:p w14:paraId="778040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lang w:val="en-US" w:eastAsia="zh-CN"/>
              </w:rPr>
            </w:pPr>
            <w:r>
              <w:rPr>
                <w:rFonts w:hint="eastAsia" w:eastAsia="仿宋" w:cs="Times New Roman"/>
                <w:color w:val="auto"/>
                <w:sz w:val="24"/>
                <w:szCs w:val="24"/>
                <w:lang w:val="en-US" w:eastAsia="zh-CN"/>
              </w:rPr>
              <w:t>履约保障能力</w:t>
            </w:r>
          </w:p>
        </w:tc>
        <w:tc>
          <w:tcPr>
            <w:tcW w:w="4849" w:type="dxa"/>
            <w:shd w:val="clear" w:color="auto" w:fill="auto"/>
          </w:tcPr>
          <w:p w14:paraId="032A0721">
            <w:pPr>
              <w:pStyle w:val="13"/>
              <w:widowControl w:val="0"/>
              <w:ind w:left="0" w:leftChars="0" w:firstLine="0" w:firstLineChars="0"/>
              <w:jc w:val="left"/>
              <w:rPr>
                <w:rFonts w:hint="default" w:ascii="Times New Roman" w:hAnsi="Times New Roman" w:eastAsia="仿宋" w:cs="Times New Roman"/>
                <w:b w:val="0"/>
                <w:bCs w:val="0"/>
                <w:color w:val="auto"/>
                <w:position w:val="0"/>
                <w:sz w:val="24"/>
                <w:szCs w:val="24"/>
                <w:u w:color="000000"/>
                <w:lang w:val="en-US" w:eastAsia="zh-CN" w:bidi="ar-SA"/>
              </w:rPr>
            </w:pPr>
            <w:r>
              <w:rPr>
                <w:rFonts w:hint="default" w:ascii="Times New Roman" w:hAnsi="Times New Roman" w:eastAsia="仿宋" w:cs="Times New Roman"/>
                <w:b w:val="0"/>
                <w:bCs w:val="0"/>
                <w:color w:val="auto"/>
                <w:position w:val="0"/>
                <w:sz w:val="24"/>
                <w:szCs w:val="24"/>
                <w:u w:color="000000"/>
                <w:lang w:val="en-US" w:eastAsia="zh-CN" w:bidi="ar-SA"/>
              </w:rPr>
              <w:t>①项目负责人从业经验（</w:t>
            </w:r>
            <w:r>
              <w:rPr>
                <w:rFonts w:hint="eastAsia" w:eastAsia="仿宋" w:cs="Times New Roman"/>
                <w:b w:val="0"/>
                <w:bCs w:val="0"/>
                <w:color w:val="auto"/>
                <w:position w:val="0"/>
                <w:sz w:val="24"/>
                <w:szCs w:val="24"/>
                <w:u w:color="000000"/>
                <w:lang w:val="en-US" w:eastAsia="zh-CN" w:bidi="ar-SA"/>
              </w:rPr>
              <w:t>5</w:t>
            </w:r>
            <w:r>
              <w:rPr>
                <w:rFonts w:hint="default" w:ascii="Times New Roman" w:hAnsi="Times New Roman" w:eastAsia="仿宋" w:cs="Times New Roman"/>
                <w:b w:val="0"/>
                <w:bCs w:val="0"/>
                <w:color w:val="auto"/>
                <w:position w:val="0"/>
                <w:sz w:val="24"/>
                <w:szCs w:val="24"/>
                <w:u w:color="000000"/>
                <w:lang w:val="en-US" w:eastAsia="zh-CN" w:bidi="ar-SA"/>
              </w:rPr>
              <w:t>分）</w:t>
            </w:r>
          </w:p>
          <w:p w14:paraId="30DF81E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拟投入本项目的负责人具有3年及以上医用织物洗涤或医院后勤服务管理经验的，得</w:t>
            </w:r>
            <w:r>
              <w:rPr>
                <w:rFonts w:hint="eastAsia" w:ascii="Times New Roman" w:hAnsi="Times New Roman" w:eastAsia="仿宋" w:cs="Times New Roman"/>
                <w:color w:val="auto"/>
                <w:sz w:val="24"/>
                <w:szCs w:val="24"/>
                <w:lang w:val="en-US" w:eastAsia="zh-CN"/>
              </w:rPr>
              <w:t>5</w:t>
            </w:r>
            <w:r>
              <w:rPr>
                <w:rFonts w:hint="default" w:ascii="Times New Roman" w:hAnsi="Times New Roman" w:eastAsia="仿宋" w:cs="Times New Roman"/>
                <w:color w:val="auto"/>
                <w:sz w:val="24"/>
                <w:szCs w:val="24"/>
                <w:lang w:val="en-US" w:eastAsia="zh-CN"/>
              </w:rPr>
              <w:t>分；具有1</w:t>
            </w:r>
            <w:r>
              <w:rPr>
                <w:rFonts w:hint="eastAsia" w:eastAsia="仿宋" w:cs="Times New Roman"/>
                <w:color w:val="auto"/>
                <w:sz w:val="24"/>
                <w:szCs w:val="24"/>
                <w:lang w:val="en-US" w:eastAsia="zh-CN"/>
              </w:rPr>
              <w:t>—</w:t>
            </w:r>
            <w:r>
              <w:rPr>
                <w:rFonts w:hint="default" w:ascii="Times New Roman" w:hAnsi="Times New Roman" w:eastAsia="仿宋" w:cs="Times New Roman"/>
                <w:color w:val="auto"/>
                <w:sz w:val="24"/>
                <w:szCs w:val="24"/>
                <w:lang w:val="en-US" w:eastAsia="zh-CN"/>
              </w:rPr>
              <w:t>3年（不含）相关管理经验的，得</w:t>
            </w:r>
            <w:r>
              <w:rPr>
                <w:rFonts w:hint="eastAsia"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lang w:val="en-US" w:eastAsia="zh-CN"/>
              </w:rPr>
              <w:t>分；</w:t>
            </w:r>
          </w:p>
          <w:p w14:paraId="562E07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不提供相关资料的，不得分。</w:t>
            </w:r>
          </w:p>
          <w:p w14:paraId="2172B4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②从业人员专业保障（</w:t>
            </w:r>
            <w:r>
              <w:rPr>
                <w:rFonts w:hint="eastAsia" w:ascii="Times New Roman" w:hAnsi="Times New Roman" w:eastAsia="仿宋" w:cs="Times New Roman"/>
                <w:color w:val="auto"/>
                <w:sz w:val="24"/>
                <w:szCs w:val="24"/>
                <w:lang w:val="en-US" w:eastAsia="zh-CN"/>
              </w:rPr>
              <w:t>5</w:t>
            </w:r>
            <w:r>
              <w:rPr>
                <w:rFonts w:hint="default" w:ascii="Times New Roman" w:hAnsi="Times New Roman" w:eastAsia="仿宋" w:cs="Times New Roman"/>
                <w:color w:val="auto"/>
                <w:sz w:val="24"/>
                <w:szCs w:val="24"/>
                <w:lang w:val="en-US" w:eastAsia="zh-CN"/>
              </w:rPr>
              <w:t>分）</w:t>
            </w:r>
          </w:p>
          <w:p w14:paraId="00E084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eastAsia="仿宋" w:cs="Times New Roman"/>
                <w:b w:val="0"/>
                <w:bCs w:val="0"/>
                <w:color w:val="auto"/>
                <w:position w:val="0"/>
                <w:sz w:val="24"/>
                <w:szCs w:val="24"/>
                <w:u w:color="000000"/>
                <w:lang w:val="en-US" w:eastAsia="zh-CN" w:bidi="ar-SA"/>
              </w:rPr>
            </w:pPr>
            <w:r>
              <w:rPr>
                <w:rFonts w:hint="default" w:ascii="Times New Roman" w:hAnsi="Times New Roman" w:eastAsia="仿宋" w:cs="Times New Roman"/>
                <w:color w:val="auto"/>
                <w:sz w:val="24"/>
                <w:szCs w:val="24"/>
                <w:lang w:val="en-US" w:eastAsia="zh-CN"/>
              </w:rPr>
              <w:t>投标方承诺所有服务人员均持有有效健康证明，并提供医用织物洗涤等相关培训记录或技能证书，人员证件齐全、管理规范的，得</w:t>
            </w:r>
            <w:r>
              <w:rPr>
                <w:rFonts w:hint="eastAsia" w:ascii="Times New Roman" w:hAnsi="Times New Roman" w:eastAsia="仿宋" w:cs="Times New Roman"/>
                <w:color w:val="auto"/>
                <w:sz w:val="24"/>
                <w:szCs w:val="24"/>
                <w:lang w:val="en-US" w:eastAsia="zh-CN"/>
              </w:rPr>
              <w:t>5</w:t>
            </w:r>
            <w:r>
              <w:rPr>
                <w:rFonts w:hint="default" w:ascii="Times New Roman" w:hAnsi="Times New Roman" w:eastAsia="仿宋" w:cs="Times New Roman"/>
                <w:color w:val="auto"/>
                <w:sz w:val="24"/>
                <w:szCs w:val="24"/>
                <w:lang w:val="en-US" w:eastAsia="zh-CN"/>
              </w:rPr>
              <w:t>分；人员证件基本齐全但培训材料不够完善的，得</w:t>
            </w:r>
            <w:r>
              <w:rPr>
                <w:rFonts w:hint="eastAsia"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lang w:val="en-US" w:eastAsia="zh-CN"/>
              </w:rPr>
              <w:t>分；未提供相关证明材料的，</w:t>
            </w:r>
            <w:r>
              <w:rPr>
                <w:rFonts w:hint="eastAsia" w:ascii="Times New Roman" w:hAnsi="Times New Roman" w:eastAsia="仿宋" w:cs="Times New Roman"/>
                <w:color w:val="auto"/>
                <w:sz w:val="24"/>
                <w:szCs w:val="24"/>
                <w:lang w:val="en-US" w:eastAsia="zh-CN"/>
              </w:rPr>
              <w:t>不得分</w:t>
            </w:r>
            <w:r>
              <w:rPr>
                <w:rFonts w:hint="default" w:ascii="Times New Roman" w:hAnsi="Times New Roman" w:eastAsia="仿宋" w:cs="Times New Roman"/>
                <w:color w:val="auto"/>
                <w:sz w:val="24"/>
                <w:szCs w:val="24"/>
                <w:lang w:val="en-US" w:eastAsia="zh-CN"/>
              </w:rPr>
              <w:t>。</w:t>
            </w:r>
          </w:p>
        </w:tc>
        <w:tc>
          <w:tcPr>
            <w:tcW w:w="1091" w:type="dxa"/>
            <w:shd w:val="clear" w:color="auto" w:fill="auto"/>
            <w:vAlign w:val="center"/>
          </w:tcPr>
          <w:p w14:paraId="4DA86385">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10分</w:t>
            </w:r>
          </w:p>
        </w:tc>
      </w:tr>
    </w:tbl>
    <w:p w14:paraId="20FBA578">
      <w:pPr>
        <w:widowControl w:val="0"/>
        <w:spacing w:line="520" w:lineRule="exact"/>
        <w:ind w:firstLine="482"/>
        <w:rPr>
          <w:rFonts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9.确定成交供应商</w:t>
      </w:r>
      <w:bookmarkEnd w:id="70"/>
      <w:bookmarkEnd w:id="71"/>
      <w:bookmarkEnd w:id="72"/>
      <w:bookmarkEnd w:id="73"/>
    </w:p>
    <w:p w14:paraId="1BDD50D3">
      <w:pPr>
        <w:spacing w:line="520" w:lineRule="exact"/>
        <w:ind w:firstLine="480" w:firstLineChars="200"/>
        <w:rPr>
          <w:rFonts w:ascii="Times New Roman" w:hAnsi="Times New Roman" w:eastAsia="仿宋" w:cs="Times New Roman"/>
          <w:sz w:val="24"/>
          <w:szCs w:val="24"/>
        </w:rPr>
      </w:pPr>
      <w:bookmarkStart w:id="74" w:name="_Toc10395"/>
      <w:bookmarkStart w:id="75" w:name="_Toc5402"/>
      <w:bookmarkStart w:id="76" w:name="_Toc27743"/>
      <w:bookmarkStart w:id="77" w:name="_Toc7056"/>
      <w:r>
        <w:rPr>
          <w:rFonts w:hint="default" w:ascii="Times New Roman" w:hAnsi="Times New Roman" w:eastAsia="仿宋" w:cs="Times New Roman"/>
          <w:sz w:val="24"/>
          <w:szCs w:val="24"/>
        </w:rPr>
        <w:t>采购人授权评审小组直接确定成交供应商。评审报告提出的排序第一的供应商为成交供应商。</w:t>
      </w:r>
      <w:bookmarkEnd w:id="74"/>
      <w:bookmarkEnd w:id="75"/>
      <w:bookmarkEnd w:id="76"/>
      <w:bookmarkEnd w:id="77"/>
    </w:p>
    <w:bookmarkEnd w:id="60"/>
    <w:bookmarkEnd w:id="61"/>
    <w:p w14:paraId="2C96C629">
      <w:pPr>
        <w:numPr>
          <w:ilvl w:val="0"/>
          <w:numId w:val="2"/>
        </w:numPr>
        <w:spacing w:line="360" w:lineRule="auto"/>
        <w:jc w:val="center"/>
        <w:rPr>
          <w:rFonts w:ascii="Times New Roman" w:hAnsi="Times New Roman" w:eastAsia="黑体" w:cs="Times New Roman"/>
          <w:bCs/>
          <w:color w:val="auto"/>
          <w:sz w:val="32"/>
          <w:szCs w:val="32"/>
        </w:rPr>
      </w:pPr>
      <w:r>
        <w:rPr>
          <w:rFonts w:hint="default" w:ascii="Times New Roman" w:hAnsi="Times New Roman" w:eastAsia="仿宋" w:cs="Times New Roman"/>
          <w:b/>
          <w:color w:val="auto"/>
          <w:sz w:val="28"/>
          <w:szCs w:val="28"/>
        </w:rPr>
        <w:br w:type="page"/>
      </w:r>
      <w:r>
        <w:rPr>
          <w:rFonts w:hint="default" w:ascii="Times New Roman" w:hAnsi="Times New Roman" w:eastAsia="黑体" w:cs="Times New Roman"/>
          <w:bCs/>
          <w:color w:val="auto"/>
          <w:sz w:val="32"/>
          <w:szCs w:val="32"/>
        </w:rPr>
        <w:t>合同条款及格式</w:t>
      </w:r>
    </w:p>
    <w:p w14:paraId="57B2D213">
      <w:pPr>
        <w:pStyle w:val="11"/>
        <w:keepNext w:val="0"/>
        <w:keepLines w:val="0"/>
        <w:pageBreakBefore w:val="0"/>
        <w:widowControl w:val="0"/>
        <w:kinsoku w:val="0"/>
        <w:wordWrap/>
        <w:overflowPunct w:val="0"/>
        <w:topLinePunct w:val="0"/>
        <w:autoSpaceDE/>
        <w:autoSpaceDN/>
        <w:bidi w:val="0"/>
        <w:adjustRightInd/>
        <w:snapToGrid w:val="0"/>
        <w:spacing w:line="400" w:lineRule="exact"/>
        <w:ind w:firstLine="480" w:firstLineChars="200"/>
        <w:jc w:val="both"/>
        <w:textAlignment w:val="auto"/>
        <w:rPr>
          <w:rFonts w:hint="eastAsia" w:ascii="黑体" w:hAnsi="黑体" w:eastAsia="黑体" w:cs="黑体"/>
          <w:b w:val="0"/>
          <w:bCs/>
          <w:kern w:val="2"/>
          <w:sz w:val="24"/>
          <w:szCs w:val="24"/>
          <w:highlight w:val="none"/>
          <w:lang w:val="en-US" w:eastAsia="zh-CN" w:bidi="ar-SA"/>
        </w:rPr>
      </w:pPr>
    </w:p>
    <w:p w14:paraId="69110A94">
      <w:pPr>
        <w:pStyle w:val="11"/>
        <w:keepNext w:val="0"/>
        <w:keepLines w:val="0"/>
        <w:pageBreakBefore w:val="0"/>
        <w:widowControl w:val="0"/>
        <w:kinsoku w:val="0"/>
        <w:wordWrap/>
        <w:overflowPunct w:val="0"/>
        <w:topLinePunct w:val="0"/>
        <w:autoSpaceDE/>
        <w:autoSpaceDN/>
        <w:bidi w:val="0"/>
        <w:adjustRightInd/>
        <w:snapToGrid w:val="0"/>
        <w:spacing w:line="400" w:lineRule="exact"/>
        <w:jc w:val="center"/>
        <w:textAlignment w:val="auto"/>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val="0"/>
          <w:sz w:val="36"/>
          <w:szCs w:val="36"/>
          <w:highlight w:val="none"/>
        </w:rPr>
        <w:t>兰州大学口腔医院织物委托清洗服务</w:t>
      </w:r>
      <w:r>
        <w:rPr>
          <w:rFonts w:hint="eastAsia" w:ascii="黑体" w:hAnsi="黑体" w:eastAsia="黑体" w:cs="黑体"/>
          <w:b w:val="0"/>
          <w:bCs w:val="0"/>
          <w:sz w:val="36"/>
          <w:szCs w:val="36"/>
          <w:highlight w:val="none"/>
          <w:lang w:val="en-US" w:eastAsia="zh-CN"/>
        </w:rPr>
        <w:t>合同</w:t>
      </w:r>
    </w:p>
    <w:p w14:paraId="5D96DBF0">
      <w:pPr>
        <w:pStyle w:val="11"/>
        <w:keepNext w:val="0"/>
        <w:keepLines w:val="0"/>
        <w:pageBreakBefore w:val="0"/>
        <w:widowControl w:val="0"/>
        <w:kinsoku w:val="0"/>
        <w:wordWrap/>
        <w:overflowPunct w:val="0"/>
        <w:topLinePunct w:val="0"/>
        <w:autoSpaceDE/>
        <w:autoSpaceDN/>
        <w:bidi w:val="0"/>
        <w:adjustRightInd/>
        <w:snapToGrid w:val="0"/>
        <w:spacing w:line="400" w:lineRule="exact"/>
        <w:ind w:firstLine="480" w:firstLineChars="200"/>
        <w:jc w:val="both"/>
        <w:textAlignment w:val="auto"/>
        <w:rPr>
          <w:rFonts w:hint="eastAsia" w:ascii="黑体" w:hAnsi="黑体" w:eastAsia="黑体" w:cs="黑体"/>
          <w:b w:val="0"/>
          <w:bCs/>
          <w:kern w:val="2"/>
          <w:sz w:val="24"/>
          <w:szCs w:val="24"/>
          <w:highlight w:val="none"/>
          <w:lang w:val="en-US" w:eastAsia="zh-CN" w:bidi="ar-SA"/>
        </w:rPr>
      </w:pPr>
    </w:p>
    <w:p w14:paraId="456C40CE">
      <w:pPr>
        <w:pStyle w:val="11"/>
        <w:keepNext w:val="0"/>
        <w:keepLines w:val="0"/>
        <w:pageBreakBefore w:val="0"/>
        <w:widowControl w:val="0"/>
        <w:kinsoku w:val="0"/>
        <w:wordWrap/>
        <w:overflowPunct w:val="0"/>
        <w:topLinePunct w:val="0"/>
        <w:autoSpaceDE/>
        <w:autoSpaceDN/>
        <w:bidi w:val="0"/>
        <w:adjustRightInd/>
        <w:snapToGrid w:val="0"/>
        <w:spacing w:line="400" w:lineRule="exact"/>
        <w:ind w:firstLine="480" w:firstLineChars="200"/>
        <w:jc w:val="both"/>
        <w:textAlignment w:val="auto"/>
        <w:rPr>
          <w:rFonts w:hint="default" w:ascii="Times New Roman" w:hAnsi="Times New Roman"/>
          <w:sz w:val="24"/>
          <w:szCs w:val="24"/>
          <w:u w:val="single"/>
        </w:rPr>
      </w:pPr>
      <w:r>
        <w:rPr>
          <w:rFonts w:hint="eastAsia" w:ascii="黑体" w:hAnsi="黑体" w:eastAsia="黑体" w:cs="黑体"/>
          <w:b w:val="0"/>
          <w:bCs/>
          <w:kern w:val="2"/>
          <w:sz w:val="24"/>
          <w:szCs w:val="24"/>
          <w:highlight w:val="none"/>
          <w:lang w:val="en-US" w:eastAsia="zh-CN" w:bidi="ar-SA"/>
        </w:rPr>
        <w:t>甲方（采购方）：</w:t>
      </w:r>
      <w:r>
        <w:rPr>
          <w:rFonts w:hint="default" w:ascii="Times New Roman" w:hAnsi="Times New Roman"/>
          <w:sz w:val="24"/>
          <w:szCs w:val="24"/>
          <w:u w:val="single"/>
        </w:rPr>
        <w:t xml:space="preserve">  </w:t>
      </w:r>
      <w:r>
        <w:rPr>
          <w:rFonts w:hint="eastAsia" w:ascii="宋体" w:hAnsi="宋体" w:eastAsia="宋体" w:cs="宋体"/>
          <w:kern w:val="2"/>
          <w:sz w:val="24"/>
          <w:szCs w:val="24"/>
          <w:highlight w:val="none"/>
          <w:u w:val="single"/>
          <w:lang w:val="en-US" w:eastAsia="zh-CN" w:bidi="ar-SA"/>
        </w:rPr>
        <w:t>兰州大学口腔医院</w:t>
      </w:r>
      <w:r>
        <w:rPr>
          <w:rFonts w:hint="default" w:ascii="Times New Roman" w:hAnsi="Times New Roman"/>
          <w:sz w:val="24"/>
          <w:szCs w:val="24"/>
          <w:u w:val="single"/>
        </w:rPr>
        <w:t xml:space="preserve">  </w:t>
      </w:r>
      <w:r>
        <w:rPr>
          <w:rFonts w:hint="eastAsia" w:ascii="Times New Roman" w:hAnsi="Times New Roman"/>
          <w:sz w:val="24"/>
          <w:szCs w:val="24"/>
          <w:u w:val="single"/>
          <w:lang w:val="en-US" w:eastAsia="zh-CN"/>
        </w:rPr>
        <w:t xml:space="preserve">  </w:t>
      </w:r>
      <w:r>
        <w:rPr>
          <w:rFonts w:hint="default" w:ascii="Times New Roman" w:hAnsi="Times New Roman"/>
          <w:sz w:val="24"/>
          <w:szCs w:val="24"/>
          <w:u w:val="single"/>
        </w:rPr>
        <w:t xml:space="preserve">    </w:t>
      </w:r>
    </w:p>
    <w:p w14:paraId="06BB22CD">
      <w:pPr>
        <w:pStyle w:val="11"/>
        <w:keepNext w:val="0"/>
        <w:keepLines w:val="0"/>
        <w:pageBreakBefore w:val="0"/>
        <w:widowControl w:val="0"/>
        <w:kinsoku w:val="0"/>
        <w:wordWrap/>
        <w:overflowPunct w:val="0"/>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宋体"/>
          <w:sz w:val="24"/>
          <w:szCs w:val="24"/>
          <w:lang w:val="en-US" w:eastAsia="zh-CN"/>
        </w:rPr>
      </w:pPr>
      <w:r>
        <w:rPr>
          <w:rFonts w:hint="default" w:ascii="黑体" w:hAnsi="黑体" w:eastAsia="黑体" w:cs="黑体"/>
          <w:b w:val="0"/>
          <w:bCs/>
          <w:kern w:val="2"/>
          <w:sz w:val="24"/>
          <w:szCs w:val="24"/>
          <w:highlight w:val="none"/>
          <w:lang w:val="en-US" w:eastAsia="zh-CN" w:bidi="ar-SA"/>
        </w:rPr>
        <w:t>乙方（成交方）：</w:t>
      </w:r>
      <w:r>
        <w:rPr>
          <w:rFonts w:hint="default" w:ascii="Times New Roman" w:hAnsi="Times New Roman"/>
          <w:sz w:val="24"/>
          <w:szCs w:val="24"/>
        </w:rPr>
        <w:t>__________________________</w:t>
      </w:r>
      <w:r>
        <w:rPr>
          <w:rFonts w:hint="eastAsia" w:ascii="Times New Roman" w:hAnsi="Times New Roman"/>
          <w:sz w:val="24"/>
          <w:szCs w:val="24"/>
          <w:lang w:val="en-US" w:eastAsia="zh-CN"/>
        </w:rPr>
        <w:t xml:space="preserve"> </w:t>
      </w:r>
    </w:p>
    <w:p w14:paraId="366D9A2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根据2026年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日采购评审，甲乙双方依据《中华人民共和国民法典》及采购相关法规制度，就甲方采购乙方织物清洗服务事宜达成一致，签订</w:t>
      </w:r>
      <w:r>
        <w:rPr>
          <w:rFonts w:hint="eastAsia" w:ascii="宋体" w:hAnsi="宋体" w:cs="宋体"/>
          <w:sz w:val="24"/>
          <w:szCs w:val="24"/>
          <w:highlight w:val="none"/>
          <w:lang w:val="en-US" w:eastAsia="zh-CN"/>
        </w:rPr>
        <w:t>本合同。</w:t>
      </w:r>
    </w:p>
    <w:p w14:paraId="4E64988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黑体" w:hAnsi="黑体" w:eastAsia="黑体" w:cs="黑体"/>
          <w:b w:val="0"/>
          <w:bCs/>
          <w:sz w:val="24"/>
          <w:szCs w:val="24"/>
          <w:highlight w:val="none"/>
          <w:lang w:val="en-US" w:eastAsia="zh-CN"/>
        </w:rPr>
      </w:pPr>
      <w:r>
        <w:rPr>
          <w:rFonts w:hint="eastAsia" w:ascii="黑体" w:hAnsi="黑体" w:eastAsia="黑体" w:cs="黑体"/>
          <w:b w:val="0"/>
          <w:bCs/>
          <w:sz w:val="24"/>
          <w:szCs w:val="24"/>
          <w:highlight w:val="none"/>
        </w:rPr>
        <w:t>一、</w:t>
      </w:r>
      <w:r>
        <w:rPr>
          <w:rFonts w:hint="eastAsia" w:ascii="黑体" w:hAnsi="黑体" w:eastAsia="黑体" w:cs="黑体"/>
          <w:b w:val="0"/>
          <w:bCs/>
          <w:sz w:val="24"/>
          <w:szCs w:val="24"/>
          <w:highlight w:val="none"/>
          <w:lang w:val="en-US" w:eastAsia="zh-CN"/>
        </w:rPr>
        <w:t>服务期限、地点、内容</w:t>
      </w:r>
    </w:p>
    <w:p w14:paraId="2943C63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1.服务</w:t>
      </w:r>
      <w:r>
        <w:rPr>
          <w:rFonts w:hint="eastAsia" w:ascii="宋体" w:hAnsi="宋体" w:cs="宋体"/>
          <w:sz w:val="24"/>
          <w:szCs w:val="24"/>
          <w:highlight w:val="none"/>
          <w:lang w:val="en-US" w:eastAsia="zh-CN"/>
        </w:rPr>
        <w:t>期限</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起至</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止。</w:t>
      </w:r>
    </w:p>
    <w:p w14:paraId="79784D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.服务地点：兰州大学口腔医院本部院区、西站门诊部</w:t>
      </w:r>
      <w:r>
        <w:rPr>
          <w:rFonts w:hint="eastAsia" w:ascii="宋体" w:hAnsi="宋体" w:eastAsia="宋体" w:cs="宋体"/>
          <w:sz w:val="24"/>
          <w:szCs w:val="24"/>
          <w:highlight w:val="none"/>
          <w:lang w:eastAsia="zh-CN"/>
        </w:rPr>
        <w:t>。</w:t>
      </w:r>
    </w:p>
    <w:p w14:paraId="7DC561E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.服务内容：全院可复用类织物（工作服、窗帘、隔帘、沙发套等）、医用专业类织物（手术包布、治疗巾、洞巾等无菌织物）的清洗、消毒、熨烫、折叠、上门收发、定点配送。</w:t>
      </w:r>
    </w:p>
    <w:p w14:paraId="14FAF25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黑体" w:hAnsi="黑体" w:eastAsia="黑体" w:cs="黑体"/>
          <w:b w:val="0"/>
          <w:bCs/>
          <w:sz w:val="24"/>
          <w:szCs w:val="24"/>
          <w:highlight w:val="none"/>
          <w:lang w:val="en-US" w:eastAsia="zh-CN"/>
        </w:rPr>
      </w:pPr>
      <w:r>
        <w:rPr>
          <w:rFonts w:hint="eastAsia" w:ascii="黑体" w:hAnsi="黑体" w:eastAsia="黑体" w:cs="黑体"/>
          <w:b w:val="0"/>
          <w:bCs/>
          <w:sz w:val="24"/>
          <w:szCs w:val="24"/>
          <w:highlight w:val="none"/>
          <w:lang w:val="en-US" w:eastAsia="zh-CN"/>
        </w:rPr>
        <w:t>二</w:t>
      </w:r>
      <w:r>
        <w:rPr>
          <w:rFonts w:hint="eastAsia" w:ascii="黑体" w:hAnsi="黑体" w:eastAsia="黑体" w:cs="黑体"/>
          <w:b w:val="0"/>
          <w:bCs/>
          <w:sz w:val="24"/>
          <w:szCs w:val="24"/>
          <w:highlight w:val="none"/>
        </w:rPr>
        <w:t>、</w:t>
      </w:r>
      <w:r>
        <w:rPr>
          <w:rFonts w:hint="eastAsia" w:ascii="黑体" w:hAnsi="黑体" w:eastAsia="黑体" w:cs="黑体"/>
          <w:b w:val="0"/>
          <w:bCs/>
          <w:sz w:val="24"/>
          <w:szCs w:val="24"/>
          <w:highlight w:val="none"/>
          <w:lang w:val="en-US" w:eastAsia="zh-CN"/>
        </w:rPr>
        <w:t>合同金额</w:t>
      </w:r>
    </w:p>
    <w:p w14:paraId="514D6DF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元（大写：</w:t>
      </w:r>
      <w:r>
        <w:rPr>
          <w:rFonts w:hint="eastAsia" w:ascii="宋体" w:hAnsi="宋体" w:cs="宋体"/>
          <w:sz w:val="24"/>
          <w:szCs w:val="24"/>
          <w:highlight w:val="none"/>
          <w:lang w:val="en-US" w:eastAsia="zh-CN"/>
        </w:rPr>
        <w:t xml:space="preserve">   元</w:t>
      </w:r>
      <w:r>
        <w:rPr>
          <w:rFonts w:hint="eastAsia" w:ascii="宋体" w:hAnsi="宋体" w:eastAsia="宋体" w:cs="宋体"/>
          <w:sz w:val="24"/>
          <w:szCs w:val="24"/>
          <w:highlight w:val="none"/>
        </w:rPr>
        <w:t>整），</w:t>
      </w:r>
      <w:r>
        <w:rPr>
          <w:rFonts w:hint="eastAsia" w:ascii="宋体" w:hAnsi="宋体" w:cs="宋体"/>
          <w:sz w:val="24"/>
          <w:szCs w:val="24"/>
          <w:highlight w:val="none"/>
          <w:lang w:val="en-US" w:eastAsia="zh-CN"/>
        </w:rPr>
        <w:t>费用</w:t>
      </w:r>
      <w:r>
        <w:rPr>
          <w:rFonts w:hint="eastAsia" w:ascii="宋体" w:hAnsi="宋体" w:eastAsia="宋体" w:cs="宋体"/>
          <w:sz w:val="24"/>
          <w:szCs w:val="24"/>
          <w:highlight w:val="none"/>
        </w:rPr>
        <w:t>为含税全包价，包含人工、耗材、运输、管理、税费等全部费用。</w:t>
      </w:r>
    </w:p>
    <w:p w14:paraId="46BF37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黑体" w:hAnsi="黑体" w:eastAsia="黑体" w:cs="黑体"/>
          <w:b w:val="0"/>
          <w:bCs/>
          <w:sz w:val="24"/>
          <w:szCs w:val="24"/>
          <w:highlight w:val="none"/>
          <w:lang w:val="en-US" w:eastAsia="zh-CN"/>
        </w:rPr>
      </w:pPr>
      <w:r>
        <w:rPr>
          <w:rFonts w:hint="eastAsia" w:ascii="黑体" w:hAnsi="黑体" w:eastAsia="黑体" w:cs="黑体"/>
          <w:b w:val="0"/>
          <w:bCs/>
          <w:sz w:val="24"/>
          <w:szCs w:val="24"/>
          <w:highlight w:val="none"/>
          <w:lang w:val="en-US" w:eastAsia="zh-CN"/>
        </w:rPr>
        <w:t>三、支付与财务结算</w:t>
      </w:r>
    </w:p>
    <w:p w14:paraId="1BDA9AA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1.按</w:t>
      </w:r>
      <w:r>
        <w:rPr>
          <w:rFonts w:hint="eastAsia" w:ascii="宋体" w:hAnsi="宋体" w:cs="宋体"/>
          <w:sz w:val="24"/>
          <w:szCs w:val="24"/>
          <w:highlight w:val="none"/>
          <w:lang w:val="en-US" w:eastAsia="zh-CN"/>
        </w:rPr>
        <w:t xml:space="preserve">每3个月周期（第一周期：   </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woUserID w:val="1"/>
        </w:rPr>
        <w:t>至</w:t>
      </w:r>
      <w:r>
        <w:rPr>
          <w:rFonts w:hint="eastAsia" w:ascii="宋体" w:hAnsi="宋体" w:cs="宋体"/>
          <w:sz w:val="24"/>
          <w:szCs w:val="24"/>
          <w:highlight w:val="none"/>
          <w:lang w:val="en-US" w:eastAsia="zh-CN"/>
          <w:woUserID w:val="1"/>
        </w:rPr>
        <w:t xml:space="preserve">   </w:t>
      </w:r>
      <w:r>
        <w:rPr>
          <w:rFonts w:hint="eastAsia" w:ascii="宋体" w:hAnsi="宋体" w:eastAsia="宋体" w:cs="宋体"/>
          <w:sz w:val="24"/>
          <w:szCs w:val="24"/>
          <w:highlight w:val="none"/>
          <w:woUserID w:val="1"/>
        </w:rPr>
        <w:t>年</w:t>
      </w:r>
      <w:r>
        <w:rPr>
          <w:rFonts w:hint="eastAsia" w:ascii="宋体" w:hAnsi="宋体" w:cs="宋体"/>
          <w:sz w:val="24"/>
          <w:szCs w:val="24"/>
          <w:highlight w:val="none"/>
          <w:lang w:val="en-US" w:eastAsia="zh-CN"/>
          <w:woUserID w:val="1"/>
        </w:rPr>
        <w:t xml:space="preserve">  </w:t>
      </w:r>
      <w:r>
        <w:rPr>
          <w:rFonts w:hint="eastAsia" w:ascii="宋体" w:hAnsi="宋体" w:eastAsia="宋体" w:cs="宋体"/>
          <w:sz w:val="24"/>
          <w:szCs w:val="24"/>
          <w:highlight w:val="none"/>
          <w:woUserID w:val="1"/>
        </w:rPr>
        <w:t>月</w:t>
      </w:r>
      <w:r>
        <w:rPr>
          <w:rFonts w:hint="eastAsia" w:ascii="宋体" w:hAnsi="宋体" w:cs="宋体"/>
          <w:sz w:val="24"/>
          <w:szCs w:val="24"/>
          <w:highlight w:val="none"/>
          <w:lang w:val="en-US" w:eastAsia="zh-CN"/>
          <w:woUserID w:val="1"/>
        </w:rPr>
        <w:t xml:space="preserve">  </w:t>
      </w:r>
      <w:r>
        <w:rPr>
          <w:rFonts w:hint="eastAsia" w:ascii="宋体" w:hAnsi="宋体" w:eastAsia="宋体" w:cs="宋体"/>
          <w:sz w:val="24"/>
          <w:szCs w:val="24"/>
          <w:highlight w:val="none"/>
          <w:woUserID w:val="1"/>
        </w:rPr>
        <w:t>日</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费用：元；第二周期：   </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woUserID w:val="1"/>
        </w:rPr>
        <w:t>至</w:t>
      </w:r>
      <w:r>
        <w:rPr>
          <w:rFonts w:hint="eastAsia" w:ascii="宋体" w:hAnsi="宋体" w:cs="宋体"/>
          <w:sz w:val="24"/>
          <w:szCs w:val="24"/>
          <w:highlight w:val="none"/>
          <w:lang w:val="en-US" w:eastAsia="zh-CN"/>
          <w:woUserID w:val="1"/>
        </w:rPr>
        <w:t xml:space="preserve">   </w:t>
      </w:r>
      <w:r>
        <w:rPr>
          <w:rFonts w:hint="eastAsia" w:ascii="宋体" w:hAnsi="宋体" w:eastAsia="宋体" w:cs="宋体"/>
          <w:sz w:val="24"/>
          <w:szCs w:val="24"/>
          <w:highlight w:val="none"/>
          <w:woUserID w:val="1"/>
        </w:rPr>
        <w:t>年</w:t>
      </w:r>
      <w:r>
        <w:rPr>
          <w:rFonts w:hint="eastAsia" w:ascii="宋体" w:hAnsi="宋体" w:cs="宋体"/>
          <w:sz w:val="24"/>
          <w:szCs w:val="24"/>
          <w:highlight w:val="none"/>
          <w:lang w:val="en-US" w:eastAsia="zh-CN"/>
          <w:woUserID w:val="1"/>
        </w:rPr>
        <w:t xml:space="preserve">  </w:t>
      </w:r>
      <w:r>
        <w:rPr>
          <w:rFonts w:hint="eastAsia" w:ascii="宋体" w:hAnsi="宋体" w:eastAsia="宋体" w:cs="宋体"/>
          <w:sz w:val="24"/>
          <w:szCs w:val="24"/>
          <w:highlight w:val="none"/>
          <w:woUserID w:val="1"/>
        </w:rPr>
        <w:t>月</w:t>
      </w:r>
      <w:r>
        <w:rPr>
          <w:rFonts w:hint="eastAsia" w:ascii="宋体" w:hAnsi="宋体" w:cs="宋体"/>
          <w:sz w:val="24"/>
          <w:szCs w:val="24"/>
          <w:highlight w:val="none"/>
          <w:lang w:val="en-US" w:eastAsia="zh-CN"/>
          <w:woUserID w:val="1"/>
        </w:rPr>
        <w:t xml:space="preserve">  </w:t>
      </w:r>
      <w:r>
        <w:rPr>
          <w:rFonts w:hint="eastAsia" w:ascii="宋体" w:hAnsi="宋体" w:eastAsia="宋体" w:cs="宋体"/>
          <w:sz w:val="24"/>
          <w:szCs w:val="24"/>
          <w:highlight w:val="none"/>
          <w:woUserID w:val="1"/>
        </w:rPr>
        <w:t>日</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费用：元；第三周期：   </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woUserID w:val="1"/>
        </w:rPr>
        <w:t>至</w:t>
      </w:r>
      <w:r>
        <w:rPr>
          <w:rFonts w:hint="eastAsia" w:ascii="宋体" w:hAnsi="宋体" w:cs="宋体"/>
          <w:sz w:val="24"/>
          <w:szCs w:val="24"/>
          <w:highlight w:val="none"/>
          <w:lang w:val="en-US" w:eastAsia="zh-CN"/>
          <w:woUserID w:val="1"/>
        </w:rPr>
        <w:t xml:space="preserve">   </w:t>
      </w:r>
      <w:r>
        <w:rPr>
          <w:rFonts w:hint="eastAsia" w:ascii="宋体" w:hAnsi="宋体" w:eastAsia="宋体" w:cs="宋体"/>
          <w:sz w:val="24"/>
          <w:szCs w:val="24"/>
          <w:highlight w:val="none"/>
          <w:woUserID w:val="1"/>
        </w:rPr>
        <w:t>年</w:t>
      </w:r>
      <w:r>
        <w:rPr>
          <w:rFonts w:hint="eastAsia" w:ascii="宋体" w:hAnsi="宋体" w:cs="宋体"/>
          <w:sz w:val="24"/>
          <w:szCs w:val="24"/>
          <w:highlight w:val="none"/>
          <w:lang w:val="en-US" w:eastAsia="zh-CN"/>
          <w:woUserID w:val="1"/>
        </w:rPr>
        <w:t xml:space="preserve">  </w:t>
      </w:r>
      <w:r>
        <w:rPr>
          <w:rFonts w:hint="eastAsia" w:ascii="宋体" w:hAnsi="宋体" w:eastAsia="宋体" w:cs="宋体"/>
          <w:sz w:val="24"/>
          <w:szCs w:val="24"/>
          <w:highlight w:val="none"/>
          <w:woUserID w:val="1"/>
        </w:rPr>
        <w:t>月</w:t>
      </w:r>
      <w:r>
        <w:rPr>
          <w:rFonts w:hint="eastAsia" w:ascii="宋体" w:hAnsi="宋体" w:cs="宋体"/>
          <w:sz w:val="24"/>
          <w:szCs w:val="24"/>
          <w:highlight w:val="none"/>
          <w:lang w:val="en-US" w:eastAsia="zh-CN"/>
          <w:woUserID w:val="1"/>
        </w:rPr>
        <w:t xml:space="preserve">  </w:t>
      </w:r>
      <w:r>
        <w:rPr>
          <w:rFonts w:hint="eastAsia" w:ascii="宋体" w:hAnsi="宋体" w:eastAsia="宋体" w:cs="宋体"/>
          <w:sz w:val="24"/>
          <w:szCs w:val="24"/>
          <w:highlight w:val="none"/>
          <w:woUserID w:val="1"/>
        </w:rPr>
        <w:t>日</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费用：元）</w:t>
      </w:r>
      <w:r>
        <w:rPr>
          <w:rFonts w:hint="eastAsia" w:ascii="宋体" w:hAnsi="宋体" w:eastAsia="宋体" w:cs="宋体"/>
          <w:sz w:val="24"/>
          <w:szCs w:val="24"/>
          <w:highlight w:val="none"/>
        </w:rPr>
        <w:t>考核支付</w:t>
      </w:r>
      <w:r>
        <w:rPr>
          <w:rFonts w:hint="eastAsia" w:ascii="宋体" w:hAnsi="宋体" w:cs="宋体"/>
          <w:sz w:val="24"/>
          <w:szCs w:val="24"/>
          <w:highlight w:val="none"/>
          <w:lang w:eastAsia="zh-CN"/>
        </w:rPr>
        <w:t>。</w:t>
      </w:r>
    </w:p>
    <w:p w14:paraId="35ADE06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2.每周期结束后，</w:t>
      </w:r>
      <w:r>
        <w:rPr>
          <w:rFonts w:hint="eastAsia" w:ascii="宋体" w:hAnsi="宋体" w:eastAsia="宋体" w:cs="宋体"/>
          <w:sz w:val="24"/>
          <w:szCs w:val="24"/>
          <w:highlight w:val="none"/>
        </w:rPr>
        <w:t>甲方根据服务质量</w:t>
      </w:r>
      <w:r>
        <w:rPr>
          <w:rFonts w:hint="eastAsia" w:ascii="宋体" w:hAnsi="宋体" w:cs="宋体"/>
          <w:sz w:val="24"/>
          <w:szCs w:val="24"/>
          <w:highlight w:val="none"/>
          <w:lang w:val="en-US" w:eastAsia="zh-CN"/>
        </w:rPr>
        <w:t>考核通过</w:t>
      </w:r>
      <w:r>
        <w:rPr>
          <w:rFonts w:hint="eastAsia" w:ascii="宋体" w:hAnsi="宋体" w:eastAsia="宋体" w:cs="宋体"/>
          <w:sz w:val="24"/>
          <w:szCs w:val="24"/>
          <w:highlight w:val="none"/>
        </w:rPr>
        <w:t>后结算</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甲方在收到</w:t>
      </w:r>
      <w:r>
        <w:rPr>
          <w:rFonts w:hint="eastAsia" w:ascii="宋体" w:hAnsi="宋体" w:eastAsia="宋体" w:cs="宋体"/>
          <w:sz w:val="24"/>
          <w:szCs w:val="24"/>
          <w:highlight w:val="none"/>
        </w:rPr>
        <w:t>乙方发票</w:t>
      </w:r>
      <w:r>
        <w:rPr>
          <w:rFonts w:hint="eastAsia" w:ascii="宋体" w:hAnsi="宋体" w:cs="宋体"/>
          <w:sz w:val="24"/>
          <w:szCs w:val="24"/>
          <w:highlight w:val="none"/>
          <w:lang w:val="en-US" w:eastAsia="zh-CN"/>
        </w:rPr>
        <w:t>后</w:t>
      </w:r>
      <w:r>
        <w:rPr>
          <w:rFonts w:hint="eastAsia" w:ascii="宋体" w:hAnsi="宋体" w:eastAsia="宋体" w:cs="宋体"/>
          <w:sz w:val="24"/>
          <w:szCs w:val="24"/>
          <w:highlight w:val="none"/>
        </w:rPr>
        <w:t>15个工作日内支付。</w:t>
      </w:r>
    </w:p>
    <w:p w14:paraId="3D59F07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3.乙方出现响应延迟、质量不达标等情形，按500元/次从当期费用中扣除。</w:t>
      </w:r>
    </w:p>
    <w:p w14:paraId="021AFA8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lang w:val="en-US" w:eastAsia="zh-CN"/>
        </w:rPr>
        <w:t>四</w:t>
      </w:r>
      <w:r>
        <w:rPr>
          <w:rFonts w:hint="eastAsia" w:ascii="黑体" w:hAnsi="黑体" w:eastAsia="黑体" w:cs="黑体"/>
          <w:b w:val="0"/>
          <w:bCs/>
          <w:sz w:val="24"/>
          <w:szCs w:val="24"/>
          <w:highlight w:val="none"/>
        </w:rPr>
        <w:t>、服务标准与要求</w:t>
      </w:r>
    </w:p>
    <w:p w14:paraId="7E9FD21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1.严格执行《医用织物洗涤消毒技术规范》，医用专业类织物单独清洗、包装，可复用类织物清洁消毒达标。</w:t>
      </w:r>
    </w:p>
    <w:p w14:paraId="08D3D71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2.每日上门收发，建立收发台账，记录完整可追溯</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医用专业类织物24小时内送回，可复用类织物按约定时效完成。</w:t>
      </w:r>
    </w:p>
    <w:p w14:paraId="338A70E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3.服务人员为专职固定人员，持有效健康证，遵守医院院感、安全</w:t>
      </w:r>
      <w:r>
        <w:rPr>
          <w:rFonts w:hint="eastAsia" w:ascii="宋体" w:hAnsi="宋体" w:eastAsia="宋体" w:cs="宋体"/>
          <w:sz w:val="24"/>
          <w:szCs w:val="24"/>
          <w:highlight w:val="none"/>
          <w:lang w:val="en-US" w:eastAsia="zh-CN"/>
        </w:rPr>
        <w:t>等管理要求</w:t>
      </w:r>
      <w:r>
        <w:rPr>
          <w:rFonts w:hint="eastAsia" w:ascii="宋体" w:hAnsi="宋体" w:eastAsia="宋体" w:cs="宋体"/>
          <w:sz w:val="24"/>
          <w:szCs w:val="24"/>
          <w:highlight w:val="none"/>
        </w:rPr>
        <w:t>。</w:t>
      </w:r>
    </w:p>
    <w:p w14:paraId="150DD8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4.织物丢失、损坏按原价赔偿</w:t>
      </w:r>
      <w:r>
        <w:rPr>
          <w:rFonts w:hint="eastAsia" w:ascii="宋体" w:hAnsi="宋体" w:cs="宋体"/>
          <w:sz w:val="24"/>
          <w:szCs w:val="24"/>
          <w:highlight w:val="none"/>
          <w:lang w:eastAsia="zh-CN"/>
        </w:rPr>
        <w:t>。</w:t>
      </w:r>
    </w:p>
    <w:p w14:paraId="6D90918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val="en-US" w:eastAsia="zh-CN"/>
        </w:rPr>
        <w:t>如</w:t>
      </w:r>
      <w:r>
        <w:rPr>
          <w:rFonts w:hint="eastAsia" w:ascii="宋体" w:hAnsi="宋体" w:eastAsia="宋体" w:cs="宋体"/>
          <w:sz w:val="24"/>
          <w:szCs w:val="24"/>
          <w:highlight w:val="none"/>
          <w:lang w:val="en-US" w:eastAsia="zh-CN"/>
        </w:rPr>
        <w:t>清洗</w:t>
      </w:r>
      <w:r>
        <w:rPr>
          <w:rFonts w:hint="eastAsia" w:ascii="宋体" w:hAnsi="宋体" w:eastAsia="宋体" w:cs="宋体"/>
          <w:sz w:val="24"/>
          <w:szCs w:val="24"/>
          <w:highlight w:val="none"/>
        </w:rPr>
        <w:t>质量不达标</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须</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rPr>
        <w:t>24 小时内返工</w:t>
      </w:r>
      <w:r>
        <w:rPr>
          <w:rFonts w:hint="eastAsia" w:ascii="宋体" w:hAnsi="宋体" w:eastAsia="宋体" w:cs="宋体"/>
          <w:sz w:val="24"/>
          <w:szCs w:val="24"/>
          <w:highlight w:val="none"/>
          <w:lang w:val="en-US" w:eastAsia="zh-CN"/>
        </w:rPr>
        <w:t>清洗</w:t>
      </w:r>
      <w:r>
        <w:rPr>
          <w:rFonts w:hint="eastAsia" w:ascii="宋体" w:hAnsi="宋体" w:eastAsia="宋体" w:cs="宋体"/>
          <w:sz w:val="24"/>
          <w:szCs w:val="24"/>
          <w:highlight w:val="none"/>
        </w:rPr>
        <w:t>。</w:t>
      </w:r>
    </w:p>
    <w:p w14:paraId="50E265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接到需求5分钟内电话响应，30分钟内到场处置。</w:t>
      </w:r>
    </w:p>
    <w:p w14:paraId="6556949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黑体" w:hAnsi="黑体" w:eastAsia="黑体" w:cs="黑体"/>
          <w:b w:val="0"/>
          <w:bCs/>
          <w:sz w:val="24"/>
          <w:szCs w:val="24"/>
          <w:highlight w:val="none"/>
          <w:lang w:val="en-US" w:eastAsia="zh-CN"/>
        </w:rPr>
      </w:pPr>
      <w:r>
        <w:rPr>
          <w:rFonts w:hint="eastAsia" w:ascii="黑体" w:hAnsi="黑体" w:eastAsia="黑体" w:cs="黑体"/>
          <w:b w:val="0"/>
          <w:bCs/>
          <w:sz w:val="24"/>
          <w:szCs w:val="24"/>
          <w:highlight w:val="none"/>
          <w:lang w:val="en-US" w:eastAsia="zh-CN"/>
        </w:rPr>
        <w:t>五、双方权利与义务</w:t>
      </w:r>
    </w:p>
    <w:p w14:paraId="13CE084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甲方责任</w:t>
      </w:r>
      <w:r>
        <w:rPr>
          <w:rFonts w:hint="eastAsia" w:ascii="宋体" w:hAnsi="宋体" w:cs="宋体"/>
          <w:sz w:val="24"/>
          <w:szCs w:val="24"/>
          <w:highlight w:val="none"/>
          <w:lang w:val="en-US" w:eastAsia="zh-CN"/>
        </w:rPr>
        <w:t>与义务</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提供织物</w:t>
      </w:r>
      <w:r>
        <w:rPr>
          <w:rFonts w:hint="eastAsia" w:ascii="宋体" w:hAnsi="宋体" w:cs="宋体"/>
          <w:sz w:val="24"/>
          <w:szCs w:val="24"/>
          <w:highlight w:val="none"/>
          <w:lang w:val="en-US" w:eastAsia="zh-CN"/>
        </w:rPr>
        <w:t>清洗</w:t>
      </w:r>
      <w:r>
        <w:rPr>
          <w:rFonts w:hint="eastAsia" w:ascii="宋体" w:hAnsi="宋体" w:eastAsia="宋体" w:cs="宋体"/>
          <w:sz w:val="24"/>
          <w:szCs w:val="24"/>
          <w:highlight w:val="none"/>
        </w:rPr>
        <w:t>场地与</w:t>
      </w:r>
      <w:r>
        <w:rPr>
          <w:rFonts w:hint="eastAsia" w:ascii="宋体" w:hAnsi="宋体" w:cs="宋体"/>
          <w:sz w:val="24"/>
          <w:szCs w:val="24"/>
          <w:highlight w:val="none"/>
          <w:lang w:val="en-US" w:eastAsia="zh-CN"/>
        </w:rPr>
        <w:t>设备，保证场地水电暖供应，负责清洗设备的维修；</w:t>
      </w:r>
      <w:r>
        <w:rPr>
          <w:rFonts w:hint="eastAsia" w:ascii="宋体" w:hAnsi="宋体" w:eastAsia="宋体" w:cs="宋体"/>
          <w:sz w:val="24"/>
          <w:szCs w:val="24"/>
          <w:highlight w:val="none"/>
        </w:rPr>
        <w:t>按合同约定及时支付服务费用，对服务过程进行监督、考核。</w:t>
      </w:r>
    </w:p>
    <w:p w14:paraId="2F6D0B9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乙方责任</w:t>
      </w:r>
      <w:r>
        <w:rPr>
          <w:rFonts w:hint="eastAsia" w:ascii="宋体" w:hAnsi="宋体" w:cs="宋体"/>
          <w:sz w:val="24"/>
          <w:szCs w:val="24"/>
          <w:highlight w:val="none"/>
          <w:lang w:val="en-US" w:eastAsia="zh-CN"/>
        </w:rPr>
        <w:t>与义务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对清洗消毒质量负责，因不达标引发医院感染问题，承担全部责任与经济损失</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负责</w:t>
      </w:r>
      <w:r>
        <w:rPr>
          <w:rFonts w:hint="eastAsia" w:ascii="宋体" w:hAnsi="宋体" w:eastAsia="宋体" w:cs="宋体"/>
          <w:sz w:val="24"/>
          <w:szCs w:val="24"/>
          <w:highlight w:val="none"/>
        </w:rPr>
        <w:t>服务期间</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rPr>
        <w:t>人员</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rPr>
        <w:t>安全</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不得擅自转包、分包本服务</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连续2次考核不达标或发生重大院感/安全事故，甲方有权终止合同、拒付费用并追究责任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配合院感检查</w:t>
      </w:r>
      <w:r>
        <w:rPr>
          <w:rFonts w:hint="eastAsia" w:ascii="宋体" w:hAnsi="宋体" w:cs="宋体"/>
          <w:sz w:val="24"/>
          <w:szCs w:val="24"/>
          <w:highlight w:val="none"/>
          <w:lang w:eastAsia="zh-CN"/>
        </w:rPr>
        <w:t>。</w:t>
      </w:r>
    </w:p>
    <w:p w14:paraId="50B1DB8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黑体" w:hAnsi="黑体" w:eastAsia="黑体" w:cs="黑体"/>
          <w:b w:val="0"/>
          <w:bCs/>
          <w:sz w:val="24"/>
          <w:szCs w:val="24"/>
          <w:highlight w:val="none"/>
          <w:lang w:val="en-US" w:eastAsia="zh-CN"/>
        </w:rPr>
      </w:pPr>
      <w:r>
        <w:rPr>
          <w:rFonts w:hint="eastAsia" w:ascii="黑体" w:hAnsi="黑体" w:eastAsia="黑体" w:cs="黑体"/>
          <w:b w:val="0"/>
          <w:bCs/>
          <w:sz w:val="24"/>
          <w:szCs w:val="24"/>
          <w:highlight w:val="none"/>
          <w:lang w:val="en-US" w:eastAsia="zh-CN"/>
        </w:rPr>
        <w:t>六、保障农民工权益条款</w:t>
      </w:r>
    </w:p>
    <w:p w14:paraId="6B5A2F7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1.乙方承诺严格遵守《保障农民工工资支付条例》等相关法律法规，保障本项目所有农民工合法权益，相关责任由乙方独立承担，与甲方无关。</w:t>
      </w:r>
    </w:p>
    <w:p w14:paraId="0ECDA79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2.乙方规范用工，与农民工签订书面劳动合同、实行实名制管理，建立用工台账并妥善留存，主动接受甲方及监管部门核查。</w:t>
      </w:r>
    </w:p>
    <w:p w14:paraId="1E688A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3.乙方按时足额以货币形式将工资支付至农民工本人账户，不拖欠、不克扣，不以实物等替代货币支付。</w:t>
      </w:r>
    </w:p>
    <w:p w14:paraId="61D0681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4.乙方不得违法转包、分包本服务，若因此导致农民工工资拖欠，由乙方承担全部清偿责任。</w:t>
      </w:r>
    </w:p>
    <w:p w14:paraId="0B10868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5.若乙方违反本条约定，甲方有权暂停付款、责令整改，逾期未整改可终止合同、追究违约责任，由此造成的甲方损失由乙方承担。</w:t>
      </w:r>
    </w:p>
    <w:p w14:paraId="2B33FBB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黑体" w:hAnsi="黑体" w:eastAsia="黑体" w:cs="黑体"/>
          <w:b w:val="0"/>
          <w:bCs/>
          <w:sz w:val="24"/>
          <w:szCs w:val="24"/>
          <w:highlight w:val="none"/>
          <w:lang w:val="en-US" w:eastAsia="zh-CN"/>
        </w:rPr>
      </w:pPr>
      <w:r>
        <w:rPr>
          <w:rFonts w:hint="eastAsia" w:ascii="黑体" w:hAnsi="黑体" w:eastAsia="黑体" w:cs="黑体"/>
          <w:b w:val="0"/>
          <w:bCs/>
          <w:sz w:val="24"/>
          <w:szCs w:val="24"/>
          <w:highlight w:val="none"/>
          <w:lang w:val="en-US" w:eastAsia="zh-CN"/>
        </w:rPr>
        <w:t>七、其他</w:t>
      </w:r>
    </w:p>
    <w:p w14:paraId="21CDBEA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1.本合同未尽事宜，双方另行协商并签订补充协议，补充协议与本合同具有同等法律效力。</w:t>
      </w:r>
    </w:p>
    <w:p w14:paraId="69C266A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2.合同履行中发生争议，双方协商解决；协商不成，向甲方所在地人民法院提起诉讼。</w:t>
      </w:r>
    </w:p>
    <w:p w14:paraId="24FBBE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3.本合同一式肆份，甲乙</w:t>
      </w:r>
      <w:r>
        <w:rPr>
          <w:rFonts w:hint="eastAsia" w:ascii="宋体" w:hAnsi="宋体" w:cs="宋体"/>
          <w:sz w:val="24"/>
          <w:szCs w:val="24"/>
          <w:highlight w:val="none"/>
          <w:lang w:val="en-US" w:eastAsia="zh-CN"/>
        </w:rPr>
        <w:t>双方各</w:t>
      </w:r>
      <w:r>
        <w:rPr>
          <w:rFonts w:hint="eastAsia" w:ascii="宋体" w:hAnsi="宋体" w:eastAsia="宋体" w:cs="宋体"/>
          <w:sz w:val="24"/>
          <w:szCs w:val="24"/>
          <w:highlight w:val="none"/>
          <w:lang w:val="en-US" w:eastAsia="zh-CN"/>
        </w:rPr>
        <w:t>执贰份，自双方签字盖章之日起生效。</w:t>
      </w:r>
    </w:p>
    <w:p w14:paraId="0E8DF24D">
      <w:pPr>
        <w:pStyle w:val="11"/>
        <w:adjustRightInd w:val="0"/>
        <w:snapToGrid w:val="0"/>
        <w:spacing w:line="360" w:lineRule="auto"/>
        <w:ind w:left="0" w:firstLine="480" w:firstLineChars="200"/>
        <w:rPr>
          <w:rFonts w:hint="eastAsia" w:ascii="宋体" w:hAnsi="宋体" w:eastAsia="宋体" w:cs="宋体"/>
          <w:snapToGrid w:val="0"/>
          <w:color w:val="000000"/>
          <w:kern w:val="0"/>
          <w:sz w:val="24"/>
          <w:szCs w:val="24"/>
          <w:lang w:bidi="ar"/>
        </w:rPr>
      </w:pPr>
    </w:p>
    <w:tbl>
      <w:tblPr>
        <w:tblStyle w:val="24"/>
        <w:tblW w:w="9147" w:type="dxa"/>
        <w:tblInd w:w="-109" w:type="dxa"/>
        <w:tblLayout w:type="fixed"/>
        <w:tblCellMar>
          <w:top w:w="0" w:type="dxa"/>
          <w:left w:w="108" w:type="dxa"/>
          <w:bottom w:w="0" w:type="dxa"/>
          <w:right w:w="108" w:type="dxa"/>
        </w:tblCellMar>
      </w:tblPr>
      <w:tblGrid>
        <w:gridCol w:w="4499"/>
        <w:gridCol w:w="4648"/>
      </w:tblGrid>
      <w:tr w14:paraId="6C428621">
        <w:tblPrEx>
          <w:tblCellMar>
            <w:top w:w="0" w:type="dxa"/>
            <w:left w:w="108" w:type="dxa"/>
            <w:bottom w:w="0" w:type="dxa"/>
            <w:right w:w="108" w:type="dxa"/>
          </w:tblCellMar>
        </w:tblPrEx>
        <w:trPr>
          <w:trHeight w:val="569" w:hRule="atLeast"/>
        </w:trPr>
        <w:tc>
          <w:tcPr>
            <w:tcW w:w="4499" w:type="dxa"/>
            <w:tcBorders>
              <w:top w:val="single" w:color="8C8C8C" w:sz="6" w:space="0"/>
              <w:left w:val="single" w:color="8C8C8C" w:sz="6" w:space="0"/>
              <w:bottom w:val="single" w:color="8C8C8C" w:sz="6" w:space="0"/>
              <w:right w:val="single" w:color="8C8C8C" w:sz="6" w:space="0"/>
              <w:tl2br w:val="nil"/>
              <w:tr2bl w:val="nil"/>
            </w:tcBorders>
            <w:vAlign w:val="center"/>
          </w:tcPr>
          <w:p w14:paraId="19D771A8">
            <w:pPr>
              <w:pStyle w:val="41"/>
              <w:kinsoku w:val="0"/>
              <w:overflowPunct w:val="0"/>
              <w:jc w:val="both"/>
              <w:rPr>
                <w:rFonts w:hint="eastAsia" w:ascii="宋体" w:hAnsi="宋体" w:eastAsia="宋体" w:cs="宋体"/>
                <w:sz w:val="24"/>
                <w:szCs w:val="24"/>
              </w:rPr>
            </w:pPr>
            <w:r>
              <w:rPr>
                <w:rFonts w:hint="eastAsia" w:ascii="宋体" w:hAnsi="宋体" w:eastAsia="宋体" w:cs="宋体"/>
                <w:sz w:val="24"/>
                <w:szCs w:val="24"/>
                <w:lang w:val="en-US" w:eastAsia="zh-CN"/>
              </w:rPr>
              <w:t>甲</w:t>
            </w:r>
            <w:r>
              <w:rPr>
                <w:rFonts w:hint="eastAsia" w:ascii="宋体" w:hAnsi="宋体" w:eastAsia="宋体" w:cs="宋体"/>
                <w:sz w:val="24"/>
                <w:szCs w:val="24"/>
              </w:rPr>
              <w:t>方：兰州大学口腔医院（章）</w:t>
            </w:r>
          </w:p>
        </w:tc>
        <w:tc>
          <w:tcPr>
            <w:tcW w:w="4648" w:type="dxa"/>
            <w:tcBorders>
              <w:top w:val="single" w:color="8C8C8C" w:sz="6" w:space="0"/>
              <w:left w:val="single" w:color="8C8C8C" w:sz="6" w:space="0"/>
              <w:bottom w:val="single" w:color="8C8C8C" w:sz="6" w:space="0"/>
              <w:right w:val="single" w:color="8C8C8C" w:sz="6" w:space="0"/>
              <w:tl2br w:val="nil"/>
              <w:tr2bl w:val="nil"/>
            </w:tcBorders>
            <w:vAlign w:val="center"/>
          </w:tcPr>
          <w:p w14:paraId="3FA313C7">
            <w:pPr>
              <w:pStyle w:val="41"/>
              <w:kinsoku w:val="0"/>
              <w:overflowPunct w:val="0"/>
              <w:jc w:val="both"/>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rPr>
              <w:t>方：（章）</w:t>
            </w:r>
          </w:p>
        </w:tc>
      </w:tr>
      <w:tr w14:paraId="3A854DBA">
        <w:tblPrEx>
          <w:tblCellMar>
            <w:top w:w="0" w:type="dxa"/>
            <w:left w:w="108" w:type="dxa"/>
            <w:bottom w:w="0" w:type="dxa"/>
            <w:right w:w="108" w:type="dxa"/>
          </w:tblCellMar>
        </w:tblPrEx>
        <w:trPr>
          <w:trHeight w:val="569" w:hRule="atLeast"/>
        </w:trPr>
        <w:tc>
          <w:tcPr>
            <w:tcW w:w="4499" w:type="dxa"/>
            <w:tcBorders>
              <w:top w:val="single" w:color="8C8C8C" w:sz="6" w:space="0"/>
              <w:left w:val="single" w:color="8C8C8C" w:sz="6" w:space="0"/>
              <w:bottom w:val="single" w:color="8C8C8C" w:sz="6" w:space="0"/>
              <w:right w:val="single" w:color="8C8C8C" w:sz="6" w:space="0"/>
              <w:tl2br w:val="nil"/>
              <w:tr2bl w:val="nil"/>
            </w:tcBorders>
            <w:vAlign w:val="center"/>
          </w:tcPr>
          <w:p w14:paraId="07C38058">
            <w:pPr>
              <w:pStyle w:val="41"/>
              <w:kinsoku w:val="0"/>
              <w:overflowPunct w:val="0"/>
              <w:jc w:val="both"/>
              <w:rPr>
                <w:rFonts w:hint="default" w:ascii="宋体" w:hAnsi="宋体" w:eastAsia="宋体" w:cs="宋体"/>
                <w:sz w:val="24"/>
                <w:szCs w:val="24"/>
                <w:lang w:val="en-US" w:eastAsia="zh-CN"/>
              </w:rPr>
            </w:pPr>
            <w:r>
              <w:rPr>
                <w:rFonts w:hint="eastAsia" w:ascii="宋体" w:hAnsi="宋体" w:eastAsia="宋体" w:cs="宋体"/>
                <w:sz w:val="24"/>
                <w:szCs w:val="24"/>
              </w:rPr>
              <w:t>单位地址：</w:t>
            </w:r>
            <w:r>
              <w:rPr>
                <w:rFonts w:hint="eastAsia" w:ascii="宋体" w:hAnsi="宋体" w:cs="宋体"/>
                <w:sz w:val="24"/>
                <w:szCs w:val="24"/>
                <w:lang w:val="en-US" w:eastAsia="zh-CN"/>
              </w:rPr>
              <w:t>兰州市城关区东岗西路199号</w:t>
            </w:r>
          </w:p>
        </w:tc>
        <w:tc>
          <w:tcPr>
            <w:tcW w:w="4648" w:type="dxa"/>
            <w:tcBorders>
              <w:top w:val="single" w:color="8C8C8C" w:sz="6" w:space="0"/>
              <w:left w:val="single" w:color="8C8C8C" w:sz="6" w:space="0"/>
              <w:bottom w:val="single" w:color="8C8C8C" w:sz="6" w:space="0"/>
              <w:right w:val="single" w:color="8C8C8C" w:sz="6" w:space="0"/>
              <w:tl2br w:val="nil"/>
              <w:tr2bl w:val="nil"/>
            </w:tcBorders>
            <w:vAlign w:val="center"/>
          </w:tcPr>
          <w:p w14:paraId="695509C7">
            <w:pPr>
              <w:pStyle w:val="41"/>
              <w:kinsoku w:val="0"/>
              <w:overflowPunct w:val="0"/>
              <w:jc w:val="both"/>
              <w:rPr>
                <w:rFonts w:hint="eastAsia" w:ascii="宋体" w:hAnsi="宋体" w:eastAsia="宋体" w:cs="宋体"/>
                <w:sz w:val="24"/>
                <w:szCs w:val="24"/>
              </w:rPr>
            </w:pPr>
            <w:r>
              <w:rPr>
                <w:rFonts w:hint="eastAsia" w:ascii="宋体" w:hAnsi="宋体" w:eastAsia="宋体" w:cs="宋体"/>
                <w:sz w:val="24"/>
                <w:szCs w:val="24"/>
              </w:rPr>
              <w:t>单位地址：</w:t>
            </w:r>
          </w:p>
        </w:tc>
      </w:tr>
      <w:tr w14:paraId="79534E47">
        <w:tblPrEx>
          <w:tblCellMar>
            <w:top w:w="0" w:type="dxa"/>
            <w:left w:w="108" w:type="dxa"/>
            <w:bottom w:w="0" w:type="dxa"/>
            <w:right w:w="108" w:type="dxa"/>
          </w:tblCellMar>
        </w:tblPrEx>
        <w:trPr>
          <w:trHeight w:val="569" w:hRule="atLeast"/>
        </w:trPr>
        <w:tc>
          <w:tcPr>
            <w:tcW w:w="4499" w:type="dxa"/>
            <w:tcBorders>
              <w:top w:val="single" w:color="8C8C8C" w:sz="6" w:space="0"/>
              <w:left w:val="single" w:color="8C8C8C" w:sz="6" w:space="0"/>
              <w:bottom w:val="single" w:color="8C8C8C" w:sz="6" w:space="0"/>
              <w:right w:val="single" w:color="8C8C8C" w:sz="6" w:space="0"/>
              <w:tl2br w:val="nil"/>
              <w:tr2bl w:val="nil"/>
            </w:tcBorders>
            <w:vAlign w:val="center"/>
          </w:tcPr>
          <w:p w14:paraId="75A9248C">
            <w:pPr>
              <w:pStyle w:val="41"/>
              <w:kinsoku w:val="0"/>
              <w:overflowPunct w:val="0"/>
              <w:jc w:val="both"/>
              <w:rPr>
                <w:rFonts w:hint="eastAsia" w:ascii="宋体" w:hAnsi="宋体" w:eastAsia="宋体" w:cs="宋体"/>
                <w:sz w:val="24"/>
                <w:szCs w:val="24"/>
              </w:rPr>
            </w:pPr>
            <w:r>
              <w:rPr>
                <w:rFonts w:hint="eastAsia" w:ascii="宋体" w:hAnsi="宋体" w:eastAsia="宋体" w:cs="宋体"/>
                <w:sz w:val="24"/>
                <w:szCs w:val="24"/>
              </w:rPr>
              <w:t>法人代表或委托代理人：</w:t>
            </w:r>
          </w:p>
        </w:tc>
        <w:tc>
          <w:tcPr>
            <w:tcW w:w="4648" w:type="dxa"/>
            <w:tcBorders>
              <w:top w:val="single" w:color="8C8C8C" w:sz="6" w:space="0"/>
              <w:left w:val="single" w:color="8C8C8C" w:sz="6" w:space="0"/>
              <w:bottom w:val="single" w:color="8C8C8C" w:sz="6" w:space="0"/>
              <w:right w:val="single" w:color="8C8C8C" w:sz="6" w:space="0"/>
              <w:tl2br w:val="nil"/>
              <w:tr2bl w:val="nil"/>
            </w:tcBorders>
            <w:vAlign w:val="center"/>
          </w:tcPr>
          <w:p w14:paraId="27AF56C9">
            <w:pPr>
              <w:pStyle w:val="41"/>
              <w:kinsoku w:val="0"/>
              <w:overflowPunct w:val="0"/>
              <w:jc w:val="both"/>
              <w:rPr>
                <w:rFonts w:hint="eastAsia" w:ascii="宋体" w:hAnsi="宋体" w:eastAsia="宋体" w:cs="宋体"/>
                <w:sz w:val="24"/>
                <w:szCs w:val="24"/>
              </w:rPr>
            </w:pPr>
            <w:r>
              <w:rPr>
                <w:rFonts w:hint="eastAsia" w:ascii="宋体" w:hAnsi="宋体" w:eastAsia="宋体" w:cs="宋体"/>
                <w:sz w:val="24"/>
                <w:szCs w:val="24"/>
              </w:rPr>
              <w:t>法人代表或委托代理人：</w:t>
            </w:r>
          </w:p>
        </w:tc>
      </w:tr>
      <w:tr w14:paraId="7884D24D">
        <w:tblPrEx>
          <w:tblCellMar>
            <w:top w:w="0" w:type="dxa"/>
            <w:left w:w="108" w:type="dxa"/>
            <w:bottom w:w="0" w:type="dxa"/>
            <w:right w:w="108" w:type="dxa"/>
          </w:tblCellMar>
        </w:tblPrEx>
        <w:trPr>
          <w:trHeight w:val="569" w:hRule="atLeast"/>
        </w:trPr>
        <w:tc>
          <w:tcPr>
            <w:tcW w:w="4499" w:type="dxa"/>
            <w:tcBorders>
              <w:top w:val="single" w:color="8C8C8C" w:sz="6" w:space="0"/>
              <w:left w:val="single" w:color="8C8C8C" w:sz="6" w:space="0"/>
              <w:bottom w:val="single" w:color="8C8C8C" w:sz="6" w:space="0"/>
              <w:right w:val="single" w:color="8C8C8C" w:sz="6" w:space="0"/>
              <w:tl2br w:val="nil"/>
              <w:tr2bl w:val="nil"/>
            </w:tcBorders>
            <w:vAlign w:val="center"/>
          </w:tcPr>
          <w:p w14:paraId="19BC0DA2">
            <w:pPr>
              <w:pStyle w:val="41"/>
              <w:kinsoku w:val="0"/>
              <w:overflowPunct w:val="0"/>
              <w:jc w:val="both"/>
              <w:rPr>
                <w:rFonts w:hint="eastAsia" w:ascii="宋体" w:hAnsi="宋体" w:eastAsia="宋体" w:cs="宋体"/>
                <w:sz w:val="24"/>
                <w:szCs w:val="24"/>
              </w:rPr>
            </w:pPr>
            <w:r>
              <w:rPr>
                <w:rFonts w:hint="eastAsia" w:ascii="宋体" w:hAnsi="宋体" w:eastAsia="宋体" w:cs="宋体"/>
                <w:sz w:val="24"/>
                <w:szCs w:val="24"/>
              </w:rPr>
              <w:t>经办人：</w:t>
            </w:r>
          </w:p>
        </w:tc>
        <w:tc>
          <w:tcPr>
            <w:tcW w:w="4648" w:type="dxa"/>
            <w:tcBorders>
              <w:top w:val="single" w:color="8C8C8C" w:sz="6" w:space="0"/>
              <w:left w:val="single" w:color="8C8C8C" w:sz="6" w:space="0"/>
              <w:bottom w:val="single" w:color="8C8C8C" w:sz="6" w:space="0"/>
              <w:right w:val="single" w:color="8C8C8C" w:sz="6" w:space="0"/>
              <w:tl2br w:val="nil"/>
              <w:tr2bl w:val="nil"/>
            </w:tcBorders>
            <w:vAlign w:val="center"/>
          </w:tcPr>
          <w:p w14:paraId="1D482412">
            <w:pPr>
              <w:pStyle w:val="41"/>
              <w:kinsoku w:val="0"/>
              <w:overflowPunct w:val="0"/>
              <w:jc w:val="both"/>
              <w:rPr>
                <w:rFonts w:hint="eastAsia" w:ascii="宋体" w:hAnsi="宋体" w:eastAsia="宋体" w:cs="宋体"/>
                <w:sz w:val="24"/>
                <w:szCs w:val="24"/>
              </w:rPr>
            </w:pPr>
            <w:r>
              <w:rPr>
                <w:rFonts w:hint="eastAsia" w:ascii="宋体" w:hAnsi="宋体" w:eastAsia="宋体" w:cs="宋体"/>
                <w:sz w:val="24"/>
                <w:szCs w:val="24"/>
              </w:rPr>
              <w:t>经办人：</w:t>
            </w:r>
          </w:p>
        </w:tc>
      </w:tr>
      <w:tr w14:paraId="61EA8230">
        <w:tblPrEx>
          <w:tblCellMar>
            <w:top w:w="0" w:type="dxa"/>
            <w:left w:w="108" w:type="dxa"/>
            <w:bottom w:w="0" w:type="dxa"/>
            <w:right w:w="108" w:type="dxa"/>
          </w:tblCellMar>
        </w:tblPrEx>
        <w:trPr>
          <w:trHeight w:val="584" w:hRule="atLeast"/>
        </w:trPr>
        <w:tc>
          <w:tcPr>
            <w:tcW w:w="4499" w:type="dxa"/>
            <w:tcBorders>
              <w:top w:val="single" w:color="8C8C8C" w:sz="6" w:space="0"/>
              <w:left w:val="single" w:color="8C8C8C" w:sz="6" w:space="0"/>
              <w:bottom w:val="single" w:color="8C8C8C" w:sz="6" w:space="0"/>
              <w:right w:val="single" w:color="8C8C8C" w:sz="6" w:space="0"/>
              <w:tl2br w:val="nil"/>
              <w:tr2bl w:val="nil"/>
            </w:tcBorders>
            <w:vAlign w:val="center"/>
          </w:tcPr>
          <w:p w14:paraId="0564D9EC">
            <w:pPr>
              <w:pStyle w:val="41"/>
              <w:kinsoku w:val="0"/>
              <w:overflowPunct w:val="0"/>
              <w:jc w:val="both"/>
              <w:rPr>
                <w:rFonts w:hint="eastAsia" w:ascii="宋体" w:hAnsi="宋体" w:eastAsia="宋体" w:cs="宋体"/>
                <w:sz w:val="24"/>
                <w:szCs w:val="24"/>
              </w:rPr>
            </w:pPr>
            <w:r>
              <w:rPr>
                <w:rFonts w:hint="eastAsia" w:ascii="宋体" w:hAnsi="宋体" w:eastAsia="宋体" w:cs="宋体"/>
                <w:sz w:val="24"/>
                <w:szCs w:val="24"/>
              </w:rPr>
              <w:t>电话/传真：</w:t>
            </w:r>
          </w:p>
        </w:tc>
        <w:tc>
          <w:tcPr>
            <w:tcW w:w="4648" w:type="dxa"/>
            <w:tcBorders>
              <w:top w:val="single" w:color="8C8C8C" w:sz="6" w:space="0"/>
              <w:left w:val="single" w:color="8C8C8C" w:sz="6" w:space="0"/>
              <w:bottom w:val="single" w:color="8C8C8C" w:sz="6" w:space="0"/>
              <w:right w:val="single" w:color="8C8C8C" w:sz="6" w:space="0"/>
              <w:tl2br w:val="nil"/>
              <w:tr2bl w:val="nil"/>
            </w:tcBorders>
            <w:vAlign w:val="center"/>
          </w:tcPr>
          <w:p w14:paraId="20626180">
            <w:pPr>
              <w:pStyle w:val="41"/>
              <w:kinsoku w:val="0"/>
              <w:overflowPunct w:val="0"/>
              <w:jc w:val="both"/>
              <w:rPr>
                <w:rFonts w:hint="eastAsia" w:ascii="宋体" w:hAnsi="宋体" w:eastAsia="宋体" w:cs="宋体"/>
                <w:sz w:val="24"/>
                <w:szCs w:val="24"/>
              </w:rPr>
            </w:pPr>
            <w:r>
              <w:rPr>
                <w:rFonts w:hint="eastAsia" w:ascii="宋体" w:hAnsi="宋体" w:eastAsia="宋体" w:cs="宋体"/>
                <w:sz w:val="24"/>
                <w:szCs w:val="24"/>
              </w:rPr>
              <w:t>电话/传真：</w:t>
            </w:r>
          </w:p>
        </w:tc>
      </w:tr>
      <w:tr w14:paraId="24C7B8B5">
        <w:tblPrEx>
          <w:tblCellMar>
            <w:top w:w="0" w:type="dxa"/>
            <w:left w:w="108" w:type="dxa"/>
            <w:bottom w:w="0" w:type="dxa"/>
            <w:right w:w="108" w:type="dxa"/>
          </w:tblCellMar>
        </w:tblPrEx>
        <w:trPr>
          <w:trHeight w:val="659" w:hRule="atLeast"/>
        </w:trPr>
        <w:tc>
          <w:tcPr>
            <w:tcW w:w="4499" w:type="dxa"/>
            <w:tcBorders>
              <w:top w:val="single" w:color="8C8C8C" w:sz="6" w:space="0"/>
              <w:left w:val="single" w:color="8C8C8C" w:sz="6" w:space="0"/>
              <w:bottom w:val="single" w:color="8C8C8C" w:sz="6" w:space="0"/>
              <w:right w:val="single" w:color="8C8C8C" w:sz="6" w:space="0"/>
              <w:tl2br w:val="nil"/>
              <w:tr2bl w:val="nil"/>
            </w:tcBorders>
            <w:vAlign w:val="center"/>
          </w:tcPr>
          <w:p w14:paraId="35EB6F3E">
            <w:pPr>
              <w:pStyle w:val="41"/>
              <w:kinsoku w:val="0"/>
              <w:overflowPunct w:val="0"/>
              <w:spacing w:line="316" w:lineRule="auto"/>
              <w:ind w:right="74"/>
              <w:jc w:val="both"/>
              <w:rPr>
                <w:rFonts w:hint="eastAsia" w:ascii="宋体" w:hAnsi="宋体" w:eastAsia="宋体" w:cs="宋体"/>
                <w:sz w:val="24"/>
                <w:szCs w:val="24"/>
              </w:rPr>
            </w:pPr>
            <w:r>
              <w:rPr>
                <w:rFonts w:hint="eastAsia" w:ascii="宋体" w:hAnsi="宋体" w:eastAsia="宋体" w:cs="宋体"/>
                <w:spacing w:val="13"/>
                <w:sz w:val="24"/>
                <w:szCs w:val="24"/>
              </w:rPr>
              <w:t xml:space="preserve">签订日期：  </w:t>
            </w:r>
            <w:r>
              <w:rPr>
                <w:rFonts w:hint="eastAsia" w:ascii="宋体" w:hAnsi="宋体" w:eastAsia="宋体" w:cs="宋体"/>
                <w:spacing w:val="60"/>
                <w:sz w:val="24"/>
                <w:szCs w:val="24"/>
              </w:rPr>
              <w:t xml:space="preserve"> 年</w:t>
            </w:r>
            <w:r>
              <w:rPr>
                <w:rFonts w:hint="eastAsia" w:ascii="宋体" w:hAnsi="宋体" w:eastAsia="宋体" w:cs="宋体"/>
                <w:sz w:val="24"/>
                <w:szCs w:val="24"/>
              </w:rPr>
              <w:t xml:space="preserve">    月    日</w:t>
            </w:r>
          </w:p>
        </w:tc>
        <w:tc>
          <w:tcPr>
            <w:tcW w:w="4648" w:type="dxa"/>
            <w:tcBorders>
              <w:top w:val="single" w:color="8C8C8C" w:sz="6" w:space="0"/>
              <w:left w:val="single" w:color="8C8C8C" w:sz="6" w:space="0"/>
              <w:bottom w:val="single" w:color="8C8C8C" w:sz="6" w:space="0"/>
              <w:right w:val="single" w:color="8C8C8C" w:sz="6" w:space="0"/>
              <w:tl2br w:val="nil"/>
              <w:tr2bl w:val="nil"/>
            </w:tcBorders>
            <w:vAlign w:val="center"/>
          </w:tcPr>
          <w:p w14:paraId="13DAEA0B">
            <w:pPr>
              <w:pStyle w:val="41"/>
              <w:kinsoku w:val="0"/>
              <w:overflowPunct w:val="0"/>
              <w:spacing w:line="316" w:lineRule="auto"/>
              <w:ind w:right="74"/>
              <w:jc w:val="both"/>
              <w:rPr>
                <w:rFonts w:hint="eastAsia" w:ascii="宋体" w:hAnsi="宋体" w:eastAsia="宋体" w:cs="宋体"/>
                <w:sz w:val="24"/>
                <w:szCs w:val="24"/>
              </w:rPr>
            </w:pPr>
            <w:r>
              <w:rPr>
                <w:rFonts w:hint="eastAsia" w:ascii="宋体" w:hAnsi="宋体" w:eastAsia="宋体" w:cs="宋体"/>
                <w:spacing w:val="13"/>
                <w:sz w:val="24"/>
                <w:szCs w:val="24"/>
              </w:rPr>
              <w:t xml:space="preserve">签订日期：    </w:t>
            </w:r>
            <w:r>
              <w:rPr>
                <w:rFonts w:hint="eastAsia" w:ascii="宋体" w:hAnsi="宋体" w:eastAsia="宋体" w:cs="宋体"/>
                <w:spacing w:val="60"/>
                <w:sz w:val="24"/>
                <w:szCs w:val="24"/>
              </w:rPr>
              <w:t xml:space="preserve">年  </w:t>
            </w:r>
            <w:r>
              <w:rPr>
                <w:rFonts w:hint="eastAsia" w:ascii="宋体" w:hAnsi="宋体" w:eastAsia="宋体" w:cs="宋体"/>
                <w:sz w:val="24"/>
                <w:szCs w:val="24"/>
              </w:rPr>
              <w:t xml:space="preserve"> 月     日</w:t>
            </w:r>
          </w:p>
        </w:tc>
      </w:tr>
      <w:bookmarkEnd w:id="28"/>
    </w:tbl>
    <w:p w14:paraId="1CCF3062">
      <w:pPr>
        <w:spacing w:line="360" w:lineRule="auto"/>
        <w:jc w:val="center"/>
        <w:rPr>
          <w:rFonts w:ascii="Times New Roman" w:hAnsi="Times New Roman" w:eastAsia="方正小标宋简体" w:cs="Times New Roman"/>
          <w:color w:val="auto"/>
          <w:kern w:val="44"/>
          <w:sz w:val="44"/>
          <w:szCs w:val="44"/>
        </w:rPr>
      </w:pPr>
      <w:r>
        <w:rPr>
          <w:rFonts w:hint="eastAsia" w:eastAsia="方正小标宋简体" w:cs="Times New Roman"/>
          <w:color w:val="auto"/>
          <w:kern w:val="44"/>
          <w:sz w:val="44"/>
          <w:szCs w:val="44"/>
          <w:lang w:val="en-US" w:eastAsia="zh-CN"/>
        </w:rPr>
        <w:t xml:space="preserve">   </w:t>
      </w:r>
      <w:r>
        <w:rPr>
          <w:rFonts w:hint="default" w:ascii="Times New Roman" w:hAnsi="Times New Roman" w:eastAsia="方正小标宋简体" w:cs="Times New Roman"/>
          <w:color w:val="auto"/>
          <w:kern w:val="44"/>
          <w:sz w:val="44"/>
          <w:szCs w:val="44"/>
        </w:rPr>
        <w:t>第五章 响应文件相关材料格式</w:t>
      </w:r>
    </w:p>
    <w:tbl>
      <w:tblPr>
        <w:tblStyle w:val="24"/>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14:paraId="4C7C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Pr>
          <w:p w14:paraId="5D22BD72">
            <w:pPr>
              <w:spacing w:line="240" w:lineRule="auto"/>
              <w:textAlignment w:val="baseline"/>
              <w:rPr>
                <w:rFonts w:ascii="Times New Roman" w:hAnsi="Times New Roman" w:eastAsia="仿宋" w:cs="Times New Roman"/>
                <w:b/>
                <w:color w:val="auto"/>
                <w:sz w:val="32"/>
                <w:szCs w:val="28"/>
              </w:rPr>
            </w:pPr>
            <w:bookmarkStart w:id="78" w:name="_Toc384632207"/>
            <w:bookmarkStart w:id="79" w:name="_Toc384554133"/>
            <w:r>
              <w:rPr>
                <w:rFonts w:hint="default" w:ascii="Times New Roman" w:hAnsi="Times New Roman" w:eastAsia="仿宋" w:cs="Times New Roman"/>
                <w:b/>
                <w:color w:val="auto"/>
                <w:sz w:val="32"/>
                <w:szCs w:val="28"/>
              </w:rPr>
              <w:t>正本|副本</w:t>
            </w:r>
            <w:bookmarkEnd w:id="78"/>
            <w:bookmarkEnd w:id="79"/>
          </w:p>
        </w:tc>
      </w:tr>
    </w:tbl>
    <w:p w14:paraId="42D5CB73">
      <w:pPr>
        <w:spacing w:line="240" w:lineRule="auto"/>
        <w:ind w:left="420"/>
        <w:jc w:val="center"/>
        <w:outlineLvl w:val="0"/>
        <w:rPr>
          <w:rFonts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一、响应文件封面格式</w:t>
      </w:r>
    </w:p>
    <w:p w14:paraId="4E137FD4">
      <w:pPr>
        <w:spacing w:line="240" w:lineRule="auto"/>
        <w:ind w:left="420"/>
        <w:jc w:val="center"/>
        <w:outlineLvl w:val="0"/>
        <w:rPr>
          <w:rFonts w:ascii="Times New Roman" w:hAnsi="Times New Roman" w:eastAsia="仿宋" w:cs="Times New Roman"/>
          <w:b/>
          <w:color w:val="auto"/>
          <w:sz w:val="28"/>
          <w:szCs w:val="28"/>
        </w:rPr>
      </w:pPr>
    </w:p>
    <w:p w14:paraId="47E418B5">
      <w:pPr>
        <w:spacing w:line="240" w:lineRule="auto"/>
        <w:ind w:left="420"/>
        <w:jc w:val="center"/>
        <w:outlineLvl w:val="0"/>
        <w:rPr>
          <w:rFonts w:ascii="Times New Roman" w:hAnsi="Times New Roman" w:eastAsia="仿宋" w:cs="Times New Roman"/>
          <w:b/>
          <w:color w:val="auto"/>
          <w:sz w:val="28"/>
          <w:szCs w:val="28"/>
        </w:rPr>
      </w:pPr>
    </w:p>
    <w:p w14:paraId="1593F268">
      <w:pPr>
        <w:spacing w:line="240" w:lineRule="auto"/>
        <w:ind w:left="420"/>
        <w:jc w:val="center"/>
        <w:outlineLvl w:val="0"/>
        <w:rPr>
          <w:rFonts w:ascii="Times New Roman" w:hAnsi="Times New Roman" w:eastAsia="仿宋" w:cs="Times New Roman"/>
          <w:b/>
          <w:color w:val="auto"/>
          <w:sz w:val="28"/>
          <w:szCs w:val="28"/>
        </w:rPr>
      </w:pPr>
    </w:p>
    <w:p w14:paraId="4B20EA8E">
      <w:pPr>
        <w:spacing w:line="240" w:lineRule="auto"/>
        <w:rPr>
          <w:rFonts w:ascii="Times New Roman" w:hAnsi="Times New Roman" w:eastAsia="仿宋" w:cs="Times New Roman"/>
          <w:color w:val="auto"/>
          <w:sz w:val="32"/>
          <w:szCs w:val="32"/>
        </w:rPr>
      </w:pPr>
      <w:bookmarkStart w:id="80" w:name="_Toc342615447"/>
      <w:r>
        <w:rPr>
          <w:rFonts w:hint="default" w:ascii="Times New Roman" w:hAnsi="Times New Roman" w:eastAsia="仿宋" w:cs="Times New Roman"/>
          <w:color w:val="auto"/>
          <w:sz w:val="32"/>
          <w:szCs w:val="32"/>
        </w:rPr>
        <w:t xml:space="preserve">项目名称： </w:t>
      </w:r>
    </w:p>
    <w:p w14:paraId="6771C818">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项目编号： </w:t>
      </w:r>
    </w:p>
    <w:p w14:paraId="479AD327">
      <w:pPr>
        <w:spacing w:line="240" w:lineRule="auto"/>
        <w:rPr>
          <w:rFonts w:ascii="Times New Roman" w:hAnsi="Times New Roman" w:eastAsia="仿宋" w:cs="Times New Roman"/>
          <w:color w:val="auto"/>
          <w:sz w:val="24"/>
        </w:rPr>
      </w:pPr>
      <w:r>
        <w:rPr>
          <w:rFonts w:hint="default" w:ascii="Times New Roman" w:hAnsi="Times New Roman" w:eastAsia="仿宋" w:cs="Times New Roman"/>
          <w:color w:val="auto"/>
          <w:sz w:val="32"/>
          <w:szCs w:val="32"/>
        </w:rPr>
        <w:t xml:space="preserve">响应标段： </w:t>
      </w:r>
    </w:p>
    <w:p w14:paraId="500CFC5C">
      <w:pPr>
        <w:spacing w:line="240" w:lineRule="auto"/>
        <w:rPr>
          <w:rFonts w:ascii="Times New Roman" w:hAnsi="Times New Roman" w:eastAsia="仿宋" w:cs="Times New Roman"/>
          <w:color w:val="auto"/>
          <w:sz w:val="32"/>
          <w:szCs w:val="32"/>
          <w:u w:val="single"/>
        </w:rPr>
      </w:pPr>
    </w:p>
    <w:p w14:paraId="044F8A2E">
      <w:pPr>
        <w:spacing w:line="240" w:lineRule="auto"/>
        <w:ind w:firstLine="480" w:firstLineChars="200"/>
        <w:rPr>
          <w:rFonts w:ascii="Times New Roman" w:hAnsi="Times New Roman" w:eastAsia="仿宋" w:cs="Times New Roman"/>
          <w:color w:val="auto"/>
          <w:sz w:val="24"/>
        </w:rPr>
      </w:pPr>
    </w:p>
    <w:p w14:paraId="65D47068">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4C6E616C">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205DDF0F">
      <w:pPr>
        <w:spacing w:line="240" w:lineRule="auto"/>
        <w:jc w:val="center"/>
        <w:rPr>
          <w:rFonts w:ascii="Times New Roman" w:hAnsi="Times New Roman" w:eastAsia="仿宋" w:cs="Times New Roman"/>
          <w:b/>
          <w:color w:val="auto"/>
          <w:sz w:val="72"/>
          <w:szCs w:val="72"/>
        </w:rPr>
      </w:pPr>
      <w:r>
        <w:rPr>
          <w:rFonts w:hint="default" w:ascii="Times New Roman" w:hAnsi="Times New Roman" w:eastAsia="仿宋" w:cs="Times New Roman"/>
          <w:b/>
          <w:color w:val="auto"/>
          <w:sz w:val="72"/>
          <w:szCs w:val="72"/>
        </w:rPr>
        <w:t>响应文件</w:t>
      </w:r>
    </w:p>
    <w:p w14:paraId="733BFFC5">
      <w:pPr>
        <w:spacing w:line="240" w:lineRule="auto"/>
        <w:jc w:val="center"/>
        <w:rPr>
          <w:rFonts w:ascii="Times New Roman" w:hAnsi="Times New Roman" w:eastAsia="仿宋" w:cs="Times New Roman"/>
          <w:color w:val="auto"/>
        </w:rPr>
      </w:pPr>
    </w:p>
    <w:p w14:paraId="161AB458">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450D787B">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766AA08D">
      <w:pPr>
        <w:spacing w:line="240" w:lineRule="auto"/>
        <w:ind w:firstLine="480" w:firstLineChars="200"/>
        <w:rPr>
          <w:rFonts w:ascii="Times New Roman" w:hAnsi="Times New Roman" w:eastAsia="仿宋" w:cs="Times New Roman"/>
          <w:color w:val="auto"/>
          <w:sz w:val="24"/>
        </w:rPr>
      </w:pPr>
    </w:p>
    <w:p w14:paraId="04C3FE80">
      <w:pPr>
        <w:spacing w:line="240" w:lineRule="auto"/>
        <w:ind w:firstLine="480" w:firstLineChars="200"/>
        <w:rPr>
          <w:rFonts w:ascii="Times New Roman" w:hAnsi="Times New Roman" w:eastAsia="仿宋" w:cs="Times New Roman"/>
          <w:color w:val="auto"/>
          <w:sz w:val="24"/>
        </w:rPr>
      </w:pPr>
    </w:p>
    <w:p w14:paraId="2688B133">
      <w:pPr>
        <w:spacing w:line="240" w:lineRule="auto"/>
        <w:ind w:firstLine="480" w:firstLineChars="200"/>
        <w:rPr>
          <w:rFonts w:ascii="Times New Roman" w:hAnsi="Times New Roman" w:eastAsia="仿宋" w:cs="Times New Roman"/>
          <w:color w:val="auto"/>
          <w:sz w:val="24"/>
        </w:rPr>
      </w:pPr>
    </w:p>
    <w:p w14:paraId="6F0CB553">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461A5E41">
      <w:pPr>
        <w:spacing w:line="240" w:lineRule="auto"/>
        <w:rPr>
          <w:rFonts w:ascii="Times New Roman" w:hAnsi="Times New Roman" w:eastAsia="仿宋" w:cs="Times New Roman"/>
          <w:color w:val="auto"/>
          <w:sz w:val="32"/>
          <w:szCs w:val="32"/>
        </w:rPr>
      </w:pPr>
    </w:p>
    <w:p w14:paraId="0076E734">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供应商单位名称：                    （加盖单位章）</w:t>
      </w:r>
    </w:p>
    <w:p w14:paraId="7F4883C9">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供应商地址：</w:t>
      </w:r>
    </w:p>
    <w:p w14:paraId="4BA781F0">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供应商电话：</w:t>
      </w:r>
    </w:p>
    <w:p w14:paraId="6430D14A">
      <w:pPr>
        <w:spacing w:line="240" w:lineRule="auto"/>
        <w:rPr>
          <w:rFonts w:ascii="Times New Roman" w:hAnsi="Times New Roman" w:eastAsia="仿宋" w:cs="Times New Roman"/>
          <w:color w:val="auto"/>
          <w:sz w:val="32"/>
          <w:szCs w:val="32"/>
        </w:rPr>
      </w:pPr>
    </w:p>
    <w:p w14:paraId="6A9116E9">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月  日 </w:t>
      </w:r>
    </w:p>
    <w:p w14:paraId="36E79C32">
      <w:pPr>
        <w:spacing w:line="240" w:lineRule="auto"/>
        <w:jc w:val="center"/>
        <w:rPr>
          <w:rFonts w:ascii="Times New Roman" w:hAnsi="Times New Roman" w:eastAsia="仿宋" w:cs="Times New Roman"/>
          <w:color w:val="auto"/>
          <w:sz w:val="28"/>
          <w:szCs w:val="28"/>
        </w:rPr>
      </w:pPr>
      <w:bookmarkStart w:id="81" w:name="_Toc23823"/>
      <w:r>
        <w:rPr>
          <w:rFonts w:hint="default" w:ascii="Times New Roman" w:hAnsi="Times New Roman" w:eastAsia="仿宋" w:cs="Times New Roman"/>
          <w:color w:val="auto"/>
          <w:sz w:val="28"/>
          <w:szCs w:val="28"/>
        </w:rPr>
        <w:t>响应文件书脊格式</w:t>
      </w:r>
    </w:p>
    <w:tbl>
      <w:tblPr>
        <w:tblStyle w:val="24"/>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14:paraId="066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817" w:type="dxa"/>
            <w:textDirection w:val="tbRlV"/>
            <w:vAlign w:val="center"/>
          </w:tcPr>
          <w:p w14:paraId="4753B75F">
            <w:pPr>
              <w:spacing w:line="240" w:lineRule="auto"/>
              <w:ind w:left="113" w:right="113" w:firstLine="1260" w:firstLineChars="600"/>
              <w:textAlignment w:val="baseline"/>
              <w:rPr>
                <w:rFonts w:ascii="Times New Roman" w:hAnsi="Times New Roman" w:eastAsia="黑体" w:cs="Times New Roman"/>
                <w:b/>
                <w:color w:val="auto"/>
                <w:szCs w:val="21"/>
              </w:rPr>
            </w:pPr>
            <w:r>
              <w:rPr>
                <w:rFonts w:hint="default" w:ascii="Times New Roman" w:hAnsi="Times New Roman" w:eastAsia="黑体" w:cs="Times New Roman"/>
                <w:b/>
                <w:bCs/>
                <w:color w:val="auto"/>
                <w:szCs w:val="21"/>
              </w:rPr>
              <w:t>项目编号：                              第 一 标段    公司名称：</w:t>
            </w:r>
          </w:p>
        </w:tc>
      </w:tr>
    </w:tbl>
    <w:p w14:paraId="43A849B7">
      <w:pPr>
        <w:spacing w:line="240" w:lineRule="auto"/>
        <w:jc w:val="center"/>
        <w:rPr>
          <w:rFonts w:ascii="Times New Roman" w:hAnsi="Times New Roman" w:eastAsia="仿宋" w:cs="Times New Roman"/>
          <w:color w:val="auto"/>
          <w:sz w:val="28"/>
          <w:szCs w:val="28"/>
        </w:rPr>
      </w:pPr>
    </w:p>
    <w:p w14:paraId="309E264D">
      <w:pPr>
        <w:spacing w:line="240" w:lineRule="auto"/>
        <w:jc w:val="center"/>
        <w:rPr>
          <w:rFonts w:ascii="Times New Roman" w:hAnsi="Times New Roman" w:eastAsia="仿宋" w:cs="Times New Roman"/>
          <w:color w:val="auto"/>
          <w:sz w:val="28"/>
          <w:szCs w:val="28"/>
        </w:rPr>
      </w:pPr>
    </w:p>
    <w:p w14:paraId="23C83C70">
      <w:pPr>
        <w:spacing w:line="240" w:lineRule="auto"/>
        <w:jc w:val="center"/>
        <w:rPr>
          <w:rFonts w:ascii="Times New Roman" w:hAnsi="Times New Roman" w:eastAsia="仿宋" w:cs="Times New Roman"/>
          <w:color w:val="auto"/>
          <w:sz w:val="28"/>
          <w:szCs w:val="28"/>
        </w:rPr>
      </w:pPr>
    </w:p>
    <w:p w14:paraId="23CA4DB5">
      <w:pPr>
        <w:spacing w:line="240" w:lineRule="auto"/>
        <w:jc w:val="center"/>
        <w:rPr>
          <w:rFonts w:ascii="Times New Roman" w:hAnsi="Times New Roman" w:eastAsia="仿宋" w:cs="Times New Roman"/>
          <w:color w:val="auto"/>
          <w:sz w:val="28"/>
          <w:szCs w:val="28"/>
        </w:rPr>
      </w:pPr>
    </w:p>
    <w:p w14:paraId="4A07237A">
      <w:pPr>
        <w:spacing w:line="240" w:lineRule="auto"/>
        <w:jc w:val="center"/>
        <w:rPr>
          <w:rFonts w:ascii="Times New Roman" w:hAnsi="Times New Roman" w:eastAsia="仿宋" w:cs="Times New Roman"/>
          <w:color w:val="auto"/>
          <w:sz w:val="28"/>
          <w:szCs w:val="28"/>
        </w:rPr>
      </w:pPr>
    </w:p>
    <w:p w14:paraId="5DC76D5B">
      <w:pPr>
        <w:spacing w:line="240" w:lineRule="auto"/>
        <w:jc w:val="center"/>
        <w:rPr>
          <w:rFonts w:ascii="Times New Roman" w:hAnsi="Times New Roman" w:eastAsia="仿宋" w:cs="Times New Roman"/>
          <w:color w:val="auto"/>
          <w:sz w:val="28"/>
          <w:szCs w:val="28"/>
        </w:rPr>
      </w:pPr>
    </w:p>
    <w:p w14:paraId="6F26DEEF">
      <w:pPr>
        <w:spacing w:line="240" w:lineRule="auto"/>
        <w:jc w:val="center"/>
        <w:rPr>
          <w:rFonts w:ascii="Times New Roman" w:hAnsi="Times New Roman" w:eastAsia="仿宋" w:cs="Times New Roman"/>
          <w:color w:val="auto"/>
          <w:sz w:val="28"/>
          <w:szCs w:val="28"/>
        </w:rPr>
      </w:pPr>
    </w:p>
    <w:p w14:paraId="369E6842">
      <w:pPr>
        <w:spacing w:line="240" w:lineRule="auto"/>
        <w:jc w:val="center"/>
        <w:rPr>
          <w:rFonts w:ascii="Times New Roman" w:hAnsi="Times New Roman" w:eastAsia="仿宋" w:cs="Times New Roman"/>
          <w:color w:val="auto"/>
          <w:sz w:val="28"/>
          <w:szCs w:val="28"/>
        </w:rPr>
      </w:pPr>
    </w:p>
    <w:p w14:paraId="16B468D5">
      <w:pPr>
        <w:spacing w:line="240" w:lineRule="auto"/>
        <w:jc w:val="center"/>
        <w:rPr>
          <w:rFonts w:ascii="Times New Roman" w:hAnsi="Times New Roman" w:eastAsia="仿宋" w:cs="Times New Roman"/>
          <w:color w:val="auto"/>
          <w:sz w:val="28"/>
          <w:szCs w:val="28"/>
        </w:rPr>
      </w:pPr>
    </w:p>
    <w:p w14:paraId="2D14781B">
      <w:pPr>
        <w:spacing w:line="240" w:lineRule="auto"/>
        <w:jc w:val="center"/>
        <w:rPr>
          <w:rFonts w:ascii="Times New Roman" w:hAnsi="Times New Roman" w:eastAsia="仿宋" w:cs="Times New Roman"/>
          <w:color w:val="auto"/>
          <w:sz w:val="28"/>
          <w:szCs w:val="28"/>
        </w:rPr>
      </w:pPr>
    </w:p>
    <w:p w14:paraId="69F03EEC">
      <w:pPr>
        <w:spacing w:line="240" w:lineRule="auto"/>
        <w:jc w:val="center"/>
        <w:rPr>
          <w:rFonts w:ascii="Times New Roman" w:hAnsi="Times New Roman" w:eastAsia="仿宋" w:cs="Times New Roman"/>
          <w:color w:val="auto"/>
          <w:sz w:val="28"/>
          <w:szCs w:val="28"/>
        </w:rPr>
      </w:pPr>
    </w:p>
    <w:p w14:paraId="56218E8D">
      <w:pPr>
        <w:spacing w:line="240" w:lineRule="auto"/>
        <w:jc w:val="center"/>
        <w:rPr>
          <w:rFonts w:ascii="Times New Roman" w:hAnsi="Times New Roman" w:eastAsia="仿宋" w:cs="Times New Roman"/>
          <w:color w:val="auto"/>
          <w:sz w:val="28"/>
          <w:szCs w:val="28"/>
        </w:rPr>
      </w:pPr>
    </w:p>
    <w:p w14:paraId="303CCCCC">
      <w:pPr>
        <w:spacing w:line="240" w:lineRule="auto"/>
        <w:jc w:val="center"/>
        <w:rPr>
          <w:rFonts w:ascii="Times New Roman" w:hAnsi="Times New Roman" w:eastAsia="仿宋" w:cs="Times New Roman"/>
          <w:color w:val="auto"/>
          <w:sz w:val="28"/>
          <w:szCs w:val="28"/>
        </w:rPr>
      </w:pPr>
    </w:p>
    <w:p w14:paraId="075859EA">
      <w:pPr>
        <w:spacing w:line="240" w:lineRule="auto"/>
        <w:jc w:val="center"/>
        <w:rPr>
          <w:rFonts w:ascii="Times New Roman" w:hAnsi="Times New Roman" w:eastAsia="仿宋" w:cs="Times New Roman"/>
          <w:color w:val="auto"/>
          <w:sz w:val="28"/>
          <w:szCs w:val="28"/>
        </w:rPr>
      </w:pPr>
    </w:p>
    <w:p w14:paraId="092DC175">
      <w:pPr>
        <w:spacing w:line="240" w:lineRule="auto"/>
        <w:jc w:val="center"/>
        <w:rPr>
          <w:rFonts w:ascii="Times New Roman" w:hAnsi="Times New Roman" w:eastAsia="仿宋" w:cs="Times New Roman"/>
          <w:color w:val="auto"/>
          <w:sz w:val="28"/>
          <w:szCs w:val="28"/>
        </w:rPr>
      </w:pPr>
    </w:p>
    <w:p w14:paraId="53122AA2">
      <w:pPr>
        <w:spacing w:line="240" w:lineRule="auto"/>
        <w:jc w:val="center"/>
        <w:rPr>
          <w:rFonts w:ascii="Times New Roman" w:hAnsi="Times New Roman" w:eastAsia="仿宋" w:cs="Times New Roman"/>
          <w:color w:val="auto"/>
          <w:sz w:val="28"/>
          <w:szCs w:val="28"/>
        </w:rPr>
      </w:pPr>
    </w:p>
    <w:p w14:paraId="3BE44DDC">
      <w:pPr>
        <w:spacing w:line="240" w:lineRule="auto"/>
        <w:jc w:val="center"/>
        <w:rPr>
          <w:rFonts w:ascii="Times New Roman" w:hAnsi="Times New Roman" w:eastAsia="仿宋" w:cs="Times New Roman"/>
          <w:color w:val="auto"/>
          <w:sz w:val="28"/>
          <w:szCs w:val="28"/>
        </w:rPr>
      </w:pPr>
    </w:p>
    <w:p w14:paraId="445DC3DE">
      <w:pPr>
        <w:spacing w:line="240" w:lineRule="auto"/>
        <w:jc w:val="center"/>
        <w:rPr>
          <w:rFonts w:ascii="Times New Roman" w:hAnsi="Times New Roman" w:eastAsia="仿宋" w:cs="Times New Roman"/>
          <w:color w:val="auto"/>
          <w:sz w:val="28"/>
          <w:szCs w:val="28"/>
        </w:rPr>
      </w:pPr>
    </w:p>
    <w:p w14:paraId="53FD581F">
      <w:pPr>
        <w:spacing w:line="240" w:lineRule="auto"/>
        <w:jc w:val="center"/>
        <w:rPr>
          <w:rFonts w:ascii="Times New Roman" w:hAnsi="Times New Roman" w:eastAsia="仿宋" w:cs="Times New Roman"/>
          <w:color w:val="auto"/>
          <w:sz w:val="28"/>
          <w:szCs w:val="28"/>
        </w:rPr>
      </w:pPr>
    </w:p>
    <w:p w14:paraId="18E5FC7C">
      <w:pPr>
        <w:spacing w:line="240" w:lineRule="auto"/>
        <w:jc w:val="center"/>
        <w:rPr>
          <w:rFonts w:ascii="Times New Roman" w:hAnsi="Times New Roman" w:eastAsia="仿宋" w:cs="Times New Roman"/>
          <w:color w:val="auto"/>
          <w:sz w:val="28"/>
          <w:szCs w:val="28"/>
        </w:rPr>
      </w:pPr>
    </w:p>
    <w:bookmarkEnd w:id="80"/>
    <w:bookmarkEnd w:id="81"/>
    <w:p w14:paraId="67079D43">
      <w:pPr>
        <w:adjustRightInd w:val="0"/>
        <w:snapToGrid w:val="0"/>
        <w:spacing w:line="276" w:lineRule="auto"/>
        <w:rPr>
          <w:bCs/>
          <w:caps/>
          <w:szCs w:val="21"/>
        </w:rPr>
      </w:pPr>
    </w:p>
    <w:p w14:paraId="223A64BA">
      <w:pPr>
        <w:adjustRightInd w:val="0"/>
        <w:snapToGrid w:val="0"/>
        <w:spacing w:line="276" w:lineRule="auto"/>
        <w:rPr>
          <w:rFonts w:ascii="Times New Roman" w:hAnsi="Times New Roman" w:cs="Times New Roman"/>
          <w:sz w:val="24"/>
          <w:szCs w:val="24"/>
        </w:rPr>
      </w:pPr>
      <w:r>
        <w:rPr>
          <w:bCs/>
          <w:caps/>
          <w:szCs w:val="21"/>
        </w:rPr>
        <w:fldChar w:fldCharType="begin"/>
      </w:r>
      <w:r>
        <w:rPr>
          <w:bCs/>
          <w:caps/>
          <w:szCs w:val="21"/>
        </w:rPr>
        <w:instrText xml:space="preserve"> TOC \h \z \u \t "</w:instrText>
      </w:r>
      <w:r>
        <w:rPr>
          <w:rFonts w:hint="default"/>
          <w:bCs/>
          <w:caps/>
          <w:szCs w:val="21"/>
        </w:rPr>
        <w:instrText xml:space="preserve">标题</w:instrText>
      </w:r>
      <w:r>
        <w:rPr>
          <w:bCs/>
          <w:caps/>
          <w:szCs w:val="21"/>
        </w:rPr>
        <w:instrText xml:space="preserve"> 3,1" </w:instrText>
      </w:r>
      <w:r>
        <w:rPr>
          <w:bCs/>
          <w:caps/>
          <w:szCs w:val="21"/>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"1-3" \h \u </w:instrText>
      </w:r>
      <w:r>
        <w:rPr>
          <w:rFonts w:hint="default" w:ascii="Times New Roman" w:hAnsi="Times New Roman" w:cs="Times New Roman"/>
          <w:sz w:val="24"/>
          <w:szCs w:val="24"/>
        </w:rPr>
        <w:fldChar w:fldCharType="separate"/>
      </w:r>
    </w:p>
    <w:p w14:paraId="2682F5E1">
      <w:pPr>
        <w:tabs>
          <w:tab w:val="right" w:leader="dot" w:pos="9184"/>
        </w:tabs>
        <w:adjustRightInd w:val="0"/>
        <w:snapToGrid w:val="0"/>
        <w:spacing w:line="400" w:lineRule="exact"/>
        <w:jc w:val="left"/>
        <w:rPr>
          <w:rFonts w:ascii="Times New Roman" w:hAnsi="Times New Roman" w:cs="Times New Roman"/>
          <w:b/>
          <w:bCs/>
          <w:sz w:val="24"/>
          <w:szCs w:val="22"/>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_Toc24011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36"/>
        </w:rPr>
        <w:t>封面</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48A9AC34">
      <w:pPr>
        <w:tabs>
          <w:tab w:val="right" w:leader="dot" w:pos="9184"/>
        </w:tabs>
        <w:adjustRightInd w:val="0"/>
        <w:snapToGrid w:val="0"/>
        <w:spacing w:line="400" w:lineRule="exact"/>
        <w:jc w:val="left"/>
        <w:rPr>
          <w:rFonts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_Toc16294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2"/>
        </w:rPr>
        <w:t>一、</w:t>
      </w:r>
      <w:r>
        <w:rPr>
          <w:rFonts w:hint="default" w:ascii="Times New Roman" w:hAnsi="Times New Roman" w:cs="Times New Roman"/>
          <w:b/>
          <w:bCs/>
          <w:sz w:val="24"/>
          <w:szCs w:val="28"/>
        </w:rPr>
        <w:t>供应商基本情况</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24CB50B1">
      <w:pPr>
        <w:tabs>
          <w:tab w:val="right" w:leader="dot" w:pos="9184"/>
        </w:tabs>
        <w:adjustRightInd w:val="0"/>
        <w:snapToGrid w:val="0"/>
        <w:spacing w:line="400" w:lineRule="exact"/>
        <w:jc w:val="left"/>
        <w:rPr>
          <w:rFonts w:ascii="Times New Roman" w:hAnsi="Times New Roman" w:cs="Times New Roman"/>
          <w:b/>
          <w:bCs/>
          <w:sz w:val="24"/>
          <w:szCs w:val="28"/>
        </w:rPr>
      </w:pPr>
      <w:r>
        <w:rPr>
          <w:rFonts w:hint="default" w:ascii="Times New Roman" w:hAnsi="Times New Roman" w:cs="Times New Roman"/>
          <w:b/>
          <w:bCs/>
          <w:sz w:val="24"/>
          <w:szCs w:val="28"/>
        </w:rPr>
        <w:t>二、响应文件评审索引表</w:t>
      </w:r>
      <w:r>
        <w:rPr>
          <w:rFonts w:hint="default" w:ascii="Times New Roman" w:hAnsi="Times New Roman" w:cs="Times New Roman"/>
          <w:b/>
          <w:bCs/>
          <w:sz w:val="24"/>
          <w:szCs w:val="28"/>
        </w:rPr>
        <w:tab/>
      </w:r>
      <w:r>
        <w:rPr>
          <w:rFonts w:hint="default" w:ascii="Times New Roman" w:hAnsi="Times New Roman" w:cs="Times New Roman"/>
          <w:bCs/>
          <w:sz w:val="24"/>
          <w:szCs w:val="28"/>
        </w:rPr>
        <w:t>实际页码</w:t>
      </w:r>
    </w:p>
    <w:p w14:paraId="78399AB6">
      <w:pPr>
        <w:tabs>
          <w:tab w:val="right" w:leader="dot" w:pos="9184"/>
        </w:tabs>
        <w:adjustRightInd w:val="0"/>
        <w:snapToGrid w:val="0"/>
        <w:spacing w:line="400" w:lineRule="exact"/>
        <w:jc w:val="left"/>
        <w:rPr>
          <w:rFonts w:ascii="Times New Roman" w:hAnsi="Times New Roman" w:cs="Times New Roman"/>
          <w:bCs/>
          <w:sz w:val="24"/>
          <w:szCs w:val="28"/>
        </w:rPr>
      </w:pPr>
      <w:r>
        <w:rPr>
          <w:rFonts w:hint="default" w:ascii="Times New Roman" w:hAnsi="Times New Roman" w:cs="Times New Roman"/>
          <w:b/>
          <w:bCs/>
          <w:sz w:val="24"/>
          <w:szCs w:val="28"/>
        </w:rPr>
        <w:t>三、资格证明文件</w:t>
      </w:r>
      <w:r>
        <w:rPr>
          <w:rFonts w:hint="default" w:ascii="Times New Roman" w:hAnsi="Times New Roman" w:cs="Times New Roman"/>
          <w:b/>
          <w:bCs/>
          <w:sz w:val="24"/>
          <w:szCs w:val="28"/>
        </w:rPr>
        <w:tab/>
      </w:r>
      <w:r>
        <w:rPr>
          <w:rFonts w:hint="default" w:ascii="Times New Roman" w:hAnsi="Times New Roman" w:cs="Times New Roman"/>
          <w:bCs/>
          <w:sz w:val="24"/>
          <w:szCs w:val="28"/>
        </w:rPr>
        <w:t>实际页码</w:t>
      </w:r>
    </w:p>
    <w:p w14:paraId="6A11CED3">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_Toc15924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8"/>
        </w:rPr>
        <w:t>1.资格证明文件声明函</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23053B78">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_Toc16992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2.资格证明文件要求材料</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4E196DCA">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_Toc20181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3.法定代表人身份证明书</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58515878">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_Toc11801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4.法定代表人授权委托书（法人参与磋商的可不提供此函）</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2E3A1501">
      <w:pPr>
        <w:tabs>
          <w:tab w:val="right" w:leader="dot" w:pos="9184"/>
        </w:tabs>
        <w:adjustRightInd w:val="0"/>
        <w:snapToGrid w:val="0"/>
        <w:spacing w:line="400" w:lineRule="exact"/>
        <w:jc w:val="left"/>
        <w:rPr>
          <w:rFonts w:ascii="Times New Roman" w:hAnsi="Times New Roman" w:cs="Times New Roman"/>
          <w:b/>
          <w:bCs/>
          <w:sz w:val="24"/>
          <w:szCs w:val="28"/>
        </w:rPr>
      </w:pPr>
      <w:r>
        <w:rPr>
          <w:rFonts w:hint="default" w:ascii="Times New Roman" w:hAnsi="Times New Roman" w:cs="Times New Roman"/>
          <w:b/>
          <w:bCs/>
          <w:sz w:val="24"/>
          <w:szCs w:val="28"/>
        </w:rPr>
        <w:fldChar w:fldCharType="begin"/>
      </w:r>
      <w:r>
        <w:rPr>
          <w:rFonts w:hint="default" w:ascii="Times New Roman" w:hAnsi="Times New Roman" w:cs="Times New Roman"/>
          <w:b/>
          <w:bCs/>
          <w:sz w:val="24"/>
          <w:szCs w:val="28"/>
        </w:rPr>
        <w:instrText xml:space="preserve"> HYPERLINK \l _Toc11212 </w:instrText>
      </w:r>
      <w:r>
        <w:rPr>
          <w:rFonts w:hint="default" w:ascii="Times New Roman" w:hAnsi="Times New Roman" w:cs="Times New Roman"/>
          <w:b/>
          <w:bCs/>
          <w:sz w:val="24"/>
          <w:szCs w:val="28"/>
        </w:rPr>
        <w:fldChar w:fldCharType="separate"/>
      </w:r>
      <w:r>
        <w:rPr>
          <w:rFonts w:hint="default" w:ascii="Times New Roman" w:hAnsi="Times New Roman" w:cs="Times New Roman"/>
          <w:b/>
          <w:bCs/>
          <w:sz w:val="24"/>
          <w:szCs w:val="28"/>
        </w:rPr>
        <w:t>四、价格部分</w:t>
      </w:r>
      <w:r>
        <w:rPr>
          <w:rFonts w:hint="default" w:ascii="Times New Roman" w:hAnsi="Times New Roman" w:cs="Times New Roman"/>
          <w:b/>
          <w:bCs/>
          <w:sz w:val="24"/>
          <w:szCs w:val="28"/>
        </w:rPr>
        <w:tab/>
      </w:r>
      <w:r>
        <w:rPr>
          <w:rFonts w:hint="default" w:ascii="Times New Roman" w:hAnsi="Times New Roman" w:cs="Times New Roman"/>
          <w:bCs/>
          <w:sz w:val="24"/>
          <w:szCs w:val="28"/>
        </w:rPr>
        <w:t>实际页码</w:t>
      </w:r>
      <w:r>
        <w:rPr>
          <w:rFonts w:hint="default" w:ascii="Times New Roman" w:hAnsi="Times New Roman" w:cs="Times New Roman"/>
          <w:b/>
          <w:bCs/>
          <w:sz w:val="24"/>
          <w:szCs w:val="28"/>
        </w:rPr>
        <w:fldChar w:fldCharType="end"/>
      </w:r>
    </w:p>
    <w:p w14:paraId="3EC4A300">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_Toc2356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1.响应函</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170DCE4D">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_Toc6296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2.报价一览表</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78258552">
      <w:pPr>
        <w:tabs>
          <w:tab w:val="right" w:leader="dot" w:pos="9184"/>
        </w:tabs>
        <w:adjustRightInd w:val="0"/>
        <w:snapToGrid w:val="0"/>
        <w:spacing w:line="400" w:lineRule="exact"/>
        <w:jc w:val="left"/>
        <w:rPr>
          <w:rFonts w:ascii="Times New Roman" w:hAnsi="Times New Roman" w:cs="Times New Roman"/>
          <w:b/>
          <w:bCs/>
          <w:sz w:val="24"/>
          <w:szCs w:val="22"/>
        </w:rPr>
      </w:pPr>
      <w:r>
        <w:rPr>
          <w:rFonts w:hint="default" w:ascii="Times New Roman" w:hAnsi="Times New Roman" w:cs="Times New Roman"/>
          <w:b/>
          <w:bCs/>
          <w:sz w:val="24"/>
          <w:szCs w:val="24"/>
        </w:rPr>
        <w:t>五</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_Toc5900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8"/>
        </w:rPr>
        <w:t>、商务部分</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132CE0A3">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_Toc14037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1.</w:t>
      </w:r>
      <w:r>
        <w:rPr>
          <w:rFonts w:hint="default" w:ascii="Times New Roman" w:hAnsi="Times New Roman" w:cs="Times New Roman"/>
          <w:sz w:val="24"/>
          <w:szCs w:val="24"/>
        </w:rPr>
        <w:t>商务偏离表</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33412455">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_Toc19383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bCs/>
          <w:sz w:val="24"/>
          <w:szCs w:val="24"/>
        </w:rPr>
        <w:t>供应商业绩证明材料</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252355CD">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_Toc3006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3.客户反馈（如有）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03034980">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_Toc32478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4.故障响应时间（如有）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358C13B3">
      <w:pPr>
        <w:tabs>
          <w:tab w:val="right" w:leader="dot" w:pos="9184"/>
        </w:tabs>
        <w:adjustRightInd w:val="0"/>
        <w:snapToGrid w:val="0"/>
        <w:spacing w:line="400" w:lineRule="exact"/>
        <w:jc w:val="left"/>
        <w:rPr>
          <w:rFonts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_Toc29173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5.服务团队</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62B32976">
      <w:pPr>
        <w:tabs>
          <w:tab w:val="right" w:leader="dot" w:pos="9184"/>
        </w:tabs>
        <w:adjustRightInd w:val="0"/>
        <w:snapToGrid w:val="0"/>
        <w:spacing w:line="400" w:lineRule="exact"/>
        <w:jc w:val="left"/>
        <w:rPr>
          <w:rFonts w:ascii="Times New Roman" w:hAnsi="Times New Roman" w:cs="Times New Roman"/>
          <w:bCs/>
          <w:sz w:val="24"/>
          <w:szCs w:val="24"/>
        </w:rPr>
      </w:pPr>
      <w:r>
        <w:rPr>
          <w:rFonts w:hint="default" w:ascii="Times New Roman" w:hAnsi="Times New Roman" w:cs="Times New Roman"/>
          <w:bCs/>
          <w:sz w:val="24"/>
          <w:szCs w:val="24"/>
        </w:rPr>
        <w:t>6.行业认证（如有）</w:t>
      </w:r>
      <w:r>
        <w:rPr>
          <w:rFonts w:hint="default" w:ascii="Times New Roman" w:hAnsi="Times New Roman" w:cs="Times New Roman"/>
          <w:bCs/>
          <w:sz w:val="24"/>
          <w:szCs w:val="24"/>
        </w:rPr>
        <w:tab/>
      </w:r>
      <w:r>
        <w:rPr>
          <w:rFonts w:hint="default" w:ascii="Times New Roman" w:hAnsi="Times New Roman" w:cs="Times New Roman"/>
          <w:bCs/>
          <w:sz w:val="24"/>
          <w:szCs w:val="24"/>
        </w:rPr>
        <w:t>实际页码</w:t>
      </w:r>
    </w:p>
    <w:p w14:paraId="548A776E">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_Toc1593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7.供应商认为需要提供的其他文件和资料（如有）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3DB5B17D">
      <w:pPr>
        <w:tabs>
          <w:tab w:val="right" w:leader="dot" w:pos="9184"/>
        </w:tabs>
        <w:adjustRightInd w:val="0"/>
        <w:snapToGrid w:val="0"/>
        <w:spacing w:line="400" w:lineRule="exact"/>
        <w:jc w:val="left"/>
        <w:rPr>
          <w:rFonts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_Toc18438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8"/>
        </w:rPr>
        <w:t>六、技术部分</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7EE835E5">
      <w:pPr>
        <w:tabs>
          <w:tab w:val="right" w:leader="dot" w:pos="9184"/>
        </w:tabs>
        <w:adjustRightInd w:val="0"/>
        <w:snapToGrid w:val="0"/>
        <w:spacing w:line="400" w:lineRule="exact"/>
        <w:jc w:val="left"/>
        <w:rPr>
          <w:rFonts w:ascii="Times New Roman" w:hAnsi="Times New Roman" w:cs="Times New Roman"/>
          <w:sz w:val="24"/>
          <w:szCs w:val="24"/>
        </w:rPr>
      </w:pPr>
      <w:r>
        <w:rPr>
          <w:rFonts w:hint="default" w:ascii="Times New Roman" w:hAnsi="Times New Roman" w:cs="Times New Roman"/>
          <w:sz w:val="24"/>
          <w:szCs w:val="24"/>
        </w:rPr>
        <w:t>1.技术偏离表</w:t>
      </w:r>
      <w:r>
        <w:rPr>
          <w:rFonts w:hint="default" w:ascii="Times New Roman" w:hAnsi="Times New Roman" w:cs="Times New Roman"/>
          <w:sz w:val="24"/>
          <w:szCs w:val="24"/>
        </w:rPr>
        <w:tab/>
      </w:r>
      <w:r>
        <w:rPr>
          <w:rFonts w:hint="default" w:ascii="Times New Roman" w:hAnsi="Times New Roman" w:cs="Times New Roman"/>
          <w:sz w:val="24"/>
          <w:szCs w:val="24"/>
        </w:rPr>
        <w:t>实际页码</w:t>
      </w:r>
    </w:p>
    <w:p w14:paraId="2AA7C536">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_Toc28999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2.项目实施方案</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47F70BB4">
      <w:pPr>
        <w:tabs>
          <w:tab w:val="right" w:leader="dot" w:pos="9184"/>
        </w:tabs>
        <w:adjustRightInd w:val="0"/>
        <w:snapToGrid w:val="0"/>
        <w:spacing w:line="400" w:lineRule="exact"/>
        <w:jc w:val="left"/>
        <w:rPr>
          <w:rFonts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_Toc10808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2"/>
        </w:rPr>
        <w:t>3.项目服务方案</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6863FA1B">
      <w:pPr>
        <w:tabs>
          <w:tab w:val="right" w:leader="dot" w:pos="9184"/>
        </w:tabs>
        <w:adjustRightInd w:val="0"/>
        <w:snapToGrid w:val="0"/>
        <w:spacing w:line="400" w:lineRule="exact"/>
        <w:jc w:val="left"/>
        <w:rPr>
          <w:rFonts w:ascii="Times New Roman" w:hAnsi="Times New Roman" w:cs="Times New Roman"/>
          <w:bCs/>
          <w:sz w:val="24"/>
          <w:szCs w:val="22"/>
        </w:rPr>
      </w:pPr>
      <w:r>
        <w:rPr>
          <w:rFonts w:hint="default" w:ascii="Times New Roman" w:hAnsi="Times New Roman" w:cs="Times New Roman"/>
          <w:bCs/>
          <w:sz w:val="24"/>
          <w:szCs w:val="22"/>
        </w:rPr>
        <w:t>4.项目管理方案</w:t>
      </w:r>
      <w:r>
        <w:rPr>
          <w:rFonts w:hint="default" w:ascii="Times New Roman" w:hAnsi="Times New Roman" w:cs="Times New Roman"/>
          <w:bCs/>
          <w:sz w:val="24"/>
          <w:szCs w:val="22"/>
        </w:rPr>
        <w:tab/>
      </w:r>
      <w:r>
        <w:rPr>
          <w:rFonts w:hint="default" w:ascii="Times New Roman" w:hAnsi="Times New Roman" w:cs="Times New Roman"/>
          <w:bCs/>
          <w:sz w:val="24"/>
          <w:szCs w:val="22"/>
        </w:rPr>
        <w:t>实际页码</w:t>
      </w:r>
    </w:p>
    <w:p w14:paraId="35E9DCCB">
      <w:pPr>
        <w:tabs>
          <w:tab w:val="right" w:leader="dot" w:pos="9184"/>
        </w:tabs>
        <w:adjustRightInd w:val="0"/>
        <w:snapToGrid w:val="0"/>
        <w:spacing w:line="400" w:lineRule="exact"/>
        <w:jc w:val="left"/>
        <w:rPr>
          <w:rFonts w:ascii="Times New Roman" w:hAnsi="Times New Roman" w:cs="Times New Roman"/>
          <w:bCs/>
          <w:sz w:val="24"/>
          <w:szCs w:val="22"/>
        </w:rPr>
      </w:pPr>
      <w:r>
        <w:rPr>
          <w:rFonts w:hint="default" w:ascii="Times New Roman" w:hAnsi="Times New Roman" w:cs="Times New Roman"/>
          <w:bCs/>
          <w:sz w:val="24"/>
          <w:szCs w:val="22"/>
        </w:rPr>
        <w:t>5.现场培训及考核方案</w:t>
      </w:r>
      <w:r>
        <w:rPr>
          <w:rFonts w:hint="default" w:ascii="Times New Roman" w:hAnsi="Times New Roman" w:cs="Times New Roman"/>
          <w:bCs/>
          <w:sz w:val="24"/>
          <w:szCs w:val="22"/>
        </w:rPr>
        <w:tab/>
      </w:r>
      <w:r>
        <w:rPr>
          <w:rFonts w:hint="default" w:ascii="Times New Roman" w:hAnsi="Times New Roman" w:cs="Times New Roman"/>
          <w:bCs/>
          <w:sz w:val="24"/>
          <w:szCs w:val="22"/>
        </w:rPr>
        <w:t>实际页码</w:t>
      </w:r>
    </w:p>
    <w:p w14:paraId="53DC5460">
      <w:pPr>
        <w:tabs>
          <w:tab w:val="right" w:leader="dot" w:pos="9184"/>
        </w:tabs>
        <w:adjustRightInd w:val="0"/>
        <w:snapToGrid w:val="0"/>
        <w:spacing w:line="400" w:lineRule="exact"/>
        <w:jc w:val="left"/>
        <w:rPr>
          <w:rFonts w:ascii="Times New Roman" w:hAnsi="Times New Roman" w:cs="Times New Roman"/>
          <w:bCs/>
          <w:sz w:val="24"/>
          <w:szCs w:val="22"/>
        </w:rPr>
      </w:pPr>
      <w:r>
        <w:rPr>
          <w:rFonts w:hint="default" w:ascii="Times New Roman" w:hAnsi="Times New Roman" w:cs="Times New Roman"/>
          <w:bCs/>
          <w:sz w:val="24"/>
          <w:szCs w:val="22"/>
        </w:rPr>
        <w:t>6.供应商认为需要提供的其他文件和资料（如有）</w:t>
      </w:r>
      <w:r>
        <w:rPr>
          <w:rFonts w:hint="default" w:ascii="Times New Roman" w:hAnsi="Times New Roman" w:cs="Times New Roman"/>
          <w:bCs/>
          <w:sz w:val="24"/>
          <w:szCs w:val="22"/>
        </w:rPr>
        <w:tab/>
      </w:r>
      <w:r>
        <w:rPr>
          <w:rFonts w:hint="default" w:ascii="Times New Roman" w:hAnsi="Times New Roman" w:cs="Times New Roman"/>
          <w:bCs/>
          <w:sz w:val="24"/>
          <w:szCs w:val="22"/>
        </w:rPr>
        <w:t>实际页码</w:t>
      </w:r>
    </w:p>
    <w:p w14:paraId="6CFAF078">
      <w:pPr>
        <w:tabs>
          <w:tab w:val="right" w:leader="dot" w:pos="9184"/>
        </w:tabs>
        <w:adjustRightInd w:val="0"/>
        <w:snapToGrid w:val="0"/>
        <w:spacing w:line="400" w:lineRule="exact"/>
        <w:jc w:val="left"/>
        <w:rPr>
          <w:rFonts w:ascii="Times New Roman" w:hAnsi="Times New Roman" w:cs="Times New Roman"/>
          <w:b/>
          <w:bCs/>
          <w:sz w:val="24"/>
          <w:szCs w:val="22"/>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_Toc7985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8"/>
        </w:rPr>
        <w:t>七、其他部分</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290C75FD">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_Toc18550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1.同意磋商文件条款声明格式</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1605EFD1">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_Toc12512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bCs/>
          <w:sz w:val="24"/>
          <w:szCs w:val="24"/>
        </w:rPr>
        <w:t>虚假响应承担责任声明</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5BC0D011">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_Toc27359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3.供应商认为有必要提交的其他相关证明材料（如有）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_Toc22624 </w:instrText>
      </w:r>
      <w:r>
        <w:rPr>
          <w:rFonts w:hint="default" w:ascii="Times New Roman" w:hAnsi="Times New Roman" w:cs="Times New Roman"/>
          <w:sz w:val="24"/>
          <w:szCs w:val="24"/>
        </w:rPr>
        <w:fldChar w:fldCharType="end"/>
      </w:r>
    </w:p>
    <w:p w14:paraId="52205C39">
      <w:pPr>
        <w:pStyle w:val="3"/>
        <w:keepNext w:val="0"/>
        <w:keepLines w:val="0"/>
        <w:numPr>
          <w:ilvl w:val="0"/>
          <w:numId w:val="0"/>
        </w:numPr>
        <w:spacing w:before="0" w:after="0" w:line="240" w:lineRule="auto"/>
        <w:rPr>
          <w:rFonts w:ascii="Times New Roman" w:hAnsi="Times New Roman" w:cs="Times New Roman"/>
          <w:kern w:val="0"/>
          <w:sz w:val="24"/>
          <w:szCs w:val="24"/>
        </w:rPr>
      </w:pPr>
      <w:r>
        <w:rPr>
          <w:rFonts w:hint="default" w:ascii="Times New Roman" w:hAnsi="Times New Roman" w:cs="Times New Roman"/>
          <w:kern w:val="0"/>
          <w:sz w:val="24"/>
          <w:szCs w:val="24"/>
        </w:rPr>
        <w:fldChar w:fldCharType="end"/>
      </w:r>
    </w:p>
    <w:p w14:paraId="0DAE4469">
      <w:pPr>
        <w:pStyle w:val="3"/>
        <w:keepNext w:val="0"/>
        <w:keepLines w:val="0"/>
        <w:numPr>
          <w:ilvl w:val="0"/>
          <w:numId w:val="0"/>
        </w:numPr>
        <w:spacing w:before="0" w:after="0" w:line="240" w:lineRule="auto"/>
        <w:jc w:val="left"/>
        <w:rPr>
          <w:rFonts w:ascii="Times New Roman" w:hAnsi="Times New Roman"/>
          <w:bCs/>
          <w:caps/>
          <w:sz w:val="24"/>
          <w:szCs w:val="21"/>
        </w:rPr>
        <w:sectPr>
          <w:pgSz w:w="11906" w:h="16838"/>
          <w:pgMar w:top="1440" w:right="1690" w:bottom="1440" w:left="1690" w:header="851" w:footer="992" w:gutter="0"/>
          <w:pgNumType w:start="1"/>
          <w:cols w:space="720" w:num="1"/>
          <w:docGrid w:type="linesAndChars" w:linePitch="312" w:charSpace="0"/>
        </w:sectPr>
      </w:pPr>
      <w:r>
        <w:rPr>
          <w:rFonts w:hint="default" w:ascii="Times New Roman" w:hAnsi="Times New Roman" w:cs="Times New Roman"/>
          <w:b w:val="0"/>
          <w:kern w:val="0"/>
          <w:sz w:val="24"/>
          <w:szCs w:val="24"/>
          <w:u w:val="single"/>
        </w:rPr>
        <w:t>特别提醒：请供应商按照响应文件格式要求填写响应文件，并按顺序提交上述文件和准确标注文件页码，可以根据响应文件内容增加目录内容。</w:t>
      </w:r>
      <w:r>
        <w:rPr>
          <w:rFonts w:ascii="Times New Roman" w:hAnsi="Times New Roman"/>
          <w:bCs/>
          <w:caps/>
          <w:sz w:val="24"/>
          <w:szCs w:val="21"/>
        </w:rPr>
        <w:fldChar w:fldCharType="end"/>
      </w:r>
    </w:p>
    <w:p w14:paraId="141DDB7D">
      <w:pPr>
        <w:pStyle w:val="12"/>
        <w:jc w:val="center"/>
        <w:rPr>
          <w:rStyle w:val="29"/>
          <w:b/>
          <w:sz w:val="28"/>
          <w:szCs w:val="28"/>
        </w:rPr>
      </w:pPr>
      <w:bookmarkStart w:id="82" w:name="_Toc15875"/>
      <w:bookmarkStart w:id="83" w:name="_Toc12915"/>
      <w:bookmarkStart w:id="84" w:name="_Toc30745"/>
      <w:bookmarkStart w:id="85" w:name="_Toc14058"/>
      <w:bookmarkStart w:id="86" w:name="_Toc4081"/>
      <w:bookmarkStart w:id="87" w:name="_Toc23006"/>
      <w:bookmarkStart w:id="88" w:name="_Toc6438"/>
      <w:r>
        <w:rPr>
          <w:rStyle w:val="29"/>
          <w:b/>
          <w:sz w:val="28"/>
          <w:szCs w:val="28"/>
        </w:rPr>
        <w:t>一、供应商基本情况</w:t>
      </w:r>
      <w:bookmarkEnd w:id="82"/>
      <w:bookmarkEnd w:id="83"/>
      <w:bookmarkEnd w:id="84"/>
      <w:bookmarkEnd w:id="85"/>
      <w:bookmarkEnd w:id="86"/>
      <w:bookmarkEnd w:id="87"/>
      <w:bookmarkEnd w:id="88"/>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1260"/>
        <w:gridCol w:w="825"/>
        <w:gridCol w:w="1095"/>
        <w:gridCol w:w="2160"/>
        <w:gridCol w:w="1754"/>
      </w:tblGrid>
      <w:tr w14:paraId="5AAF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27A5A0AF">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供应商名称</w:t>
            </w:r>
          </w:p>
        </w:tc>
        <w:tc>
          <w:tcPr>
            <w:tcW w:w="7094" w:type="dxa"/>
            <w:gridSpan w:val="5"/>
            <w:tcBorders>
              <w:top w:val="single" w:color="auto" w:sz="4" w:space="0"/>
              <w:left w:val="single" w:color="auto" w:sz="4" w:space="0"/>
              <w:bottom w:val="single" w:color="auto" w:sz="4" w:space="0"/>
              <w:right w:val="single" w:color="auto" w:sz="4" w:space="0"/>
            </w:tcBorders>
            <w:vAlign w:val="center"/>
          </w:tcPr>
          <w:p w14:paraId="7312E2D2">
            <w:pPr>
              <w:spacing w:line="400" w:lineRule="exact"/>
              <w:rPr>
                <w:rFonts w:ascii="Times New Roman" w:hAnsi="Times New Roman" w:cs="Times New Roman"/>
                <w:szCs w:val="21"/>
                <w:lang w:eastAsia="en-US" w:bidi="en-US"/>
              </w:rPr>
            </w:pPr>
          </w:p>
        </w:tc>
      </w:tr>
      <w:tr w14:paraId="7E9C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12BA0842">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成立日期</w:t>
            </w:r>
          </w:p>
        </w:tc>
        <w:tc>
          <w:tcPr>
            <w:tcW w:w="3180" w:type="dxa"/>
            <w:gridSpan w:val="3"/>
            <w:tcBorders>
              <w:top w:val="single" w:color="auto" w:sz="4" w:space="0"/>
              <w:left w:val="single" w:color="auto" w:sz="4" w:space="0"/>
              <w:bottom w:val="single" w:color="auto" w:sz="4" w:space="0"/>
              <w:right w:val="single" w:color="auto" w:sz="4" w:space="0"/>
            </w:tcBorders>
            <w:vAlign w:val="center"/>
          </w:tcPr>
          <w:p w14:paraId="4C450286">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1B4192F5">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营业执照注册号</w:t>
            </w:r>
          </w:p>
        </w:tc>
        <w:tc>
          <w:tcPr>
            <w:tcW w:w="1754" w:type="dxa"/>
            <w:tcBorders>
              <w:top w:val="single" w:color="auto" w:sz="4" w:space="0"/>
              <w:left w:val="single" w:color="auto" w:sz="4" w:space="0"/>
              <w:bottom w:val="single" w:color="auto" w:sz="4" w:space="0"/>
              <w:right w:val="single" w:color="auto" w:sz="4" w:space="0"/>
            </w:tcBorders>
            <w:vAlign w:val="center"/>
          </w:tcPr>
          <w:p w14:paraId="2E134EDD">
            <w:pPr>
              <w:spacing w:line="400" w:lineRule="exact"/>
              <w:rPr>
                <w:rFonts w:ascii="Times New Roman" w:hAnsi="Times New Roman" w:cs="Times New Roman"/>
                <w:szCs w:val="21"/>
                <w:lang w:eastAsia="en-US" w:bidi="en-US"/>
              </w:rPr>
            </w:pPr>
          </w:p>
        </w:tc>
      </w:tr>
      <w:tr w14:paraId="196D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2FA04E93">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固定资产</w:t>
            </w:r>
          </w:p>
          <w:p w14:paraId="19BCC50E">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（大写）</w:t>
            </w:r>
          </w:p>
        </w:tc>
        <w:tc>
          <w:tcPr>
            <w:tcW w:w="3180" w:type="dxa"/>
            <w:gridSpan w:val="3"/>
            <w:tcBorders>
              <w:top w:val="single" w:color="auto" w:sz="4" w:space="0"/>
              <w:left w:val="single" w:color="auto" w:sz="4" w:space="0"/>
              <w:bottom w:val="single" w:color="auto" w:sz="4" w:space="0"/>
              <w:right w:val="single" w:color="auto" w:sz="4" w:space="0"/>
            </w:tcBorders>
            <w:vAlign w:val="center"/>
          </w:tcPr>
          <w:p w14:paraId="73CA0496">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6FD38683">
            <w:pPr>
              <w:pStyle w:val="30"/>
              <w:widowControl w:val="0"/>
              <w:spacing w:line="400" w:lineRule="exact"/>
              <w:jc w:val="center"/>
              <w:rPr>
                <w:rFonts w:ascii="Times New Roman" w:hAnsi="Times New Roman" w:cs="Times New Roman"/>
                <w:sz w:val="21"/>
                <w:szCs w:val="21"/>
                <w:lang w:bidi="en-US"/>
              </w:rPr>
            </w:pPr>
            <w:r>
              <w:rPr>
                <w:rFonts w:hint="default" w:ascii="Times New Roman" w:hAnsi="Times New Roman" w:cs="Times New Roman"/>
                <w:sz w:val="21"/>
                <w:szCs w:val="21"/>
              </w:rPr>
              <w:t>实收工商注册资金（大写）</w:t>
            </w:r>
          </w:p>
        </w:tc>
        <w:tc>
          <w:tcPr>
            <w:tcW w:w="1754" w:type="dxa"/>
            <w:tcBorders>
              <w:top w:val="single" w:color="auto" w:sz="4" w:space="0"/>
              <w:left w:val="single" w:color="auto" w:sz="4" w:space="0"/>
              <w:bottom w:val="single" w:color="auto" w:sz="4" w:space="0"/>
              <w:right w:val="single" w:color="auto" w:sz="4" w:space="0"/>
            </w:tcBorders>
            <w:vAlign w:val="center"/>
          </w:tcPr>
          <w:p w14:paraId="4973DE7D">
            <w:pPr>
              <w:spacing w:line="400" w:lineRule="exact"/>
              <w:rPr>
                <w:rFonts w:ascii="Times New Roman" w:hAnsi="Times New Roman" w:cs="Times New Roman"/>
                <w:szCs w:val="21"/>
                <w:lang w:bidi="en-US"/>
              </w:rPr>
            </w:pPr>
          </w:p>
        </w:tc>
      </w:tr>
      <w:tr w14:paraId="405F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13807E7B">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注册地址</w:t>
            </w:r>
          </w:p>
        </w:tc>
        <w:tc>
          <w:tcPr>
            <w:tcW w:w="7094" w:type="dxa"/>
            <w:gridSpan w:val="5"/>
            <w:tcBorders>
              <w:top w:val="single" w:color="auto" w:sz="4" w:space="0"/>
              <w:left w:val="single" w:color="auto" w:sz="4" w:space="0"/>
              <w:bottom w:val="single" w:color="auto" w:sz="4" w:space="0"/>
              <w:right w:val="single" w:color="auto" w:sz="4" w:space="0"/>
            </w:tcBorders>
            <w:vAlign w:val="center"/>
          </w:tcPr>
          <w:p w14:paraId="671BAC1F">
            <w:pPr>
              <w:spacing w:line="400" w:lineRule="exact"/>
              <w:rPr>
                <w:rFonts w:ascii="Times New Roman" w:hAnsi="Times New Roman" w:cs="Times New Roman"/>
                <w:szCs w:val="21"/>
                <w:lang w:eastAsia="en-US" w:bidi="en-US"/>
              </w:rPr>
            </w:pPr>
          </w:p>
        </w:tc>
      </w:tr>
      <w:tr w14:paraId="4950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5760058C">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通讯地址</w:t>
            </w:r>
          </w:p>
        </w:tc>
        <w:tc>
          <w:tcPr>
            <w:tcW w:w="3180" w:type="dxa"/>
            <w:gridSpan w:val="3"/>
            <w:tcBorders>
              <w:top w:val="single" w:color="auto" w:sz="4" w:space="0"/>
              <w:left w:val="single" w:color="auto" w:sz="4" w:space="0"/>
              <w:bottom w:val="single" w:color="auto" w:sz="4" w:space="0"/>
              <w:right w:val="single" w:color="auto" w:sz="4" w:space="0"/>
            </w:tcBorders>
            <w:vAlign w:val="center"/>
          </w:tcPr>
          <w:p w14:paraId="2C4AA893">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739AA0CC">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邮编</w:t>
            </w:r>
          </w:p>
        </w:tc>
        <w:tc>
          <w:tcPr>
            <w:tcW w:w="1754" w:type="dxa"/>
            <w:tcBorders>
              <w:top w:val="single" w:color="auto" w:sz="4" w:space="0"/>
              <w:left w:val="single" w:color="auto" w:sz="4" w:space="0"/>
              <w:bottom w:val="single" w:color="auto" w:sz="4" w:space="0"/>
              <w:right w:val="single" w:color="auto" w:sz="4" w:space="0"/>
            </w:tcBorders>
            <w:vAlign w:val="center"/>
          </w:tcPr>
          <w:p w14:paraId="341717C5">
            <w:pPr>
              <w:spacing w:line="400" w:lineRule="exact"/>
              <w:rPr>
                <w:rFonts w:ascii="Times New Roman" w:hAnsi="Times New Roman" w:cs="Times New Roman"/>
                <w:szCs w:val="21"/>
                <w:lang w:eastAsia="en-US" w:bidi="en-US"/>
              </w:rPr>
            </w:pPr>
          </w:p>
        </w:tc>
      </w:tr>
      <w:tr w14:paraId="0776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2C19334E">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法定代表人</w:t>
            </w:r>
          </w:p>
        </w:tc>
        <w:tc>
          <w:tcPr>
            <w:tcW w:w="1260" w:type="dxa"/>
            <w:tcBorders>
              <w:top w:val="single" w:color="auto" w:sz="4" w:space="0"/>
              <w:left w:val="single" w:color="auto" w:sz="4" w:space="0"/>
              <w:bottom w:val="single" w:color="auto" w:sz="4" w:space="0"/>
              <w:right w:val="single" w:color="auto" w:sz="4" w:space="0"/>
            </w:tcBorders>
            <w:vAlign w:val="center"/>
          </w:tcPr>
          <w:p w14:paraId="6176FE6F">
            <w:pPr>
              <w:spacing w:line="400" w:lineRule="exact"/>
              <w:rPr>
                <w:rFonts w:ascii="Times New Roman" w:hAnsi="Times New Roman" w:cs="Times New Roman"/>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vAlign w:val="center"/>
          </w:tcPr>
          <w:p w14:paraId="3FC55082">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职务</w:t>
            </w:r>
          </w:p>
        </w:tc>
        <w:tc>
          <w:tcPr>
            <w:tcW w:w="1095" w:type="dxa"/>
            <w:tcBorders>
              <w:top w:val="single" w:color="auto" w:sz="4" w:space="0"/>
              <w:left w:val="single" w:color="auto" w:sz="4" w:space="0"/>
              <w:bottom w:val="single" w:color="auto" w:sz="4" w:space="0"/>
              <w:right w:val="single" w:color="auto" w:sz="4" w:space="0"/>
            </w:tcBorders>
            <w:vAlign w:val="center"/>
          </w:tcPr>
          <w:p w14:paraId="09D2C28B">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4E9767D3">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电话</w:t>
            </w:r>
          </w:p>
        </w:tc>
        <w:tc>
          <w:tcPr>
            <w:tcW w:w="1754" w:type="dxa"/>
            <w:tcBorders>
              <w:top w:val="single" w:color="auto" w:sz="4" w:space="0"/>
              <w:left w:val="single" w:color="auto" w:sz="4" w:space="0"/>
              <w:bottom w:val="single" w:color="auto" w:sz="4" w:space="0"/>
              <w:right w:val="single" w:color="auto" w:sz="4" w:space="0"/>
            </w:tcBorders>
            <w:vAlign w:val="center"/>
          </w:tcPr>
          <w:p w14:paraId="3C15E1B6">
            <w:pPr>
              <w:spacing w:line="400" w:lineRule="exact"/>
              <w:rPr>
                <w:rFonts w:ascii="Times New Roman" w:hAnsi="Times New Roman" w:cs="Times New Roman"/>
                <w:szCs w:val="21"/>
                <w:lang w:eastAsia="en-US" w:bidi="en-US"/>
              </w:rPr>
            </w:pPr>
          </w:p>
        </w:tc>
      </w:tr>
      <w:tr w14:paraId="00DA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49A3F23D">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联系人</w:t>
            </w:r>
          </w:p>
        </w:tc>
        <w:tc>
          <w:tcPr>
            <w:tcW w:w="1260" w:type="dxa"/>
            <w:tcBorders>
              <w:top w:val="single" w:color="auto" w:sz="4" w:space="0"/>
              <w:left w:val="single" w:color="auto" w:sz="4" w:space="0"/>
              <w:bottom w:val="single" w:color="auto" w:sz="4" w:space="0"/>
              <w:right w:val="single" w:color="auto" w:sz="4" w:space="0"/>
            </w:tcBorders>
            <w:vAlign w:val="center"/>
          </w:tcPr>
          <w:p w14:paraId="25E0F6A5">
            <w:pPr>
              <w:spacing w:line="400" w:lineRule="exact"/>
              <w:rPr>
                <w:rFonts w:ascii="Times New Roman" w:hAnsi="Times New Roman" w:cs="Times New Roman"/>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vAlign w:val="center"/>
          </w:tcPr>
          <w:p w14:paraId="24FB447D">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职务</w:t>
            </w:r>
          </w:p>
        </w:tc>
        <w:tc>
          <w:tcPr>
            <w:tcW w:w="1095" w:type="dxa"/>
            <w:tcBorders>
              <w:top w:val="single" w:color="auto" w:sz="4" w:space="0"/>
              <w:left w:val="single" w:color="auto" w:sz="4" w:space="0"/>
              <w:bottom w:val="single" w:color="auto" w:sz="4" w:space="0"/>
              <w:right w:val="single" w:color="auto" w:sz="4" w:space="0"/>
            </w:tcBorders>
            <w:vAlign w:val="center"/>
          </w:tcPr>
          <w:p w14:paraId="6263B0F9">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375A2247">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办公电话</w:t>
            </w:r>
          </w:p>
        </w:tc>
        <w:tc>
          <w:tcPr>
            <w:tcW w:w="1754" w:type="dxa"/>
            <w:tcBorders>
              <w:top w:val="single" w:color="auto" w:sz="4" w:space="0"/>
              <w:left w:val="single" w:color="auto" w:sz="4" w:space="0"/>
              <w:bottom w:val="single" w:color="auto" w:sz="4" w:space="0"/>
              <w:right w:val="single" w:color="auto" w:sz="4" w:space="0"/>
            </w:tcBorders>
            <w:vAlign w:val="center"/>
          </w:tcPr>
          <w:p w14:paraId="61136383">
            <w:pPr>
              <w:spacing w:line="400" w:lineRule="exact"/>
              <w:rPr>
                <w:rFonts w:ascii="Times New Roman" w:hAnsi="Times New Roman" w:cs="Times New Roman"/>
                <w:szCs w:val="21"/>
                <w:lang w:eastAsia="en-US" w:bidi="en-US"/>
              </w:rPr>
            </w:pPr>
          </w:p>
        </w:tc>
      </w:tr>
      <w:tr w14:paraId="63FA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5B6EFBC9">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手机</w:t>
            </w:r>
          </w:p>
        </w:tc>
        <w:tc>
          <w:tcPr>
            <w:tcW w:w="1260" w:type="dxa"/>
            <w:tcBorders>
              <w:top w:val="single" w:color="auto" w:sz="4" w:space="0"/>
              <w:left w:val="single" w:color="auto" w:sz="4" w:space="0"/>
              <w:bottom w:val="single" w:color="auto" w:sz="4" w:space="0"/>
              <w:right w:val="single" w:color="auto" w:sz="4" w:space="0"/>
            </w:tcBorders>
            <w:vAlign w:val="center"/>
          </w:tcPr>
          <w:p w14:paraId="77D43D5B">
            <w:pPr>
              <w:spacing w:line="400" w:lineRule="exact"/>
              <w:rPr>
                <w:rFonts w:ascii="Times New Roman" w:hAnsi="Times New Roman" w:cs="Times New Roman"/>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vAlign w:val="center"/>
          </w:tcPr>
          <w:p w14:paraId="2BA9B037">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传真</w:t>
            </w:r>
          </w:p>
        </w:tc>
        <w:tc>
          <w:tcPr>
            <w:tcW w:w="1095" w:type="dxa"/>
            <w:tcBorders>
              <w:top w:val="single" w:color="auto" w:sz="4" w:space="0"/>
              <w:left w:val="single" w:color="auto" w:sz="4" w:space="0"/>
              <w:bottom w:val="single" w:color="auto" w:sz="4" w:space="0"/>
              <w:right w:val="single" w:color="auto" w:sz="4" w:space="0"/>
            </w:tcBorders>
            <w:vAlign w:val="center"/>
          </w:tcPr>
          <w:p w14:paraId="7A7AF4A8">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20992EF0">
            <w:pPr>
              <w:pStyle w:val="30"/>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邮箱</w:t>
            </w:r>
          </w:p>
        </w:tc>
        <w:tc>
          <w:tcPr>
            <w:tcW w:w="1754" w:type="dxa"/>
            <w:tcBorders>
              <w:top w:val="single" w:color="auto" w:sz="4" w:space="0"/>
              <w:left w:val="single" w:color="auto" w:sz="4" w:space="0"/>
              <w:bottom w:val="single" w:color="auto" w:sz="4" w:space="0"/>
              <w:right w:val="single" w:color="auto" w:sz="4" w:space="0"/>
            </w:tcBorders>
            <w:vAlign w:val="center"/>
          </w:tcPr>
          <w:p w14:paraId="41EB747F">
            <w:pPr>
              <w:spacing w:line="400" w:lineRule="exact"/>
              <w:rPr>
                <w:rFonts w:ascii="Times New Roman" w:hAnsi="Times New Roman" w:cs="Times New Roman"/>
                <w:szCs w:val="21"/>
                <w:lang w:eastAsia="en-US" w:bidi="en-US"/>
              </w:rPr>
            </w:pPr>
          </w:p>
        </w:tc>
      </w:tr>
      <w:tr w14:paraId="2AE3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9346" w:type="dxa"/>
            <w:gridSpan w:val="6"/>
            <w:tcBorders>
              <w:top w:val="single" w:color="auto" w:sz="4" w:space="0"/>
              <w:left w:val="single" w:color="auto" w:sz="4" w:space="0"/>
              <w:bottom w:val="single" w:color="auto" w:sz="4" w:space="0"/>
              <w:right w:val="single" w:color="auto" w:sz="4" w:space="0"/>
            </w:tcBorders>
            <w:vAlign w:val="center"/>
          </w:tcPr>
          <w:p w14:paraId="341E749B">
            <w:pPr>
              <w:pStyle w:val="30"/>
              <w:widowControl w:val="0"/>
              <w:spacing w:line="400" w:lineRule="exact"/>
              <w:rPr>
                <w:rFonts w:ascii="Times New Roman" w:hAnsi="Times New Roman" w:cs="Times New Roman"/>
                <w:sz w:val="21"/>
                <w:szCs w:val="21"/>
                <w:lang w:eastAsia="en-US" w:bidi="en-US"/>
              </w:rPr>
            </w:pPr>
            <w:r>
              <w:rPr>
                <w:rFonts w:hint="default" w:ascii="Times New Roman" w:hAnsi="Times New Roman" w:cs="Times New Roman"/>
                <w:sz w:val="21"/>
                <w:szCs w:val="21"/>
              </w:rPr>
              <w:t>单位取得资质情况</w:t>
            </w:r>
          </w:p>
        </w:tc>
      </w:tr>
      <w:tr w14:paraId="351F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9346" w:type="dxa"/>
            <w:gridSpan w:val="6"/>
            <w:tcBorders>
              <w:top w:val="single" w:color="auto" w:sz="4" w:space="0"/>
              <w:left w:val="single" w:color="auto" w:sz="4" w:space="0"/>
              <w:bottom w:val="single" w:color="auto" w:sz="4" w:space="0"/>
              <w:right w:val="single" w:color="auto" w:sz="4" w:space="0"/>
            </w:tcBorders>
            <w:vAlign w:val="center"/>
          </w:tcPr>
          <w:p w14:paraId="16662EA5">
            <w:pPr>
              <w:pStyle w:val="30"/>
              <w:widowControl w:val="0"/>
              <w:spacing w:line="400" w:lineRule="exact"/>
              <w:rPr>
                <w:rFonts w:ascii="Times New Roman" w:hAnsi="Times New Roman" w:cs="Times New Roman"/>
                <w:sz w:val="21"/>
                <w:szCs w:val="21"/>
                <w:lang w:eastAsia="en-US" w:bidi="en-US"/>
              </w:rPr>
            </w:pPr>
            <w:r>
              <w:rPr>
                <w:rFonts w:hint="default" w:ascii="Times New Roman" w:hAnsi="Times New Roman" w:cs="Times New Roman"/>
                <w:sz w:val="21"/>
                <w:szCs w:val="21"/>
              </w:rPr>
              <w:t>办公场所和办公条件</w:t>
            </w:r>
          </w:p>
        </w:tc>
      </w:tr>
    </w:tbl>
    <w:p w14:paraId="1255B433"/>
    <w:p w14:paraId="032F7CB2">
      <w:pPr>
        <w:pStyle w:val="16"/>
      </w:pPr>
    </w:p>
    <w:p w14:paraId="62C8C859">
      <w:pPr>
        <w:adjustRightInd w:val="0"/>
        <w:snapToGrid w:val="0"/>
        <w:spacing w:line="360" w:lineRule="auto"/>
        <w:ind w:firstLine="480" w:firstLineChars="200"/>
        <w:rPr>
          <w:sz w:val="24"/>
          <w:szCs w:val="24"/>
        </w:rPr>
      </w:pPr>
      <w:r>
        <w:rPr>
          <w:rFonts w:hint="default"/>
          <w:sz w:val="24"/>
          <w:szCs w:val="24"/>
        </w:rPr>
        <w:t>供应商名称：</w:t>
      </w:r>
      <w:r>
        <w:rPr>
          <w:sz w:val="24"/>
          <w:szCs w:val="24"/>
          <w:u w:val="single"/>
        </w:rPr>
        <w:t xml:space="preserve">                                      </w:t>
      </w:r>
      <w:r>
        <w:rPr>
          <w:rFonts w:hint="default"/>
          <w:sz w:val="24"/>
          <w:szCs w:val="24"/>
        </w:rPr>
        <w:t>（盖章）</w:t>
      </w:r>
    </w:p>
    <w:p w14:paraId="6C600F3D">
      <w:pPr>
        <w:adjustRightInd w:val="0"/>
        <w:snapToGrid w:val="0"/>
        <w:spacing w:line="360" w:lineRule="auto"/>
        <w:ind w:firstLine="480" w:firstLineChars="200"/>
        <w:rPr>
          <w:sz w:val="24"/>
          <w:szCs w:val="24"/>
        </w:rPr>
      </w:pPr>
      <w:r>
        <w:rPr>
          <w:rFonts w:hint="default"/>
          <w:sz w:val="24"/>
          <w:szCs w:val="24"/>
        </w:rPr>
        <w:t>响应日期</w:t>
      </w:r>
      <w:r>
        <w:rPr>
          <w:sz w:val="24"/>
          <w:szCs w:val="24"/>
        </w:rPr>
        <w:t>:</w:t>
      </w:r>
      <w:r>
        <w:rPr>
          <w:sz w:val="24"/>
          <w:szCs w:val="24"/>
          <w:u w:val="single"/>
        </w:rPr>
        <w:t xml:space="preserve">     </w:t>
      </w:r>
      <w:r>
        <w:rPr>
          <w:rFonts w:hint="default"/>
          <w:sz w:val="24"/>
          <w:szCs w:val="24"/>
        </w:rPr>
        <w:t>年</w:t>
      </w:r>
      <w:r>
        <w:rPr>
          <w:sz w:val="24"/>
          <w:szCs w:val="24"/>
          <w:u w:val="single"/>
        </w:rPr>
        <w:t xml:space="preserve">    </w:t>
      </w:r>
      <w:r>
        <w:rPr>
          <w:rFonts w:hint="default"/>
          <w:sz w:val="24"/>
          <w:szCs w:val="24"/>
        </w:rPr>
        <w:t>月</w:t>
      </w:r>
      <w:r>
        <w:rPr>
          <w:sz w:val="24"/>
          <w:szCs w:val="24"/>
          <w:u w:val="single"/>
        </w:rPr>
        <w:t xml:space="preserve">   </w:t>
      </w:r>
      <w:r>
        <w:rPr>
          <w:rFonts w:hint="default"/>
          <w:sz w:val="24"/>
          <w:szCs w:val="24"/>
        </w:rPr>
        <w:t>日</w:t>
      </w:r>
      <w:r>
        <w:rPr>
          <w:sz w:val="24"/>
          <w:szCs w:val="24"/>
        </w:rPr>
        <w:t xml:space="preserve">              </w:t>
      </w:r>
    </w:p>
    <w:p w14:paraId="1ECEB2F3">
      <w:pPr>
        <w:pStyle w:val="12"/>
        <w:widowControl w:val="0"/>
        <w:spacing w:after="0" w:line="240" w:lineRule="auto"/>
        <w:ind w:left="840" w:hanging="420"/>
        <w:jc w:val="center"/>
        <w:rPr>
          <w:b/>
          <w:sz w:val="28"/>
          <w:szCs w:val="28"/>
        </w:rPr>
      </w:pPr>
      <w:r>
        <w:rPr>
          <w:rStyle w:val="29"/>
        </w:rPr>
        <w:br w:type="page"/>
      </w:r>
      <w:r>
        <w:rPr>
          <w:rStyle w:val="29"/>
          <w:sz w:val="28"/>
          <w:szCs w:val="28"/>
        </w:rPr>
        <w:t>二</w:t>
      </w:r>
      <w:r>
        <w:rPr>
          <w:rStyle w:val="29"/>
          <w:rFonts w:hint="default"/>
          <w:sz w:val="28"/>
          <w:szCs w:val="28"/>
        </w:rPr>
        <w:t>、</w:t>
      </w:r>
      <w:r>
        <w:rPr>
          <w:rStyle w:val="29"/>
          <w:b/>
          <w:sz w:val="28"/>
          <w:szCs w:val="28"/>
        </w:rPr>
        <w:t>响应文件评审索引表</w:t>
      </w:r>
    </w:p>
    <w:tbl>
      <w:tblPr>
        <w:tblStyle w:val="24"/>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6"/>
        <w:gridCol w:w="1262"/>
        <w:gridCol w:w="1330"/>
      </w:tblGrid>
      <w:tr w14:paraId="1BD4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007BE828">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磋商文件重要内容</w:t>
            </w:r>
          </w:p>
        </w:tc>
        <w:tc>
          <w:tcPr>
            <w:tcW w:w="1262" w:type="dxa"/>
            <w:vAlign w:val="center"/>
          </w:tcPr>
          <w:p w14:paraId="329286CB">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是否满足</w:t>
            </w:r>
          </w:p>
        </w:tc>
        <w:tc>
          <w:tcPr>
            <w:tcW w:w="1330" w:type="dxa"/>
            <w:vAlign w:val="center"/>
          </w:tcPr>
          <w:p w14:paraId="4C91098F">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响应文件</w:t>
            </w:r>
          </w:p>
          <w:p w14:paraId="6B19E438">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页码</w:t>
            </w:r>
          </w:p>
        </w:tc>
      </w:tr>
      <w:tr w14:paraId="0510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3CAE4A99">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供应商的企业法人营业执照副本（复印件加盖公章）</w:t>
            </w:r>
          </w:p>
        </w:tc>
        <w:tc>
          <w:tcPr>
            <w:tcW w:w="1262" w:type="dxa"/>
            <w:vAlign w:val="center"/>
          </w:tcPr>
          <w:p w14:paraId="3B87D2ED">
            <w:pPr>
              <w:spacing w:line="360" w:lineRule="exact"/>
              <w:jc w:val="center"/>
              <w:outlineLvl w:val="0"/>
              <w:rPr>
                <w:rFonts w:ascii="Times New Roman" w:hAnsi="Times New Roman" w:cs="Times New Roman"/>
                <w:szCs w:val="24"/>
              </w:rPr>
            </w:pPr>
          </w:p>
        </w:tc>
        <w:tc>
          <w:tcPr>
            <w:tcW w:w="1330" w:type="dxa"/>
            <w:vAlign w:val="center"/>
          </w:tcPr>
          <w:p w14:paraId="5DE3722F">
            <w:pPr>
              <w:spacing w:line="360" w:lineRule="exact"/>
              <w:jc w:val="center"/>
              <w:outlineLvl w:val="0"/>
              <w:rPr>
                <w:rFonts w:ascii="Times New Roman" w:hAnsi="Times New Roman" w:cs="Times New Roman"/>
                <w:szCs w:val="24"/>
              </w:rPr>
            </w:pPr>
          </w:p>
        </w:tc>
      </w:tr>
      <w:tr w14:paraId="677F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5C05AB8F">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响应文件递交截止日前近半年任意一个月缴纳税收的完税凭证；依法免税的供应商， 应提供相应的证明文件(复印件或影印件加盖公章)</w:t>
            </w:r>
          </w:p>
        </w:tc>
        <w:tc>
          <w:tcPr>
            <w:tcW w:w="1262" w:type="dxa"/>
            <w:vAlign w:val="center"/>
          </w:tcPr>
          <w:p w14:paraId="6693D520">
            <w:pPr>
              <w:spacing w:line="360" w:lineRule="exact"/>
              <w:jc w:val="center"/>
              <w:outlineLvl w:val="0"/>
              <w:rPr>
                <w:rFonts w:ascii="Times New Roman" w:hAnsi="Times New Roman" w:cs="Times New Roman"/>
                <w:szCs w:val="24"/>
              </w:rPr>
            </w:pPr>
          </w:p>
        </w:tc>
        <w:tc>
          <w:tcPr>
            <w:tcW w:w="1330" w:type="dxa"/>
            <w:vAlign w:val="center"/>
          </w:tcPr>
          <w:p w14:paraId="70E34677">
            <w:pPr>
              <w:spacing w:line="360" w:lineRule="exact"/>
              <w:jc w:val="center"/>
              <w:outlineLvl w:val="0"/>
              <w:rPr>
                <w:rFonts w:ascii="Times New Roman" w:hAnsi="Times New Roman" w:cs="Times New Roman"/>
                <w:szCs w:val="24"/>
              </w:rPr>
            </w:pPr>
          </w:p>
        </w:tc>
      </w:tr>
      <w:tr w14:paraId="4F4C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17E741E6">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响应文件递交截止日前近半年任意一个月缴纳社会保障资金的证明材料；不需要缴纳社会保障资金的供应商需提供相关证明文件（复印件或影印件加盖公章）</w:t>
            </w:r>
          </w:p>
        </w:tc>
        <w:tc>
          <w:tcPr>
            <w:tcW w:w="1262" w:type="dxa"/>
            <w:vAlign w:val="center"/>
          </w:tcPr>
          <w:p w14:paraId="18870C20">
            <w:pPr>
              <w:spacing w:line="360" w:lineRule="exact"/>
              <w:jc w:val="center"/>
              <w:outlineLvl w:val="0"/>
              <w:rPr>
                <w:rFonts w:ascii="Times New Roman" w:hAnsi="Times New Roman" w:cs="Times New Roman"/>
                <w:szCs w:val="24"/>
              </w:rPr>
            </w:pPr>
          </w:p>
        </w:tc>
        <w:tc>
          <w:tcPr>
            <w:tcW w:w="1330" w:type="dxa"/>
            <w:vAlign w:val="center"/>
          </w:tcPr>
          <w:p w14:paraId="4C21DA91">
            <w:pPr>
              <w:spacing w:line="360" w:lineRule="exact"/>
              <w:jc w:val="center"/>
              <w:outlineLvl w:val="0"/>
              <w:rPr>
                <w:rFonts w:ascii="Times New Roman" w:hAnsi="Times New Roman" w:cs="Times New Roman"/>
                <w:szCs w:val="24"/>
              </w:rPr>
            </w:pPr>
          </w:p>
        </w:tc>
      </w:tr>
      <w:tr w14:paraId="2A3C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57D69180">
            <w:pPr>
              <w:spacing w:line="360" w:lineRule="exact"/>
              <w:jc w:val="center"/>
              <w:outlineLvl w:val="0"/>
              <w:rPr>
                <w:rFonts w:ascii="Times New Roman" w:hAnsi="Times New Roman" w:cs="Times New Roman"/>
                <w:szCs w:val="24"/>
              </w:rPr>
            </w:pPr>
            <w:r>
              <w:rPr>
                <w:rFonts w:hint="default"/>
              </w:rPr>
              <w:t>由会</w:t>
            </w:r>
            <w:r>
              <w:rPr>
                <w:rFonts w:hint="eastAsia"/>
                <w:lang w:eastAsia="zh-CN"/>
              </w:rPr>
              <w:t>计师</w:t>
            </w:r>
            <w:r>
              <w:rPr>
                <w:rFonts w:hint="default"/>
              </w:rPr>
              <w:t>事务所出具的上一年度财务审计报告（复印件或影印件加盖公章）或本年度其基本开户银行出具的资信证明原件</w:t>
            </w:r>
          </w:p>
        </w:tc>
        <w:tc>
          <w:tcPr>
            <w:tcW w:w="1262" w:type="dxa"/>
            <w:vAlign w:val="center"/>
          </w:tcPr>
          <w:p w14:paraId="28DD67DF">
            <w:pPr>
              <w:spacing w:line="360" w:lineRule="exact"/>
              <w:jc w:val="center"/>
              <w:outlineLvl w:val="0"/>
              <w:rPr>
                <w:rFonts w:ascii="Times New Roman" w:hAnsi="Times New Roman" w:cs="Times New Roman"/>
                <w:szCs w:val="24"/>
              </w:rPr>
            </w:pPr>
          </w:p>
        </w:tc>
        <w:tc>
          <w:tcPr>
            <w:tcW w:w="1330" w:type="dxa"/>
            <w:vAlign w:val="center"/>
          </w:tcPr>
          <w:p w14:paraId="27E5FD4D">
            <w:pPr>
              <w:spacing w:line="360" w:lineRule="exact"/>
              <w:jc w:val="center"/>
              <w:outlineLvl w:val="0"/>
              <w:rPr>
                <w:rFonts w:ascii="Times New Roman" w:hAnsi="Times New Roman" w:cs="Times New Roman"/>
                <w:szCs w:val="24"/>
              </w:rPr>
            </w:pPr>
          </w:p>
        </w:tc>
      </w:tr>
      <w:tr w14:paraId="08C7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47854E50">
            <w:pPr>
              <w:spacing w:line="360" w:lineRule="exact"/>
              <w:jc w:val="center"/>
              <w:outlineLvl w:val="0"/>
              <w:rPr>
                <w:rFonts w:ascii="Times New Roman" w:hAnsi="Times New Roman" w:cs="Times New Roman"/>
                <w:szCs w:val="24"/>
              </w:rPr>
            </w:pPr>
            <w:r>
              <w:rPr>
                <w:rFonts w:hint="default"/>
              </w:rPr>
              <w:t>具有履行合同所必需的设备和专业技术能力承诺函</w:t>
            </w:r>
          </w:p>
        </w:tc>
        <w:tc>
          <w:tcPr>
            <w:tcW w:w="1262" w:type="dxa"/>
            <w:vAlign w:val="center"/>
          </w:tcPr>
          <w:p w14:paraId="7D33D5B0">
            <w:pPr>
              <w:spacing w:line="360" w:lineRule="exact"/>
              <w:jc w:val="center"/>
              <w:outlineLvl w:val="0"/>
              <w:rPr>
                <w:rFonts w:ascii="Times New Roman" w:hAnsi="Times New Roman" w:cs="Times New Roman"/>
                <w:szCs w:val="24"/>
              </w:rPr>
            </w:pPr>
          </w:p>
        </w:tc>
        <w:tc>
          <w:tcPr>
            <w:tcW w:w="1330" w:type="dxa"/>
            <w:vAlign w:val="center"/>
          </w:tcPr>
          <w:p w14:paraId="02C2C878">
            <w:pPr>
              <w:spacing w:line="360" w:lineRule="exact"/>
              <w:jc w:val="center"/>
              <w:outlineLvl w:val="0"/>
              <w:rPr>
                <w:rFonts w:ascii="Times New Roman" w:hAnsi="Times New Roman" w:cs="Times New Roman"/>
                <w:szCs w:val="24"/>
              </w:rPr>
            </w:pPr>
          </w:p>
        </w:tc>
      </w:tr>
      <w:tr w14:paraId="6AF5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093F37A8">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参加采购活动前三年内经营活动中没有重大违法记录的书面声明原件</w:t>
            </w:r>
          </w:p>
        </w:tc>
        <w:tc>
          <w:tcPr>
            <w:tcW w:w="1262" w:type="dxa"/>
            <w:vAlign w:val="center"/>
          </w:tcPr>
          <w:p w14:paraId="73FE058A">
            <w:pPr>
              <w:spacing w:line="360" w:lineRule="exact"/>
              <w:jc w:val="center"/>
              <w:outlineLvl w:val="0"/>
              <w:rPr>
                <w:rFonts w:ascii="Times New Roman" w:hAnsi="Times New Roman" w:cs="Times New Roman"/>
                <w:szCs w:val="24"/>
              </w:rPr>
            </w:pPr>
          </w:p>
        </w:tc>
        <w:tc>
          <w:tcPr>
            <w:tcW w:w="1330" w:type="dxa"/>
            <w:vAlign w:val="center"/>
          </w:tcPr>
          <w:p w14:paraId="406070DF">
            <w:pPr>
              <w:spacing w:line="360" w:lineRule="exact"/>
              <w:jc w:val="center"/>
              <w:outlineLvl w:val="0"/>
              <w:rPr>
                <w:rFonts w:ascii="Times New Roman" w:hAnsi="Times New Roman" w:cs="Times New Roman"/>
                <w:szCs w:val="24"/>
              </w:rPr>
            </w:pPr>
          </w:p>
        </w:tc>
      </w:tr>
      <w:tr w14:paraId="575B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7EBDDB06">
            <w:pPr>
              <w:spacing w:line="360" w:lineRule="exact"/>
              <w:jc w:val="center"/>
              <w:outlineLvl w:val="0"/>
              <w:rPr>
                <w:rFonts w:ascii="Times New Roman" w:hAnsi="Times New Roman" w:cs="Times New Roman"/>
                <w:szCs w:val="24"/>
              </w:rPr>
            </w:pPr>
            <w:r>
              <w:rPr>
                <w:rFonts w:hint="default"/>
              </w:rPr>
              <w:t>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提供网页查询结果截图）</w:t>
            </w:r>
          </w:p>
        </w:tc>
        <w:tc>
          <w:tcPr>
            <w:tcW w:w="1262" w:type="dxa"/>
            <w:vAlign w:val="center"/>
          </w:tcPr>
          <w:p w14:paraId="13D71F96">
            <w:pPr>
              <w:spacing w:line="360" w:lineRule="exact"/>
              <w:jc w:val="center"/>
              <w:outlineLvl w:val="0"/>
              <w:rPr>
                <w:rFonts w:ascii="Times New Roman" w:hAnsi="Times New Roman" w:cs="Times New Roman"/>
                <w:szCs w:val="24"/>
              </w:rPr>
            </w:pPr>
          </w:p>
        </w:tc>
        <w:tc>
          <w:tcPr>
            <w:tcW w:w="1330" w:type="dxa"/>
            <w:vAlign w:val="center"/>
          </w:tcPr>
          <w:p w14:paraId="13579AA7">
            <w:pPr>
              <w:spacing w:line="360" w:lineRule="exact"/>
              <w:jc w:val="center"/>
              <w:outlineLvl w:val="0"/>
              <w:rPr>
                <w:rFonts w:ascii="Times New Roman" w:hAnsi="Times New Roman" w:cs="Times New Roman"/>
                <w:szCs w:val="24"/>
              </w:rPr>
            </w:pPr>
          </w:p>
        </w:tc>
      </w:tr>
      <w:tr w14:paraId="3EF6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212EA0E5">
            <w:pPr>
              <w:spacing w:line="360" w:lineRule="exact"/>
              <w:jc w:val="center"/>
              <w:outlineLvl w:val="0"/>
            </w:pPr>
            <w:r>
              <w:rPr>
                <w:rFonts w:hint="default" w:ascii="Times New Roman" w:hAnsi="Times New Roman" w:cs="Times New Roman"/>
                <w:szCs w:val="24"/>
              </w:rPr>
              <w:t>特定资格要求证明文件（若有）</w:t>
            </w:r>
          </w:p>
        </w:tc>
        <w:tc>
          <w:tcPr>
            <w:tcW w:w="1262" w:type="dxa"/>
            <w:vAlign w:val="center"/>
          </w:tcPr>
          <w:p w14:paraId="534B8D1F">
            <w:pPr>
              <w:spacing w:line="360" w:lineRule="exact"/>
              <w:jc w:val="center"/>
              <w:outlineLvl w:val="0"/>
              <w:rPr>
                <w:rFonts w:ascii="Times New Roman" w:hAnsi="Times New Roman" w:cs="Times New Roman"/>
                <w:szCs w:val="24"/>
              </w:rPr>
            </w:pPr>
          </w:p>
        </w:tc>
        <w:tc>
          <w:tcPr>
            <w:tcW w:w="1330" w:type="dxa"/>
            <w:vAlign w:val="center"/>
          </w:tcPr>
          <w:p w14:paraId="24CB325B">
            <w:pPr>
              <w:spacing w:line="360" w:lineRule="exact"/>
              <w:jc w:val="center"/>
              <w:outlineLvl w:val="0"/>
              <w:rPr>
                <w:rFonts w:ascii="Times New Roman" w:hAnsi="Times New Roman" w:cs="Times New Roman"/>
                <w:szCs w:val="24"/>
              </w:rPr>
            </w:pPr>
          </w:p>
        </w:tc>
      </w:tr>
      <w:tr w14:paraId="737C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6FEB1ABD">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法定代表人身份证明书</w:t>
            </w:r>
          </w:p>
        </w:tc>
        <w:tc>
          <w:tcPr>
            <w:tcW w:w="1262" w:type="dxa"/>
            <w:vAlign w:val="center"/>
          </w:tcPr>
          <w:p w14:paraId="7F55509D">
            <w:pPr>
              <w:spacing w:line="360" w:lineRule="exact"/>
              <w:jc w:val="center"/>
              <w:outlineLvl w:val="0"/>
              <w:rPr>
                <w:rFonts w:ascii="Times New Roman" w:hAnsi="Times New Roman" w:cs="Times New Roman"/>
                <w:szCs w:val="24"/>
              </w:rPr>
            </w:pPr>
          </w:p>
        </w:tc>
        <w:tc>
          <w:tcPr>
            <w:tcW w:w="1330" w:type="dxa"/>
            <w:vAlign w:val="center"/>
          </w:tcPr>
          <w:p w14:paraId="2F21B19D">
            <w:pPr>
              <w:spacing w:line="360" w:lineRule="exact"/>
              <w:jc w:val="center"/>
              <w:outlineLvl w:val="0"/>
              <w:rPr>
                <w:rFonts w:ascii="Times New Roman" w:hAnsi="Times New Roman" w:cs="Times New Roman"/>
                <w:szCs w:val="24"/>
              </w:rPr>
            </w:pPr>
          </w:p>
        </w:tc>
      </w:tr>
      <w:tr w14:paraId="02FD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014D9328">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法定代表人授权委托书</w:t>
            </w:r>
          </w:p>
        </w:tc>
        <w:tc>
          <w:tcPr>
            <w:tcW w:w="1262" w:type="dxa"/>
            <w:vAlign w:val="center"/>
          </w:tcPr>
          <w:p w14:paraId="3E14219F">
            <w:pPr>
              <w:spacing w:line="360" w:lineRule="exact"/>
              <w:jc w:val="center"/>
              <w:outlineLvl w:val="0"/>
              <w:rPr>
                <w:rFonts w:ascii="Times New Roman" w:hAnsi="Times New Roman" w:cs="Times New Roman"/>
                <w:szCs w:val="24"/>
              </w:rPr>
            </w:pPr>
          </w:p>
        </w:tc>
        <w:tc>
          <w:tcPr>
            <w:tcW w:w="1330" w:type="dxa"/>
            <w:vAlign w:val="center"/>
          </w:tcPr>
          <w:p w14:paraId="7D2F7F3B">
            <w:pPr>
              <w:spacing w:line="360" w:lineRule="exact"/>
              <w:jc w:val="center"/>
              <w:outlineLvl w:val="0"/>
              <w:rPr>
                <w:rFonts w:ascii="Times New Roman" w:hAnsi="Times New Roman" w:cs="Times New Roman"/>
                <w:szCs w:val="24"/>
              </w:rPr>
            </w:pPr>
          </w:p>
        </w:tc>
      </w:tr>
      <w:tr w14:paraId="341A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72A9E385">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w:t>
            </w:r>
          </w:p>
        </w:tc>
        <w:tc>
          <w:tcPr>
            <w:tcW w:w="1262" w:type="dxa"/>
            <w:vAlign w:val="center"/>
          </w:tcPr>
          <w:p w14:paraId="60BBE91D">
            <w:pPr>
              <w:spacing w:line="360" w:lineRule="exact"/>
              <w:jc w:val="center"/>
              <w:outlineLvl w:val="0"/>
              <w:rPr>
                <w:rFonts w:ascii="Times New Roman" w:hAnsi="Times New Roman" w:cs="Times New Roman"/>
                <w:szCs w:val="24"/>
              </w:rPr>
            </w:pPr>
          </w:p>
        </w:tc>
        <w:tc>
          <w:tcPr>
            <w:tcW w:w="1330" w:type="dxa"/>
            <w:vAlign w:val="center"/>
          </w:tcPr>
          <w:p w14:paraId="49B0514D">
            <w:pPr>
              <w:spacing w:line="360" w:lineRule="exact"/>
              <w:jc w:val="center"/>
              <w:outlineLvl w:val="0"/>
              <w:rPr>
                <w:rFonts w:ascii="Times New Roman" w:hAnsi="Times New Roman" w:cs="Times New Roman"/>
                <w:szCs w:val="24"/>
              </w:rPr>
            </w:pPr>
          </w:p>
        </w:tc>
      </w:tr>
      <w:tr w14:paraId="342E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197514C2">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响应函</w:t>
            </w:r>
          </w:p>
        </w:tc>
        <w:tc>
          <w:tcPr>
            <w:tcW w:w="1262" w:type="dxa"/>
            <w:vAlign w:val="center"/>
          </w:tcPr>
          <w:p w14:paraId="364A51C5">
            <w:pPr>
              <w:spacing w:line="360" w:lineRule="exact"/>
              <w:jc w:val="center"/>
              <w:outlineLvl w:val="0"/>
              <w:rPr>
                <w:rFonts w:ascii="Times New Roman" w:hAnsi="Times New Roman" w:cs="Times New Roman"/>
                <w:szCs w:val="24"/>
              </w:rPr>
            </w:pPr>
          </w:p>
        </w:tc>
        <w:tc>
          <w:tcPr>
            <w:tcW w:w="1330" w:type="dxa"/>
            <w:vAlign w:val="center"/>
          </w:tcPr>
          <w:p w14:paraId="23BE1168">
            <w:pPr>
              <w:spacing w:line="360" w:lineRule="exact"/>
              <w:jc w:val="center"/>
              <w:outlineLvl w:val="0"/>
              <w:rPr>
                <w:rFonts w:ascii="Times New Roman" w:hAnsi="Times New Roman" w:cs="Times New Roman"/>
                <w:szCs w:val="24"/>
              </w:rPr>
            </w:pPr>
          </w:p>
        </w:tc>
      </w:tr>
      <w:tr w14:paraId="5363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29E51F37">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报价一览表</w:t>
            </w:r>
          </w:p>
        </w:tc>
        <w:tc>
          <w:tcPr>
            <w:tcW w:w="1262" w:type="dxa"/>
            <w:vAlign w:val="center"/>
          </w:tcPr>
          <w:p w14:paraId="727CD5EE">
            <w:pPr>
              <w:spacing w:line="360" w:lineRule="exact"/>
              <w:jc w:val="center"/>
              <w:outlineLvl w:val="0"/>
              <w:rPr>
                <w:rFonts w:ascii="Times New Roman" w:hAnsi="Times New Roman" w:cs="Times New Roman"/>
                <w:szCs w:val="24"/>
              </w:rPr>
            </w:pPr>
          </w:p>
        </w:tc>
        <w:tc>
          <w:tcPr>
            <w:tcW w:w="1330" w:type="dxa"/>
            <w:vAlign w:val="center"/>
          </w:tcPr>
          <w:p w14:paraId="7DCC9E6D">
            <w:pPr>
              <w:spacing w:line="360" w:lineRule="exact"/>
              <w:jc w:val="center"/>
              <w:outlineLvl w:val="0"/>
              <w:rPr>
                <w:rFonts w:ascii="Times New Roman" w:hAnsi="Times New Roman" w:cs="Times New Roman"/>
                <w:szCs w:val="24"/>
              </w:rPr>
            </w:pPr>
          </w:p>
        </w:tc>
      </w:tr>
      <w:tr w14:paraId="2F5C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0858CBFC">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商务偏离表</w:t>
            </w:r>
          </w:p>
        </w:tc>
        <w:tc>
          <w:tcPr>
            <w:tcW w:w="1262" w:type="dxa"/>
            <w:vAlign w:val="center"/>
          </w:tcPr>
          <w:p w14:paraId="346607E0">
            <w:pPr>
              <w:spacing w:line="360" w:lineRule="exact"/>
              <w:jc w:val="center"/>
              <w:outlineLvl w:val="0"/>
              <w:rPr>
                <w:rFonts w:ascii="Times New Roman" w:hAnsi="Times New Roman" w:cs="Times New Roman"/>
                <w:szCs w:val="24"/>
              </w:rPr>
            </w:pPr>
          </w:p>
        </w:tc>
        <w:tc>
          <w:tcPr>
            <w:tcW w:w="1330" w:type="dxa"/>
            <w:vAlign w:val="center"/>
          </w:tcPr>
          <w:p w14:paraId="0DE0A0F3">
            <w:pPr>
              <w:spacing w:line="360" w:lineRule="exact"/>
              <w:jc w:val="center"/>
              <w:outlineLvl w:val="0"/>
              <w:rPr>
                <w:rFonts w:ascii="Times New Roman" w:hAnsi="Times New Roman" w:cs="Times New Roman"/>
                <w:szCs w:val="24"/>
              </w:rPr>
            </w:pPr>
          </w:p>
        </w:tc>
      </w:tr>
      <w:tr w14:paraId="684E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4F8739E2">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技术偏离表</w:t>
            </w:r>
          </w:p>
        </w:tc>
        <w:tc>
          <w:tcPr>
            <w:tcW w:w="1262" w:type="dxa"/>
            <w:vAlign w:val="center"/>
          </w:tcPr>
          <w:p w14:paraId="3A7FEF65">
            <w:pPr>
              <w:spacing w:line="360" w:lineRule="exact"/>
              <w:jc w:val="center"/>
              <w:outlineLvl w:val="0"/>
              <w:rPr>
                <w:rFonts w:ascii="Times New Roman" w:hAnsi="Times New Roman" w:cs="Times New Roman"/>
                <w:szCs w:val="24"/>
              </w:rPr>
            </w:pPr>
          </w:p>
        </w:tc>
        <w:tc>
          <w:tcPr>
            <w:tcW w:w="1330" w:type="dxa"/>
            <w:vAlign w:val="center"/>
          </w:tcPr>
          <w:p w14:paraId="2F4A2B94">
            <w:pPr>
              <w:spacing w:line="360" w:lineRule="exact"/>
              <w:jc w:val="center"/>
              <w:outlineLvl w:val="0"/>
              <w:rPr>
                <w:rFonts w:ascii="Times New Roman" w:hAnsi="Times New Roman" w:cs="Times New Roman"/>
                <w:szCs w:val="24"/>
              </w:rPr>
            </w:pPr>
          </w:p>
        </w:tc>
      </w:tr>
      <w:tr w14:paraId="55F4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14CF2D92">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w:t>
            </w:r>
          </w:p>
        </w:tc>
        <w:tc>
          <w:tcPr>
            <w:tcW w:w="1262" w:type="dxa"/>
            <w:vAlign w:val="center"/>
          </w:tcPr>
          <w:p w14:paraId="1EEA230E">
            <w:pPr>
              <w:spacing w:line="360" w:lineRule="exact"/>
              <w:jc w:val="center"/>
              <w:outlineLvl w:val="0"/>
              <w:rPr>
                <w:rFonts w:ascii="Times New Roman" w:hAnsi="Times New Roman" w:cs="Times New Roman"/>
                <w:szCs w:val="24"/>
              </w:rPr>
            </w:pPr>
          </w:p>
        </w:tc>
        <w:tc>
          <w:tcPr>
            <w:tcW w:w="1330" w:type="dxa"/>
            <w:vAlign w:val="center"/>
          </w:tcPr>
          <w:p w14:paraId="4E44DA44">
            <w:pPr>
              <w:spacing w:line="360" w:lineRule="exact"/>
              <w:jc w:val="center"/>
              <w:outlineLvl w:val="0"/>
              <w:rPr>
                <w:rFonts w:ascii="Times New Roman" w:hAnsi="Times New Roman" w:cs="Times New Roman"/>
                <w:szCs w:val="24"/>
              </w:rPr>
            </w:pPr>
          </w:p>
        </w:tc>
      </w:tr>
    </w:tbl>
    <w:p w14:paraId="1A80175C">
      <w:pPr>
        <w:outlineLvl w:val="0"/>
        <w:rPr>
          <w:rFonts w:ascii="Times New Roman" w:hAnsi="Times New Roman" w:cs="Times New Roman"/>
          <w:b/>
        </w:rPr>
      </w:pPr>
      <w:r>
        <w:rPr>
          <w:rFonts w:hint="default" w:ascii="Times New Roman" w:hAnsi="Times New Roman" w:cs="Times New Roman"/>
          <w:b/>
        </w:rPr>
        <w:t>注：</w:t>
      </w:r>
    </w:p>
    <w:p w14:paraId="5D379169">
      <w:pPr>
        <w:outlineLvl w:val="0"/>
        <w:rPr>
          <w:rFonts w:ascii="Times New Roman" w:hAnsi="Times New Roman" w:cs="Times New Roman"/>
          <w:b/>
          <w:szCs w:val="21"/>
        </w:rPr>
      </w:pPr>
      <w:r>
        <w:rPr>
          <w:rFonts w:hint="default" w:ascii="Times New Roman" w:hAnsi="Times New Roman" w:cs="Times New Roman"/>
          <w:b/>
          <w:szCs w:val="21"/>
        </w:rPr>
        <w:t>1.此表内容不仅限于上述内容，供应商根据资格证明文件要求自行填写内容，目的是便于专家在评审时方便、快捷、准确找到相关资料。</w:t>
      </w:r>
    </w:p>
    <w:p w14:paraId="321DEBCB">
      <w:pPr>
        <w:outlineLvl w:val="0"/>
        <w:rPr>
          <w:rFonts w:ascii="Times New Roman" w:hAnsi="Times New Roman" w:cs="Times New Roman"/>
          <w:b/>
          <w:szCs w:val="21"/>
        </w:rPr>
      </w:pPr>
      <w:r>
        <w:rPr>
          <w:rFonts w:hint="default" w:ascii="Times New Roman" w:hAnsi="Times New Roman" w:cs="Times New Roman"/>
          <w:b/>
          <w:szCs w:val="21"/>
        </w:rPr>
        <w:t>2.重要内容与对应的页码应一一对应，准确填写，由于填写错误影响评审的后果自负。</w:t>
      </w:r>
    </w:p>
    <w:p w14:paraId="6C3B59CD">
      <w:pPr>
        <w:spacing w:line="700" w:lineRule="exact"/>
        <w:jc w:val="center"/>
        <w:outlineLvl w:val="0"/>
        <w:rPr>
          <w:rFonts w:ascii="Times New Roman" w:hAnsi="Times New Roman" w:cs="Times New Roman"/>
          <w:b/>
          <w:sz w:val="28"/>
          <w:szCs w:val="28"/>
        </w:rPr>
      </w:pPr>
      <w:r>
        <w:rPr>
          <w:rFonts w:ascii="Times New Roman" w:hAnsi="Times New Roman" w:cs="Times New Roman"/>
          <w:b/>
          <w:szCs w:val="21"/>
        </w:rPr>
        <w:br w:type="page"/>
      </w:r>
      <w:r>
        <w:rPr>
          <w:rFonts w:ascii="Times New Roman" w:hAnsi="Times New Roman" w:cs="Times New Roman"/>
          <w:b/>
          <w:sz w:val="28"/>
          <w:szCs w:val="28"/>
        </w:rPr>
        <w:t>三</w:t>
      </w:r>
      <w:r>
        <w:rPr>
          <w:rFonts w:hint="default" w:ascii="Times New Roman" w:hAnsi="Times New Roman" w:cs="Times New Roman"/>
          <w:b/>
          <w:sz w:val="28"/>
          <w:szCs w:val="28"/>
        </w:rPr>
        <w:t>、</w:t>
      </w:r>
      <w:r>
        <w:rPr>
          <w:rStyle w:val="29"/>
          <w:b/>
          <w:sz w:val="28"/>
          <w:szCs w:val="28"/>
        </w:rPr>
        <w:t>资格证明文件</w:t>
      </w:r>
    </w:p>
    <w:p w14:paraId="210FA27E">
      <w:pPr>
        <w:pStyle w:val="31"/>
      </w:pPr>
      <w:bookmarkStart w:id="89" w:name="_Toc31310"/>
      <w:bookmarkStart w:id="90" w:name="_Toc534992078"/>
      <w:bookmarkStart w:id="91" w:name="_Toc7342918"/>
      <w:bookmarkStart w:id="92" w:name="_Toc1533"/>
      <w:bookmarkStart w:id="93" w:name="_Toc24688"/>
      <w:r>
        <w:t>1．资格证明文件</w:t>
      </w:r>
      <w:bookmarkEnd w:id="89"/>
      <w:bookmarkEnd w:id="90"/>
      <w:bookmarkEnd w:id="91"/>
      <w:bookmarkEnd w:id="92"/>
      <w:bookmarkEnd w:id="93"/>
      <w:r>
        <w:t>声明函</w:t>
      </w:r>
    </w:p>
    <w:p w14:paraId="2649CCC5"/>
    <w:p w14:paraId="422152BB">
      <w:pPr>
        <w:pStyle w:val="4"/>
      </w:pPr>
    </w:p>
    <w:p w14:paraId="3BC324E2">
      <w:pPr>
        <w:tabs>
          <w:tab w:val="left" w:pos="7665"/>
        </w:tabs>
        <w:adjustRightInd w:val="0"/>
        <w:snapToGrid w:val="0"/>
        <w:spacing w:line="360" w:lineRule="auto"/>
        <w:jc w:val="center"/>
        <w:rPr>
          <w:b/>
          <w:sz w:val="24"/>
          <w:szCs w:val="24"/>
        </w:rPr>
      </w:pPr>
      <w:r>
        <w:rPr>
          <w:b/>
          <w:sz w:val="24"/>
          <w:szCs w:val="24"/>
        </w:rPr>
        <w:t>资格证明文件声明函</w:t>
      </w:r>
    </w:p>
    <w:p w14:paraId="66FAD5A9">
      <w:pPr>
        <w:tabs>
          <w:tab w:val="left" w:pos="7665"/>
        </w:tabs>
        <w:adjustRightInd w:val="0"/>
        <w:snapToGrid w:val="0"/>
        <w:spacing w:line="360" w:lineRule="auto"/>
        <w:ind w:firstLine="480" w:firstLineChars="200"/>
        <w:rPr>
          <w:sz w:val="24"/>
          <w:szCs w:val="24"/>
        </w:rPr>
      </w:pPr>
    </w:p>
    <w:p w14:paraId="382D7056">
      <w:pPr>
        <w:tabs>
          <w:tab w:val="left" w:pos="7665"/>
        </w:tabs>
        <w:adjustRightInd w:val="0"/>
        <w:snapToGrid w:val="0"/>
        <w:spacing w:line="360" w:lineRule="auto"/>
        <w:rPr>
          <w:sz w:val="24"/>
          <w:szCs w:val="24"/>
        </w:rPr>
      </w:pPr>
      <w:r>
        <w:rPr>
          <w:sz w:val="24"/>
          <w:szCs w:val="24"/>
        </w:rPr>
        <w:t>致：</w:t>
      </w:r>
      <w:r>
        <w:rPr>
          <w:rFonts w:hint="default"/>
          <w:sz w:val="24"/>
          <w:szCs w:val="24"/>
        </w:rPr>
        <w:t>兰州大学口腔医院</w:t>
      </w:r>
    </w:p>
    <w:p w14:paraId="299E64C8">
      <w:pPr>
        <w:tabs>
          <w:tab w:val="left" w:pos="7665"/>
        </w:tabs>
        <w:adjustRightInd w:val="0"/>
        <w:snapToGrid w:val="0"/>
        <w:spacing w:line="360" w:lineRule="auto"/>
        <w:rPr>
          <w:sz w:val="24"/>
          <w:szCs w:val="24"/>
        </w:rPr>
      </w:pPr>
    </w:p>
    <w:p w14:paraId="60AD115B">
      <w:pPr>
        <w:tabs>
          <w:tab w:val="left" w:pos="7665"/>
        </w:tabs>
        <w:adjustRightInd w:val="0"/>
        <w:snapToGrid w:val="0"/>
        <w:spacing w:line="360" w:lineRule="auto"/>
        <w:ind w:firstLine="480" w:firstLineChars="200"/>
        <w:rPr>
          <w:sz w:val="24"/>
          <w:szCs w:val="24"/>
        </w:rPr>
      </w:pPr>
      <w:r>
        <w:rPr>
          <w:sz w:val="24"/>
          <w:szCs w:val="24"/>
        </w:rPr>
        <w:t>关于贵方</w:t>
      </w:r>
      <w:r>
        <w:rPr>
          <w:rFonts w:hint="default"/>
          <w:sz w:val="24"/>
          <w:szCs w:val="24"/>
          <w:u w:val="single"/>
        </w:rPr>
        <w:t xml:space="preserve">     </w:t>
      </w:r>
      <w:r>
        <w:rPr>
          <w:sz w:val="24"/>
          <w:szCs w:val="24"/>
        </w:rPr>
        <w:t>年</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日</w:t>
      </w:r>
      <w:r>
        <w:rPr>
          <w:sz w:val="24"/>
          <w:szCs w:val="24"/>
          <w:u w:val="single"/>
        </w:rPr>
        <w:t xml:space="preserve"> </w:t>
      </w:r>
      <w:r>
        <w:rPr>
          <w:rFonts w:hint="default"/>
          <w:sz w:val="24"/>
          <w:szCs w:val="24"/>
          <w:u w:val="single"/>
        </w:rPr>
        <w:t xml:space="preserve">  （</w:t>
      </w:r>
      <w:r>
        <w:rPr>
          <w:sz w:val="24"/>
          <w:szCs w:val="24"/>
          <w:u w:val="single"/>
        </w:rPr>
        <w:t>项目名称</w:t>
      </w:r>
      <w:r>
        <w:rPr>
          <w:rFonts w:hint="default"/>
          <w:sz w:val="24"/>
          <w:szCs w:val="24"/>
          <w:u w:val="single"/>
        </w:rPr>
        <w:t>、</w:t>
      </w:r>
      <w:r>
        <w:rPr>
          <w:sz w:val="24"/>
          <w:szCs w:val="24"/>
          <w:u w:val="single"/>
        </w:rPr>
        <w:t>项目编号）</w:t>
      </w:r>
      <w:r>
        <w:rPr>
          <w:rFonts w:hint="default"/>
          <w:sz w:val="24"/>
          <w:szCs w:val="24"/>
          <w:u w:val="single"/>
        </w:rPr>
        <w:t xml:space="preserve">  </w:t>
      </w:r>
      <w:r>
        <w:rPr>
          <w:sz w:val="24"/>
          <w:szCs w:val="24"/>
        </w:rPr>
        <w:t>的</w:t>
      </w:r>
      <w:r>
        <w:rPr>
          <w:rFonts w:hint="default"/>
          <w:sz w:val="24"/>
          <w:szCs w:val="24"/>
        </w:rPr>
        <w:t>院内磋商</w:t>
      </w:r>
      <w:r>
        <w:rPr>
          <w:sz w:val="24"/>
          <w:szCs w:val="24"/>
        </w:rPr>
        <w:t>公告，</w:t>
      </w:r>
      <w:r>
        <w:rPr>
          <w:rFonts w:hint="default" w:ascii="Times New Roman" w:hAnsi="Times New Roman" w:cs="Times New Roman"/>
          <w:sz w:val="24"/>
          <w:szCs w:val="24"/>
        </w:rPr>
        <w:t>我方</w:t>
      </w:r>
      <w:r>
        <w:rPr>
          <w:sz w:val="24"/>
          <w:szCs w:val="24"/>
        </w:rPr>
        <w:t>愿意参加</w:t>
      </w:r>
      <w:r>
        <w:rPr>
          <w:rFonts w:hint="default"/>
          <w:sz w:val="24"/>
          <w:szCs w:val="24"/>
        </w:rPr>
        <w:t>磋商</w:t>
      </w:r>
      <w:r>
        <w:rPr>
          <w:sz w:val="24"/>
          <w:szCs w:val="24"/>
        </w:rPr>
        <w:t>，并声明提供的资格证明文件和说明是准确的和真实的。</w:t>
      </w:r>
    </w:p>
    <w:p w14:paraId="269FD25B">
      <w:pPr>
        <w:tabs>
          <w:tab w:val="left" w:pos="7665"/>
        </w:tabs>
        <w:adjustRightInd w:val="0"/>
        <w:snapToGrid w:val="0"/>
        <w:spacing w:line="360" w:lineRule="auto"/>
        <w:ind w:firstLine="480" w:firstLineChars="200"/>
        <w:rPr>
          <w:sz w:val="24"/>
          <w:szCs w:val="24"/>
        </w:rPr>
      </w:pPr>
    </w:p>
    <w:p w14:paraId="0B8EEFB1">
      <w:pPr>
        <w:tabs>
          <w:tab w:val="left" w:pos="7665"/>
        </w:tabs>
        <w:adjustRightInd w:val="0"/>
        <w:snapToGrid w:val="0"/>
        <w:spacing w:line="360" w:lineRule="auto"/>
        <w:ind w:firstLine="480" w:firstLineChars="200"/>
        <w:rPr>
          <w:sz w:val="24"/>
          <w:szCs w:val="24"/>
        </w:rPr>
      </w:pPr>
    </w:p>
    <w:p w14:paraId="57E8E802">
      <w:pPr>
        <w:tabs>
          <w:tab w:val="left" w:pos="7665"/>
        </w:tabs>
        <w:adjustRightInd w:val="0"/>
        <w:snapToGrid w:val="0"/>
        <w:spacing w:line="360" w:lineRule="auto"/>
        <w:ind w:firstLine="480" w:firstLineChars="200"/>
        <w:rPr>
          <w:sz w:val="24"/>
          <w:szCs w:val="24"/>
        </w:rPr>
      </w:pPr>
      <w:r>
        <w:rPr>
          <w:rFonts w:hint="default"/>
          <w:sz w:val="24"/>
          <w:szCs w:val="24"/>
        </w:rPr>
        <w:t>供应商</w:t>
      </w:r>
      <w:r>
        <w:rPr>
          <w:sz w:val="24"/>
          <w:szCs w:val="24"/>
        </w:rPr>
        <w:t>名称：</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 xml:space="preserve">盖章） </w:t>
      </w:r>
    </w:p>
    <w:p w14:paraId="00E0B4BE">
      <w:pPr>
        <w:tabs>
          <w:tab w:val="left" w:pos="7665"/>
        </w:tabs>
        <w:adjustRightInd w:val="0"/>
        <w:snapToGrid w:val="0"/>
        <w:spacing w:line="360" w:lineRule="auto"/>
        <w:ind w:firstLine="480" w:firstLineChars="200"/>
        <w:jc w:val="left"/>
        <w:rPr>
          <w:sz w:val="24"/>
          <w:szCs w:val="24"/>
          <w:u w:val="single"/>
        </w:rPr>
      </w:pPr>
      <w:r>
        <w:rPr>
          <w:sz w:val="24"/>
          <w:szCs w:val="24"/>
        </w:rPr>
        <w:t>日期</w:t>
      </w:r>
      <w:r>
        <w:rPr>
          <w:rFonts w:hint="default"/>
          <w:sz w:val="24"/>
          <w:szCs w:val="24"/>
        </w:rPr>
        <w:t xml:space="preserve">：    </w:t>
      </w:r>
      <w:r>
        <w:rPr>
          <w:sz w:val="24"/>
          <w:szCs w:val="24"/>
        </w:rPr>
        <w:t>年    月    日</w:t>
      </w:r>
    </w:p>
    <w:p w14:paraId="47D67509">
      <w:pPr>
        <w:tabs>
          <w:tab w:val="left" w:pos="7665"/>
        </w:tabs>
        <w:adjustRightInd w:val="0"/>
        <w:snapToGrid w:val="0"/>
        <w:spacing w:line="360" w:lineRule="auto"/>
        <w:ind w:firstLine="5760" w:firstLineChars="2400"/>
        <w:rPr>
          <w:sz w:val="24"/>
          <w:szCs w:val="24"/>
        </w:rPr>
      </w:pPr>
    </w:p>
    <w:p w14:paraId="1326D8BE">
      <w:pPr>
        <w:tabs>
          <w:tab w:val="left" w:pos="7665"/>
        </w:tabs>
        <w:adjustRightInd w:val="0"/>
        <w:snapToGrid w:val="0"/>
        <w:spacing w:line="360" w:lineRule="auto"/>
        <w:ind w:firstLine="480" w:firstLineChars="200"/>
        <w:rPr>
          <w:sz w:val="24"/>
          <w:szCs w:val="24"/>
        </w:rPr>
      </w:pPr>
      <w:r>
        <w:rPr>
          <w:sz w:val="24"/>
          <w:szCs w:val="24"/>
        </w:rPr>
        <w:t xml:space="preserve"> </w:t>
      </w:r>
    </w:p>
    <w:p w14:paraId="0E2B861C">
      <w:pPr>
        <w:pStyle w:val="31"/>
        <w:rPr>
          <w:rStyle w:val="29"/>
        </w:rPr>
      </w:pPr>
      <w:r>
        <w:br w:type="page"/>
      </w:r>
      <w:bookmarkStart w:id="94" w:name="_Toc20297"/>
      <w:bookmarkStart w:id="95" w:name="_Toc22224"/>
      <w:bookmarkStart w:id="96" w:name="_Toc29444"/>
      <w:r>
        <w:rPr>
          <w:rFonts w:hint="default"/>
        </w:rPr>
        <w:t xml:space="preserve">2. </w:t>
      </w:r>
      <w:r>
        <w:rPr>
          <w:rStyle w:val="29"/>
        </w:rPr>
        <w:t>资格证明文件要求（</w:t>
      </w:r>
      <w:r>
        <w:rPr>
          <w:rStyle w:val="29"/>
          <w:rFonts w:hint="default"/>
        </w:rPr>
        <w:t>供应商提供的复印件必须加盖供应商公章</w:t>
      </w:r>
      <w:r>
        <w:rPr>
          <w:rStyle w:val="29"/>
        </w:rPr>
        <w:t>）</w:t>
      </w:r>
      <w:bookmarkEnd w:id="94"/>
      <w:bookmarkEnd w:id="95"/>
      <w:bookmarkEnd w:id="96"/>
    </w:p>
    <w:p w14:paraId="70EB515A">
      <w:pPr>
        <w:adjustRightInd w:val="0"/>
        <w:snapToGrid w:val="0"/>
        <w:spacing w:line="440" w:lineRule="exact"/>
        <w:jc w:val="left"/>
        <w:rPr>
          <w:rFonts w:ascii="Times New Roman" w:hAnsi="Times New Roman"/>
          <w:sz w:val="24"/>
          <w:szCs w:val="24"/>
        </w:rPr>
      </w:pPr>
      <w:r>
        <w:rPr>
          <w:rFonts w:hint="default" w:ascii="Times New Roman" w:hAnsi="Times New Roman"/>
          <w:b/>
          <w:sz w:val="24"/>
          <w:szCs w:val="24"/>
        </w:rPr>
        <w:t>1</w:t>
      </w:r>
      <w:r>
        <w:rPr>
          <w:rFonts w:ascii="Times New Roman" w:hAnsi="Times New Roman"/>
          <w:b/>
          <w:sz w:val="24"/>
          <w:szCs w:val="24"/>
        </w:rPr>
        <w:t>）</w:t>
      </w:r>
      <w:r>
        <w:rPr>
          <w:rFonts w:hint="default" w:ascii="Times New Roman" w:hAnsi="Times New Roman"/>
          <w:b/>
          <w:sz w:val="24"/>
          <w:szCs w:val="24"/>
        </w:rPr>
        <w:t>必须符合《中华人民共和国政府采购法》第二十二条规定,并提供《中华人民共和国政府采购法实施条例》第十七条所要求的材料；</w:t>
      </w:r>
    </w:p>
    <w:p w14:paraId="61BE84E6">
      <w:pPr>
        <w:adjustRightInd w:val="0"/>
        <w:snapToGrid w:val="0"/>
        <w:spacing w:line="440" w:lineRule="exact"/>
        <w:jc w:val="left"/>
        <w:rPr>
          <w:rFonts w:ascii="Times New Roman" w:hAnsi="Times New Roman"/>
          <w:sz w:val="24"/>
          <w:szCs w:val="24"/>
        </w:rPr>
      </w:pPr>
      <w:r>
        <w:rPr>
          <w:rFonts w:hint="eastAsia" w:ascii="宋体" w:hAnsi="宋体" w:cs="宋体"/>
          <w:sz w:val="24"/>
          <w:szCs w:val="24"/>
        </w:rPr>
        <w:t>①</w:t>
      </w:r>
      <w:r>
        <w:rPr>
          <w:rFonts w:hint="default" w:ascii="Times New Roman" w:hAnsi="Times New Roman"/>
          <w:sz w:val="24"/>
          <w:szCs w:val="24"/>
        </w:rPr>
        <w:t>在中华人民共和国境内注册，提供营业执照复印件并加盖公章；</w:t>
      </w:r>
      <w:r>
        <w:rPr>
          <w:rFonts w:hint="default" w:ascii="Times New Roman" w:hAnsi="Times New Roman"/>
          <w:b/>
          <w:sz w:val="24"/>
          <w:szCs w:val="24"/>
        </w:rPr>
        <w:t>（必备项）</w:t>
      </w:r>
      <w:r>
        <w:rPr>
          <w:rFonts w:hint="default" w:ascii="Times New Roman" w:hAnsi="Times New Roman"/>
          <w:sz w:val="24"/>
          <w:szCs w:val="24"/>
        </w:rPr>
        <w:t xml:space="preserve"> </w:t>
      </w:r>
    </w:p>
    <w:p w14:paraId="520EE8D6">
      <w:pPr>
        <w:adjustRightInd w:val="0"/>
        <w:snapToGrid w:val="0"/>
        <w:spacing w:line="440" w:lineRule="exact"/>
        <w:jc w:val="left"/>
        <w:rPr>
          <w:sz w:val="24"/>
          <w:szCs w:val="24"/>
        </w:rPr>
      </w:pPr>
      <w:r>
        <w:rPr>
          <w:rFonts w:hint="eastAsia" w:ascii="宋体" w:hAnsi="宋体" w:cs="宋体"/>
          <w:sz w:val="24"/>
          <w:szCs w:val="24"/>
        </w:rPr>
        <w:t>②</w:t>
      </w:r>
      <w:r>
        <w:rPr>
          <w:rFonts w:hint="default"/>
          <w:sz w:val="24"/>
          <w:szCs w:val="24"/>
        </w:rPr>
        <w:t>响应截止日前近半年任意一个月缴纳税收的完税凭证，依法免税的供应商，应提供相应的证明文件（复印件或影印件加盖公章）；</w:t>
      </w:r>
      <w:r>
        <w:rPr>
          <w:rFonts w:hint="default"/>
          <w:b/>
          <w:sz w:val="24"/>
          <w:szCs w:val="24"/>
        </w:rPr>
        <w:t>（必备项）</w:t>
      </w:r>
    </w:p>
    <w:p w14:paraId="352D4F01">
      <w:pPr>
        <w:adjustRightInd w:val="0"/>
        <w:snapToGrid w:val="0"/>
        <w:spacing w:line="440" w:lineRule="exact"/>
        <w:jc w:val="left"/>
        <w:rPr>
          <w:sz w:val="24"/>
          <w:szCs w:val="24"/>
        </w:rPr>
      </w:pPr>
      <w:r>
        <w:rPr>
          <w:rFonts w:hint="eastAsia" w:ascii="宋体" w:hAnsi="宋体" w:cs="宋体"/>
          <w:sz w:val="24"/>
          <w:szCs w:val="24"/>
        </w:rPr>
        <w:t>③</w:t>
      </w:r>
      <w:r>
        <w:rPr>
          <w:rFonts w:hint="default"/>
          <w:sz w:val="24"/>
          <w:szCs w:val="24"/>
        </w:rPr>
        <w:t>响应截止日前近半年任意一个月缴纳社会保障资金的证明材料，不需要缴纳社会保障资金的供应商需提供相应的证明文件（复印件或影印件加盖公章）；</w:t>
      </w:r>
      <w:r>
        <w:rPr>
          <w:rFonts w:hint="default"/>
          <w:b/>
          <w:sz w:val="24"/>
          <w:szCs w:val="24"/>
        </w:rPr>
        <w:t>（必备项）</w:t>
      </w:r>
    </w:p>
    <w:p w14:paraId="67891EC6">
      <w:pPr>
        <w:adjustRightInd w:val="0"/>
        <w:snapToGrid w:val="0"/>
        <w:spacing w:line="440" w:lineRule="exact"/>
        <w:jc w:val="left"/>
        <w:rPr>
          <w:rFonts w:ascii="Times New Roman" w:hAnsi="Times New Roman"/>
          <w:sz w:val="24"/>
          <w:szCs w:val="24"/>
        </w:rPr>
      </w:pPr>
      <w:r>
        <w:rPr>
          <w:rFonts w:hint="eastAsia" w:ascii="宋体" w:hAnsi="宋体" w:cs="宋体"/>
          <w:sz w:val="24"/>
          <w:szCs w:val="24"/>
        </w:rPr>
        <w:t>④</w:t>
      </w:r>
      <w:r>
        <w:rPr>
          <w:rFonts w:hint="default" w:ascii="Times New Roman" w:hAnsi="Times New Roman"/>
          <w:sz w:val="24"/>
          <w:szCs w:val="24"/>
        </w:rPr>
        <w:t>由会计事务所出具的</w:t>
      </w:r>
      <w:r>
        <w:rPr>
          <w:rFonts w:hint="default"/>
          <w:sz w:val="24"/>
          <w:szCs w:val="24"/>
        </w:rPr>
        <w:t>上一年度财务审计</w:t>
      </w:r>
      <w:r>
        <w:rPr>
          <w:rFonts w:hint="default" w:ascii="Times New Roman" w:hAnsi="Times New Roman"/>
          <w:sz w:val="24"/>
          <w:szCs w:val="24"/>
        </w:rPr>
        <w:t>报告（复印件或影印件加盖供应商公章）或本年度其基本开户银行出具的资信证明原件（</w:t>
      </w:r>
      <w:r>
        <w:rPr>
          <w:rFonts w:hint="default"/>
          <w:b/>
          <w:sz w:val="24"/>
          <w:szCs w:val="24"/>
        </w:rPr>
        <w:t>原件放入响应文件正本</w:t>
      </w:r>
      <w:r>
        <w:rPr>
          <w:rFonts w:hint="default" w:ascii="Times New Roman" w:hAnsi="Times New Roman"/>
          <w:sz w:val="24"/>
          <w:szCs w:val="24"/>
        </w:rPr>
        <w:t>）</w:t>
      </w:r>
      <w:r>
        <w:rPr>
          <w:rFonts w:hint="default"/>
          <w:sz w:val="24"/>
          <w:szCs w:val="24"/>
        </w:rPr>
        <w:t>；</w:t>
      </w:r>
      <w:r>
        <w:rPr>
          <w:rFonts w:hint="default"/>
          <w:b/>
          <w:sz w:val="24"/>
          <w:szCs w:val="24"/>
        </w:rPr>
        <w:t>（必备项）</w:t>
      </w:r>
      <w:r>
        <w:rPr>
          <w:rFonts w:hint="default" w:ascii="Times New Roman" w:hAnsi="Times New Roman"/>
          <w:sz w:val="24"/>
          <w:szCs w:val="24"/>
        </w:rPr>
        <w:t xml:space="preserve"> </w:t>
      </w:r>
    </w:p>
    <w:p w14:paraId="7046A64B">
      <w:pPr>
        <w:adjustRightInd w:val="0"/>
        <w:snapToGrid w:val="0"/>
        <w:spacing w:line="440" w:lineRule="exact"/>
        <w:jc w:val="left"/>
        <w:rPr>
          <w:b/>
          <w:sz w:val="24"/>
          <w:szCs w:val="24"/>
        </w:rPr>
      </w:pPr>
      <w:r>
        <w:rPr>
          <w:rFonts w:hint="eastAsia" w:ascii="宋体" w:hAnsi="宋体" w:cs="宋体"/>
          <w:sz w:val="24"/>
          <w:szCs w:val="24"/>
        </w:rPr>
        <w:t>⑤</w:t>
      </w:r>
      <w:r>
        <w:rPr>
          <w:rFonts w:hint="default"/>
          <w:sz w:val="24"/>
          <w:szCs w:val="24"/>
        </w:rPr>
        <w:t>具有履行合同所必需的设备和专业技术能力承诺书；</w:t>
      </w:r>
      <w:r>
        <w:rPr>
          <w:rFonts w:hint="default"/>
          <w:b/>
          <w:sz w:val="24"/>
          <w:szCs w:val="24"/>
        </w:rPr>
        <w:t>（必备项，原件放入响应文件正本）</w:t>
      </w:r>
    </w:p>
    <w:p w14:paraId="3D91FBC5">
      <w:pPr>
        <w:adjustRightInd w:val="0"/>
        <w:snapToGrid w:val="0"/>
        <w:spacing w:line="440" w:lineRule="exact"/>
        <w:jc w:val="left"/>
        <w:rPr>
          <w:sz w:val="24"/>
          <w:szCs w:val="24"/>
        </w:rPr>
      </w:pPr>
      <w:r>
        <w:rPr>
          <w:rFonts w:hint="default"/>
          <w:sz w:val="24"/>
          <w:szCs w:val="24"/>
        </w:rPr>
        <w:t>格式如下：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0"/>
      </w:tblGrid>
      <w:tr w14:paraId="57C5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4" w:hRule="atLeast"/>
        </w:trPr>
        <w:tc>
          <w:tcPr>
            <w:tcW w:w="9854" w:type="dxa"/>
          </w:tcPr>
          <w:p w14:paraId="4040CA5F">
            <w:pPr>
              <w:adjustRightInd w:val="0"/>
              <w:snapToGrid w:val="0"/>
              <w:spacing w:line="440" w:lineRule="exact"/>
              <w:jc w:val="left"/>
              <w:rPr>
                <w:sz w:val="24"/>
                <w:szCs w:val="24"/>
              </w:rPr>
            </w:pPr>
            <w:r>
              <w:rPr>
                <w:sz w:val="24"/>
                <w:szCs w:val="24"/>
              </w:rPr>
              <w:t>致：</w:t>
            </w:r>
            <w:r>
              <w:rPr>
                <w:rFonts w:hint="default"/>
                <w:sz w:val="24"/>
                <w:szCs w:val="24"/>
              </w:rPr>
              <w:t>兰州大学口腔医院</w:t>
            </w:r>
          </w:p>
          <w:p w14:paraId="315E495C">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rPr>
              <w:t>我公司仔细阅读了贵方关于</w:t>
            </w:r>
            <w:r>
              <w:rPr>
                <w:rFonts w:hint="default" w:ascii="Times New Roman" w:hAnsi="Times New Roman"/>
                <w:sz w:val="24"/>
                <w:u w:val="single"/>
              </w:rPr>
              <w:t xml:space="preserve"> （项目名称、项目编号） </w:t>
            </w:r>
            <w:r>
              <w:rPr>
                <w:rFonts w:ascii="Times New Roman" w:hAnsi="Times New Roman"/>
                <w:sz w:val="24"/>
              </w:rPr>
              <w:t>的</w:t>
            </w:r>
            <w:r>
              <w:rPr>
                <w:rFonts w:hint="default" w:ascii="Times New Roman" w:hAnsi="Times New Roman"/>
                <w:sz w:val="24"/>
              </w:rPr>
              <w:t>院内磋商</w:t>
            </w:r>
            <w:r>
              <w:rPr>
                <w:rFonts w:ascii="Times New Roman" w:hAnsi="Times New Roman"/>
                <w:sz w:val="24"/>
              </w:rPr>
              <w:t>公告，在完全理解本项目</w:t>
            </w:r>
            <w:r>
              <w:rPr>
                <w:rFonts w:hint="default" w:ascii="Times New Roman" w:hAnsi="Times New Roman"/>
                <w:sz w:val="24"/>
              </w:rPr>
              <w:t>磋商</w:t>
            </w:r>
            <w:r>
              <w:rPr>
                <w:rFonts w:ascii="Times New Roman" w:hAnsi="Times New Roman"/>
                <w:sz w:val="24"/>
              </w:rPr>
              <w:t>的技术要求、商务条款及其他内容后，决定参与该项目的</w:t>
            </w:r>
            <w:r>
              <w:rPr>
                <w:rFonts w:hint="default" w:ascii="Times New Roman" w:hAnsi="Times New Roman"/>
                <w:sz w:val="24"/>
              </w:rPr>
              <w:t>响应</w:t>
            </w:r>
            <w:r>
              <w:rPr>
                <w:rFonts w:ascii="Times New Roman" w:hAnsi="Times New Roman"/>
                <w:sz w:val="24"/>
              </w:rPr>
              <w:t>活动。并承诺，我公司具有履行合同所必须的设备和专业技术能力。如我方</w:t>
            </w:r>
            <w:r>
              <w:rPr>
                <w:rFonts w:hint="default" w:ascii="Times New Roman" w:hAnsi="Times New Roman"/>
                <w:sz w:val="24"/>
              </w:rPr>
              <w:t>成交</w:t>
            </w:r>
            <w:r>
              <w:rPr>
                <w:rFonts w:ascii="Times New Roman" w:hAnsi="Times New Roman"/>
                <w:sz w:val="24"/>
              </w:rPr>
              <w:t>，我公司将提供足够的设备和专业技术能力保证本合同履行。</w:t>
            </w:r>
          </w:p>
          <w:p w14:paraId="29CFE5DE">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rPr>
              <w:t>本公司对上述承诺的真实性负责。如有虚假，我公司同意按我方合同违约处理，并依法承担相应法律责任。</w:t>
            </w:r>
          </w:p>
          <w:p w14:paraId="56548C94">
            <w:pPr>
              <w:adjustRightInd w:val="0"/>
              <w:snapToGrid w:val="0"/>
              <w:spacing w:line="440" w:lineRule="exact"/>
              <w:ind w:right="960"/>
              <w:jc w:val="center"/>
              <w:rPr>
                <w:sz w:val="24"/>
                <w:szCs w:val="24"/>
              </w:rPr>
            </w:pPr>
            <w:r>
              <w:rPr>
                <w:rFonts w:hint="default"/>
                <w:sz w:val="24"/>
                <w:szCs w:val="24"/>
              </w:rPr>
              <w:t xml:space="preserve">                                        供应商名称</w:t>
            </w:r>
            <w:r>
              <w:rPr>
                <w:sz w:val="24"/>
                <w:szCs w:val="24"/>
              </w:rPr>
              <w:t>：</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 xml:space="preserve">盖章）                                      </w:t>
            </w:r>
          </w:p>
          <w:p w14:paraId="6CD32B2F">
            <w:pPr>
              <w:adjustRightInd w:val="0"/>
              <w:snapToGrid w:val="0"/>
              <w:spacing w:line="440" w:lineRule="exact"/>
              <w:ind w:right="240"/>
              <w:jc w:val="right"/>
              <w:rPr>
                <w:sz w:val="24"/>
                <w:szCs w:val="24"/>
              </w:rPr>
            </w:pPr>
            <w:r>
              <w:rPr>
                <w:sz w:val="24"/>
                <w:szCs w:val="24"/>
              </w:rPr>
              <w:t xml:space="preserve">              </w:t>
            </w:r>
          </w:p>
          <w:p w14:paraId="3EF70F4B">
            <w:pPr>
              <w:adjustRightInd w:val="0"/>
              <w:snapToGrid w:val="0"/>
              <w:spacing w:line="440" w:lineRule="exact"/>
              <w:ind w:right="1440"/>
              <w:jc w:val="right"/>
              <w:rPr>
                <w:sz w:val="24"/>
                <w:szCs w:val="24"/>
              </w:rPr>
            </w:pPr>
            <w:r>
              <w:rPr>
                <w:sz w:val="24"/>
                <w:szCs w:val="24"/>
              </w:rPr>
              <w:t>日期：   年    月    日</w:t>
            </w:r>
          </w:p>
        </w:tc>
      </w:tr>
    </w:tbl>
    <w:p w14:paraId="4CAF174A">
      <w:pPr>
        <w:adjustRightInd w:val="0"/>
        <w:snapToGrid w:val="0"/>
        <w:spacing w:line="440" w:lineRule="exact"/>
        <w:jc w:val="left"/>
        <w:rPr>
          <w:rFonts w:ascii="Times New Roman" w:hAnsi="Times New Roman"/>
          <w:sz w:val="24"/>
          <w:szCs w:val="24"/>
        </w:rPr>
      </w:pPr>
      <w:r>
        <w:rPr>
          <w:rFonts w:hint="eastAsia" w:ascii="宋体" w:hAnsi="宋体" w:cs="宋体"/>
          <w:sz w:val="24"/>
          <w:szCs w:val="24"/>
        </w:rPr>
        <w:t>⑥</w:t>
      </w:r>
      <w:r>
        <w:rPr>
          <w:rFonts w:hint="default" w:ascii="Times New Roman" w:hAnsi="Times New Roman"/>
          <w:sz w:val="24"/>
          <w:szCs w:val="24"/>
        </w:rPr>
        <w:t>参加政府采购活动前三年内经营活动中没有重大违法记录的书面声明原件</w:t>
      </w:r>
      <w:r>
        <w:rPr>
          <w:rFonts w:hint="default" w:ascii="Times New Roman" w:hAnsi="Times New Roman"/>
          <w:b/>
          <w:sz w:val="24"/>
          <w:szCs w:val="24"/>
        </w:rPr>
        <w:t>（必备项，原件放入响应文件正本）</w:t>
      </w:r>
      <w:r>
        <w:rPr>
          <w:rFonts w:hint="default" w:ascii="Times New Roman" w:hAnsi="Times New Roman"/>
          <w:sz w:val="24"/>
          <w:szCs w:val="24"/>
        </w:rPr>
        <w:t>（截至响应文件开启时间成立不足3年的供应商可提供自成立以来无重大违法记录的书面声明原件），格式如下：</w:t>
      </w:r>
    </w:p>
    <w:p w14:paraId="4E4B9C3B">
      <w:pPr>
        <w:pStyle w:val="8"/>
        <w:rPr>
          <w:rFonts w:ascii="Times New Roman" w:hAnsi="Times New Roma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14:paraId="728B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trPr>
        <w:tc>
          <w:tcPr>
            <w:tcW w:w="9003" w:type="dxa"/>
          </w:tcPr>
          <w:p w14:paraId="13BCE684">
            <w:pPr>
              <w:adjustRightInd w:val="0"/>
              <w:snapToGrid w:val="0"/>
              <w:spacing w:line="440" w:lineRule="exact"/>
              <w:jc w:val="left"/>
              <w:rPr>
                <w:sz w:val="24"/>
                <w:szCs w:val="24"/>
              </w:rPr>
            </w:pPr>
            <w:r>
              <w:rPr>
                <w:sz w:val="24"/>
                <w:szCs w:val="24"/>
              </w:rPr>
              <w:t>致：</w:t>
            </w:r>
            <w:r>
              <w:rPr>
                <w:rFonts w:hint="default"/>
                <w:sz w:val="24"/>
                <w:szCs w:val="24"/>
              </w:rPr>
              <w:t>兰州大学口腔医院</w:t>
            </w:r>
          </w:p>
          <w:p w14:paraId="7C93A6DA">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szCs w:val="24"/>
              </w:rPr>
              <w:t>我公司在参加本次采购活动前，做出以下郑重声明：</w:t>
            </w:r>
          </w:p>
          <w:p w14:paraId="1E5D500C">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szCs w:val="24"/>
              </w:rPr>
              <w:t>一、参加本次采购活动前三年内，在经营活动中没有重大违法记录。</w:t>
            </w:r>
          </w:p>
          <w:p w14:paraId="189F55B5">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szCs w:val="24"/>
              </w:rPr>
              <w:t>二、在本次采购活动前三年内，我公司在中国政府采购网等政府采购信息发布平台及当地工商局企业信用查询系统中，无任何重大违法记录。</w:t>
            </w:r>
          </w:p>
          <w:p w14:paraId="09BC4EB3">
            <w:pPr>
              <w:adjustRightInd w:val="0"/>
              <w:snapToGrid w:val="0"/>
              <w:spacing w:line="440" w:lineRule="exact"/>
              <w:ind w:firstLine="480" w:firstLineChars="200"/>
              <w:jc w:val="left"/>
              <w:rPr>
                <w:rFonts w:ascii="Times New Roman" w:hAnsi="Times New Roman"/>
                <w:sz w:val="24"/>
                <w:szCs w:val="24"/>
              </w:rPr>
            </w:pPr>
            <w:r>
              <w:rPr>
                <w:rFonts w:hint="default" w:ascii="Times New Roman" w:hAnsi="Times New Roman"/>
                <w:sz w:val="24"/>
                <w:szCs w:val="24"/>
              </w:rPr>
              <w:t>我单位保证所述内容真实、有效，并对此声明内容的真实性负法律责任并愿意承担相应责任。</w:t>
            </w:r>
          </w:p>
          <w:p w14:paraId="470EEFF7">
            <w:pPr>
              <w:adjustRightInd w:val="0"/>
              <w:snapToGrid w:val="0"/>
              <w:spacing w:line="440" w:lineRule="exact"/>
              <w:ind w:firstLine="480" w:firstLineChars="200"/>
              <w:jc w:val="left"/>
              <w:rPr>
                <w:rFonts w:ascii="Times New Roman" w:hAnsi="Times New Roman"/>
                <w:sz w:val="24"/>
                <w:szCs w:val="24"/>
              </w:rPr>
            </w:pPr>
            <w:r>
              <w:rPr>
                <w:rFonts w:hint="default" w:ascii="Times New Roman" w:hAnsi="Times New Roman"/>
                <w:sz w:val="24"/>
                <w:szCs w:val="24"/>
              </w:rPr>
              <w:t>特此声明！</w:t>
            </w:r>
          </w:p>
          <w:p w14:paraId="6C81CC87">
            <w:pPr>
              <w:adjustRightInd w:val="0"/>
              <w:snapToGrid w:val="0"/>
              <w:spacing w:line="440" w:lineRule="exact"/>
              <w:jc w:val="right"/>
              <w:rPr>
                <w:rFonts w:ascii="Times New Roman" w:hAnsi="Times New Roman"/>
                <w:sz w:val="24"/>
                <w:szCs w:val="24"/>
              </w:rPr>
            </w:pPr>
            <w:r>
              <w:rPr>
                <w:rFonts w:ascii="Times New Roman" w:hAnsi="Times New Roman"/>
                <w:sz w:val="24"/>
                <w:szCs w:val="24"/>
              </w:rPr>
              <w:t>供应商名称</w:t>
            </w:r>
            <w:r>
              <w:rPr>
                <w:rFonts w:hint="default" w:ascii="Times New Roman" w:hAnsi="Times New Roman"/>
                <w:sz w:val="24"/>
                <w:szCs w:val="24"/>
              </w:rPr>
              <w:t>：</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盖章）</w:t>
            </w:r>
            <w:r>
              <w:rPr>
                <w:rFonts w:ascii="Times New Roman" w:hAnsi="Times New Roman"/>
                <w:sz w:val="24"/>
                <w:szCs w:val="24"/>
              </w:rPr>
              <w:t xml:space="preserve">                                            </w:t>
            </w:r>
          </w:p>
          <w:p w14:paraId="31861A5F">
            <w:pPr>
              <w:adjustRightInd w:val="0"/>
              <w:snapToGrid w:val="0"/>
              <w:spacing w:line="440" w:lineRule="exact"/>
              <w:jc w:val="right"/>
              <w:rPr>
                <w:rFonts w:ascii="Times New Roman" w:hAnsi="Times New Roman"/>
                <w:b/>
                <w:sz w:val="24"/>
                <w:szCs w:val="24"/>
              </w:rPr>
            </w:pPr>
            <w:r>
              <w:rPr>
                <w:rFonts w:ascii="Times New Roman" w:hAnsi="Times New Roman"/>
                <w:sz w:val="24"/>
                <w:szCs w:val="24"/>
              </w:rPr>
              <w:t xml:space="preserve">日期：  </w:t>
            </w:r>
            <w:r>
              <w:rPr>
                <w:rFonts w:hint="default" w:ascii="Times New Roman" w:hAnsi="Times New Roman"/>
                <w:sz w:val="24"/>
                <w:szCs w:val="24"/>
              </w:rPr>
              <w:t xml:space="preserve">  </w:t>
            </w:r>
            <w:r>
              <w:rPr>
                <w:rFonts w:ascii="Times New Roman" w:hAnsi="Times New Roman"/>
                <w:sz w:val="24"/>
                <w:szCs w:val="24"/>
              </w:rPr>
              <w:t>年      月     日</w:t>
            </w:r>
          </w:p>
        </w:tc>
      </w:tr>
    </w:tbl>
    <w:p w14:paraId="37CC2E35">
      <w:pPr>
        <w:adjustRightInd w:val="0"/>
        <w:snapToGrid w:val="0"/>
        <w:spacing w:line="440" w:lineRule="exact"/>
        <w:jc w:val="left"/>
        <w:rPr>
          <w:rFonts w:ascii="Times New Roman" w:hAnsi="Times New Roman"/>
          <w:b/>
          <w:sz w:val="24"/>
          <w:szCs w:val="24"/>
        </w:rPr>
      </w:pPr>
    </w:p>
    <w:p w14:paraId="17C712EF">
      <w:pPr>
        <w:adjustRightInd w:val="0"/>
        <w:snapToGrid w:val="0"/>
        <w:spacing w:line="440" w:lineRule="exact"/>
        <w:jc w:val="left"/>
        <w:rPr>
          <w:rFonts w:ascii="Times New Roman" w:hAnsi="Times New Roman" w:cs="Times New Roman"/>
          <w:b/>
          <w:sz w:val="24"/>
          <w:szCs w:val="24"/>
          <w:shd w:val="clear" w:color="auto" w:fill="FFFFFF"/>
        </w:rPr>
      </w:pPr>
      <w:r>
        <w:rPr>
          <w:rFonts w:hint="default" w:ascii="Times New Roman" w:hAnsi="Times New Roman"/>
          <w:b/>
          <w:sz w:val="24"/>
          <w:szCs w:val="24"/>
        </w:rPr>
        <w:t>2</w:t>
      </w:r>
      <w:r>
        <w:rPr>
          <w:rFonts w:ascii="Times New Roman" w:hAnsi="Times New Roman"/>
          <w:b/>
          <w:sz w:val="24"/>
          <w:szCs w:val="24"/>
        </w:rPr>
        <w:t>）</w:t>
      </w:r>
      <w:r>
        <w:rPr>
          <w:rFonts w:hint="eastAsia" w:ascii="宋体" w:hAnsi="宋体" w:cs="宋体"/>
          <w:b/>
          <w:sz w:val="24"/>
          <w:szCs w:val="24"/>
        </w:rPr>
        <w:t>①</w:t>
      </w:r>
      <w:r>
        <w:rPr>
          <w:rFonts w:hint="default" w:ascii="Times New Roman" w:hAnsi="Times New Roman" w:cs="Times New Roman"/>
          <w:b/>
          <w:sz w:val="24"/>
          <w:szCs w:val="24"/>
          <w:shd w:val="clear" w:color="auto" w:fill="FFFFFF"/>
        </w:rPr>
        <w:t>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上述资格要求，提供网页查询结果截图）</w:t>
      </w:r>
      <w:r>
        <w:rPr>
          <w:rFonts w:hint="default" w:ascii="Times New Roman" w:hAnsi="Times New Roman"/>
          <w:b/>
          <w:sz w:val="24"/>
          <w:szCs w:val="24"/>
        </w:rPr>
        <w:t>；</w:t>
      </w:r>
      <w:r>
        <w:rPr>
          <w:rFonts w:hint="default" w:ascii="Times New Roman" w:hAnsi="Times New Roman" w:cs="Times New Roman"/>
          <w:b/>
          <w:sz w:val="24"/>
          <w:szCs w:val="24"/>
          <w:shd w:val="clear" w:color="auto" w:fill="FFFFFF"/>
        </w:rPr>
        <w:t>（必备项）</w:t>
      </w:r>
    </w:p>
    <w:p w14:paraId="02496D88">
      <w:pPr>
        <w:pStyle w:val="8"/>
        <w:rPr>
          <w:rFonts w:ascii="Times New Roman" w:hAnsi="Times New Roman"/>
        </w:rPr>
      </w:pPr>
    </w:p>
    <w:p w14:paraId="22348F28"/>
    <w:p w14:paraId="4A2781D6"/>
    <w:p w14:paraId="68486EB3">
      <w:pPr>
        <w:tabs>
          <w:tab w:val="left" w:pos="3060"/>
        </w:tabs>
        <w:adjustRightInd w:val="0"/>
        <w:snapToGrid w:val="0"/>
        <w:spacing w:after="240" w:line="360" w:lineRule="auto"/>
        <w:jc w:val="left"/>
        <w:rPr>
          <w:b/>
          <w:sz w:val="24"/>
          <w:szCs w:val="24"/>
        </w:rPr>
      </w:pPr>
      <w:r>
        <w:rPr>
          <w:rFonts w:hint="eastAsia" w:ascii="宋体" w:hAnsi="宋体" w:cs="宋体"/>
          <w:b/>
          <w:sz w:val="24"/>
          <w:szCs w:val="24"/>
        </w:rPr>
        <w:t>②</w:t>
      </w:r>
      <w:r>
        <w:rPr>
          <w:rFonts w:hint="default"/>
          <w:b/>
          <w:sz w:val="24"/>
          <w:szCs w:val="24"/>
        </w:rPr>
        <w:t>特定资格要求证明文件（若有）</w:t>
      </w:r>
      <w:bookmarkStart w:id="97" w:name="_Toc20618"/>
      <w:bookmarkStart w:id="98" w:name="_Toc313"/>
      <w:bookmarkStart w:id="99" w:name="_Toc5294"/>
      <w:r>
        <w:rPr>
          <w:color w:val="auto"/>
        </w:rPr>
        <w:br w:type="page"/>
      </w:r>
      <w:r>
        <w:rPr>
          <w:rFonts w:hint="default"/>
          <w:b/>
          <w:color w:val="auto"/>
          <w:sz w:val="24"/>
          <w:szCs w:val="24"/>
        </w:rPr>
        <w:t xml:space="preserve">3. </w:t>
      </w:r>
      <w:r>
        <w:rPr>
          <w:b/>
          <w:color w:val="auto"/>
          <w:sz w:val="24"/>
          <w:szCs w:val="24"/>
        </w:rPr>
        <w:t>法定代表人身份证明书</w:t>
      </w:r>
      <w:r>
        <w:rPr>
          <w:rFonts w:hint="default"/>
          <w:b/>
          <w:color w:val="auto"/>
          <w:sz w:val="24"/>
          <w:szCs w:val="24"/>
        </w:rPr>
        <w:t>（必备项）</w:t>
      </w:r>
      <w:bookmarkEnd w:id="97"/>
      <w:bookmarkEnd w:id="98"/>
      <w:bookmarkEnd w:id="99"/>
    </w:p>
    <w:p w14:paraId="56B5BBE8">
      <w:pPr>
        <w:pStyle w:val="19"/>
      </w:pPr>
      <w:r>
        <w:t>法定代表人身份证明书</w:t>
      </w:r>
    </w:p>
    <w:p w14:paraId="06506E0A">
      <w:pPr>
        <w:spacing w:line="360" w:lineRule="auto"/>
        <w:ind w:left="420" w:firstLine="482"/>
        <w:rPr>
          <w:b/>
          <w:bCs/>
          <w:sz w:val="24"/>
        </w:rPr>
      </w:pPr>
    </w:p>
    <w:p w14:paraId="777AF103">
      <w:pPr>
        <w:adjustRightInd w:val="0"/>
        <w:snapToGrid w:val="0"/>
        <w:spacing w:line="360" w:lineRule="auto"/>
        <w:ind w:firstLine="480" w:firstLineChars="200"/>
        <w:rPr>
          <w:sz w:val="24"/>
          <w:szCs w:val="21"/>
        </w:rPr>
      </w:pPr>
      <w:r>
        <w:rPr>
          <w:sz w:val="24"/>
          <w:szCs w:val="21"/>
        </w:rPr>
        <w:t>（</w:t>
      </w:r>
      <w:r>
        <w:rPr>
          <w:sz w:val="24"/>
          <w:szCs w:val="21"/>
          <w:u w:val="single"/>
        </w:rPr>
        <w:t>法定代表人姓名</w:t>
      </w:r>
      <w:r>
        <w:rPr>
          <w:sz w:val="24"/>
          <w:szCs w:val="21"/>
        </w:rPr>
        <w:t>）在（</w:t>
      </w:r>
      <w:r>
        <w:rPr>
          <w:sz w:val="24"/>
          <w:szCs w:val="21"/>
          <w:u w:val="single"/>
        </w:rPr>
        <w:t>供应商名称</w:t>
      </w:r>
      <w:r>
        <w:rPr>
          <w:sz w:val="24"/>
          <w:szCs w:val="21"/>
        </w:rPr>
        <w:t>）任（</w:t>
      </w:r>
      <w:r>
        <w:rPr>
          <w:sz w:val="24"/>
          <w:szCs w:val="21"/>
          <w:u w:val="single"/>
        </w:rPr>
        <w:t>职务名称</w:t>
      </w:r>
      <w:r>
        <w:rPr>
          <w:sz w:val="24"/>
          <w:szCs w:val="21"/>
        </w:rPr>
        <w:t>）职务，是</w:t>
      </w:r>
      <w:r>
        <w:rPr>
          <w:sz w:val="24"/>
          <w:szCs w:val="21"/>
          <w:u w:val="single"/>
        </w:rPr>
        <w:t>（供应商名称</w:t>
      </w:r>
      <w:r>
        <w:rPr>
          <w:sz w:val="24"/>
          <w:szCs w:val="21"/>
        </w:rPr>
        <w:t>）的法定代表人（</w:t>
      </w:r>
      <w:r>
        <w:rPr>
          <w:sz w:val="24"/>
          <w:szCs w:val="21"/>
          <w:u w:val="single"/>
        </w:rPr>
        <w:t>附法定代表人身份证复印件</w:t>
      </w:r>
      <w:r>
        <w:rPr>
          <w:sz w:val="24"/>
          <w:szCs w:val="21"/>
        </w:rPr>
        <w:t>）。</w:t>
      </w:r>
    </w:p>
    <w:p w14:paraId="529A9D47">
      <w:pPr>
        <w:adjustRightInd w:val="0"/>
        <w:snapToGrid w:val="0"/>
        <w:spacing w:line="360" w:lineRule="auto"/>
        <w:ind w:firstLine="480" w:firstLineChars="200"/>
        <w:rPr>
          <w:sz w:val="24"/>
          <w:szCs w:val="21"/>
        </w:rPr>
      </w:pPr>
      <w:r>
        <w:rPr>
          <w:sz w:val="24"/>
          <w:szCs w:val="21"/>
        </w:rPr>
        <w:t>特此证明。</w:t>
      </w:r>
    </w:p>
    <w:p w14:paraId="2D7FDCD1">
      <w:pPr>
        <w:spacing w:line="360" w:lineRule="auto"/>
        <w:ind w:left="199" w:leftChars="95" w:firstLine="630" w:firstLineChars="300"/>
        <w:rPr>
          <w:szCs w:val="21"/>
        </w:rPr>
      </w:pPr>
    </w:p>
    <w:tbl>
      <w:tblPr>
        <w:tblStyle w:val="24"/>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47D9D4D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49725BED">
            <w:pPr>
              <w:adjustRightInd w:val="0"/>
              <w:snapToGrid w:val="0"/>
              <w:rPr>
                <w:szCs w:val="21"/>
              </w:rPr>
            </w:pPr>
            <w:r>
              <w:rPr>
                <w:szCs w:val="21"/>
              </w:rPr>
              <w:t>法定代表人身份证复印件粘贴处（正面）</w:t>
            </w:r>
          </w:p>
        </w:tc>
        <w:tc>
          <w:tcPr>
            <w:tcW w:w="4025" w:type="dxa"/>
            <w:vAlign w:val="center"/>
          </w:tcPr>
          <w:p w14:paraId="63DDBC02">
            <w:pPr>
              <w:adjustRightInd w:val="0"/>
              <w:snapToGrid w:val="0"/>
              <w:rPr>
                <w:szCs w:val="21"/>
              </w:rPr>
            </w:pPr>
            <w:r>
              <w:rPr>
                <w:szCs w:val="21"/>
              </w:rPr>
              <w:t>法定代表人身份证复印件粘贴处（反面）</w:t>
            </w:r>
          </w:p>
        </w:tc>
      </w:tr>
    </w:tbl>
    <w:p w14:paraId="29EA3FEA">
      <w:pPr>
        <w:spacing w:line="360" w:lineRule="auto"/>
        <w:ind w:left="200" w:firstLine="480"/>
        <w:rPr>
          <w:szCs w:val="21"/>
        </w:rPr>
      </w:pPr>
    </w:p>
    <w:p w14:paraId="470F9229">
      <w:pPr>
        <w:spacing w:line="360" w:lineRule="auto"/>
        <w:ind w:firstLine="480"/>
        <w:rPr>
          <w:szCs w:val="21"/>
        </w:rPr>
      </w:pPr>
    </w:p>
    <w:p w14:paraId="2ECD8926">
      <w:pPr>
        <w:spacing w:line="360" w:lineRule="auto"/>
        <w:ind w:left="200" w:firstLine="480"/>
        <w:jc w:val="right"/>
        <w:rPr>
          <w:sz w:val="24"/>
          <w:szCs w:val="21"/>
          <w:u w:val="single"/>
        </w:rPr>
      </w:pPr>
      <w:r>
        <w:rPr>
          <w:sz w:val="24"/>
          <w:szCs w:val="21"/>
        </w:rPr>
        <w:t>供应商名称：</w:t>
      </w:r>
      <w:r>
        <w:rPr>
          <w:rFonts w:hint="default"/>
          <w:sz w:val="24"/>
          <w:szCs w:val="21"/>
          <w:u w:val="single"/>
        </w:rPr>
        <w:t xml:space="preserve">                    </w:t>
      </w:r>
      <w:r>
        <w:rPr>
          <w:rFonts w:hint="default"/>
          <w:sz w:val="24"/>
          <w:szCs w:val="21"/>
        </w:rPr>
        <w:t>（盖章）</w:t>
      </w:r>
    </w:p>
    <w:p w14:paraId="6B1B8B65">
      <w:pPr>
        <w:spacing w:line="360" w:lineRule="auto"/>
        <w:ind w:right="240"/>
        <w:jc w:val="right"/>
        <w:rPr>
          <w:rFonts w:ascii="Times New Roman" w:hAnsi="Times New Roman"/>
          <w:sz w:val="24"/>
          <w:szCs w:val="24"/>
        </w:rPr>
      </w:pPr>
      <w:r>
        <w:rPr>
          <w:sz w:val="24"/>
          <w:szCs w:val="21"/>
        </w:rPr>
        <w:t>法定代表人：</w:t>
      </w:r>
      <w:r>
        <w:rPr>
          <w:rFonts w:hint="default"/>
          <w:sz w:val="24"/>
          <w:szCs w:val="21"/>
          <w:u w:val="single"/>
        </w:rPr>
        <w:t xml:space="preserve">              </w:t>
      </w:r>
      <w:r>
        <w:rPr>
          <w:rFonts w:hint="default" w:ascii="Times New Roman" w:hAnsi="Times New Roman"/>
          <w:sz w:val="24"/>
          <w:szCs w:val="24"/>
        </w:rPr>
        <w:t>(签字或盖章)</w:t>
      </w:r>
    </w:p>
    <w:p w14:paraId="218D7306">
      <w:pPr>
        <w:spacing w:line="360" w:lineRule="auto"/>
        <w:ind w:right="240"/>
        <w:jc w:val="right"/>
      </w:pPr>
      <w:r>
        <w:rPr>
          <w:rFonts w:hint="default"/>
          <w:sz w:val="24"/>
          <w:szCs w:val="24"/>
        </w:rPr>
        <w:t xml:space="preserve">                                    </w:t>
      </w:r>
      <w:r>
        <w:rPr>
          <w:sz w:val="24"/>
          <w:szCs w:val="24"/>
        </w:rPr>
        <w:t>日期：</w:t>
      </w:r>
      <w:r>
        <w:rPr>
          <w:rFonts w:hint="default"/>
          <w:sz w:val="24"/>
          <w:szCs w:val="24"/>
        </w:rPr>
        <w:t xml:space="preserve">   </w:t>
      </w:r>
      <w:r>
        <w:rPr>
          <w:sz w:val="24"/>
          <w:szCs w:val="21"/>
        </w:rPr>
        <w:t>年    月    日</w:t>
      </w:r>
    </w:p>
    <w:p w14:paraId="1ECDD356">
      <w:pPr>
        <w:tabs>
          <w:tab w:val="left" w:pos="3060"/>
        </w:tabs>
        <w:adjustRightInd w:val="0"/>
        <w:snapToGrid w:val="0"/>
        <w:spacing w:after="240" w:line="360" w:lineRule="auto"/>
        <w:jc w:val="left"/>
        <w:rPr>
          <w:b/>
          <w:color w:val="auto"/>
          <w:sz w:val="24"/>
          <w:szCs w:val="24"/>
        </w:rPr>
      </w:pPr>
      <w:bookmarkStart w:id="100" w:name="_Toc26145"/>
      <w:r>
        <w:rPr>
          <w:color w:val="auto"/>
        </w:rPr>
        <w:br w:type="page"/>
      </w:r>
      <w:bookmarkStart w:id="101" w:name="_Toc17622"/>
      <w:bookmarkStart w:id="102" w:name="_Toc20813"/>
      <w:r>
        <w:rPr>
          <w:rFonts w:hint="default"/>
          <w:b/>
          <w:color w:val="auto"/>
          <w:sz w:val="24"/>
          <w:szCs w:val="24"/>
        </w:rPr>
        <w:t xml:space="preserve">4. </w:t>
      </w:r>
      <w:r>
        <w:rPr>
          <w:b/>
          <w:color w:val="auto"/>
          <w:sz w:val="24"/>
          <w:szCs w:val="24"/>
        </w:rPr>
        <w:t>法定代表人授权委托书</w:t>
      </w:r>
      <w:r>
        <w:rPr>
          <w:rFonts w:hint="default"/>
          <w:b/>
          <w:color w:val="auto"/>
          <w:sz w:val="24"/>
          <w:szCs w:val="24"/>
        </w:rPr>
        <w:t>（必备项）</w:t>
      </w:r>
      <w:bookmarkEnd w:id="100"/>
      <w:bookmarkEnd w:id="101"/>
      <w:bookmarkEnd w:id="102"/>
    </w:p>
    <w:p w14:paraId="662B25F1">
      <w:pPr>
        <w:pStyle w:val="19"/>
      </w:pPr>
      <w:r>
        <w:t>法定代表人授权委托书</w:t>
      </w:r>
    </w:p>
    <w:p w14:paraId="600140D3">
      <w:pPr>
        <w:tabs>
          <w:tab w:val="left" w:pos="3060"/>
        </w:tabs>
        <w:adjustRightInd w:val="0"/>
        <w:snapToGrid w:val="0"/>
        <w:spacing w:line="360" w:lineRule="auto"/>
        <w:ind w:firstLine="600" w:firstLineChars="250"/>
        <w:rPr>
          <w:sz w:val="24"/>
          <w:szCs w:val="24"/>
        </w:rPr>
      </w:pPr>
    </w:p>
    <w:p w14:paraId="2648BE7F">
      <w:pPr>
        <w:tabs>
          <w:tab w:val="left" w:pos="3060"/>
        </w:tabs>
        <w:adjustRightInd w:val="0"/>
        <w:snapToGrid w:val="0"/>
        <w:spacing w:line="360" w:lineRule="auto"/>
        <w:ind w:firstLine="480" w:firstLineChars="200"/>
        <w:rPr>
          <w:sz w:val="24"/>
          <w:szCs w:val="24"/>
        </w:rPr>
      </w:pPr>
      <w:r>
        <w:rPr>
          <w:sz w:val="24"/>
          <w:szCs w:val="24"/>
        </w:rPr>
        <w:t>本授权书声明：注册于</w:t>
      </w:r>
      <w:r>
        <w:rPr>
          <w:sz w:val="24"/>
          <w:szCs w:val="24"/>
          <w:u w:val="single"/>
        </w:rPr>
        <w:t>（地址）</w:t>
      </w:r>
      <w:r>
        <w:rPr>
          <w:sz w:val="24"/>
          <w:szCs w:val="24"/>
        </w:rPr>
        <w:t>的</w:t>
      </w:r>
      <w:r>
        <w:rPr>
          <w:sz w:val="24"/>
          <w:szCs w:val="24"/>
          <w:u w:val="single"/>
        </w:rPr>
        <w:t>（</w:t>
      </w:r>
      <w:r>
        <w:rPr>
          <w:rFonts w:hint="default"/>
          <w:sz w:val="24"/>
          <w:szCs w:val="24"/>
          <w:u w:val="single"/>
        </w:rPr>
        <w:t>供应商</w:t>
      </w:r>
      <w:r>
        <w:rPr>
          <w:sz w:val="24"/>
          <w:szCs w:val="24"/>
          <w:u w:val="single"/>
        </w:rPr>
        <w:t>名称）</w:t>
      </w:r>
      <w:r>
        <w:rPr>
          <w:sz w:val="24"/>
          <w:szCs w:val="24"/>
        </w:rPr>
        <w:t>法定代表人</w:t>
      </w:r>
      <w:r>
        <w:rPr>
          <w:sz w:val="24"/>
          <w:szCs w:val="24"/>
          <w:u w:val="single"/>
        </w:rPr>
        <w:t>（职务）</w:t>
      </w:r>
      <w:r>
        <w:rPr>
          <w:sz w:val="24"/>
          <w:szCs w:val="24"/>
        </w:rPr>
        <w:t>、</w:t>
      </w:r>
      <w:r>
        <w:rPr>
          <w:sz w:val="24"/>
          <w:szCs w:val="24"/>
          <w:u w:val="single"/>
        </w:rPr>
        <w:t>（姓名）</w:t>
      </w:r>
      <w:r>
        <w:rPr>
          <w:sz w:val="24"/>
          <w:szCs w:val="24"/>
        </w:rPr>
        <w:t>代表本公司授权</w:t>
      </w:r>
      <w:r>
        <w:rPr>
          <w:sz w:val="24"/>
          <w:szCs w:val="24"/>
          <w:u w:val="single"/>
        </w:rPr>
        <w:t>（被授权人的职务）</w:t>
      </w:r>
      <w:r>
        <w:rPr>
          <w:sz w:val="24"/>
          <w:szCs w:val="24"/>
        </w:rPr>
        <w:t>、</w:t>
      </w:r>
      <w:r>
        <w:rPr>
          <w:sz w:val="24"/>
          <w:szCs w:val="24"/>
          <w:u w:val="single"/>
        </w:rPr>
        <w:t>（姓名）</w:t>
      </w:r>
      <w:r>
        <w:rPr>
          <w:sz w:val="24"/>
          <w:szCs w:val="24"/>
        </w:rPr>
        <w:t>为本公司的合法代理人，授权其在</w:t>
      </w:r>
      <w:r>
        <w:rPr>
          <w:sz w:val="24"/>
          <w:szCs w:val="24"/>
          <w:u w:val="single"/>
        </w:rPr>
        <w:t>（项目编号）</w:t>
      </w:r>
      <w:r>
        <w:rPr>
          <w:sz w:val="24"/>
          <w:szCs w:val="24"/>
        </w:rPr>
        <w:t>、</w:t>
      </w:r>
      <w:r>
        <w:rPr>
          <w:sz w:val="24"/>
          <w:szCs w:val="24"/>
          <w:u w:val="single"/>
        </w:rPr>
        <w:t>（项目名称）</w:t>
      </w:r>
      <w:r>
        <w:rPr>
          <w:rFonts w:hint="default"/>
          <w:sz w:val="24"/>
          <w:szCs w:val="24"/>
        </w:rPr>
        <w:t>采购</w:t>
      </w:r>
      <w:r>
        <w:rPr>
          <w:sz w:val="24"/>
          <w:szCs w:val="24"/>
        </w:rPr>
        <w:t>活动中提交响应文件及资质证明文件等具体工作，</w:t>
      </w:r>
      <w:r>
        <w:rPr>
          <w:rFonts w:hint="default"/>
          <w:sz w:val="24"/>
          <w:szCs w:val="24"/>
        </w:rPr>
        <w:t>并以本公司（单位）名义处理一切与该项目有关的事务。</w:t>
      </w:r>
    </w:p>
    <w:p w14:paraId="34AD116B">
      <w:pPr>
        <w:tabs>
          <w:tab w:val="left" w:pos="3060"/>
        </w:tabs>
        <w:adjustRightInd w:val="0"/>
        <w:snapToGrid w:val="0"/>
        <w:spacing w:line="360" w:lineRule="auto"/>
        <w:ind w:firstLine="480" w:firstLineChars="200"/>
        <w:rPr>
          <w:sz w:val="24"/>
          <w:szCs w:val="24"/>
        </w:rPr>
      </w:pPr>
      <w:r>
        <w:rPr>
          <w:sz w:val="24"/>
          <w:szCs w:val="24"/>
        </w:rPr>
        <w:t>我公司对被授权人的上述经济活动负全部责任。</w:t>
      </w:r>
    </w:p>
    <w:p w14:paraId="3509D87B">
      <w:pPr>
        <w:tabs>
          <w:tab w:val="left" w:pos="3060"/>
        </w:tabs>
        <w:adjustRightInd w:val="0"/>
        <w:snapToGrid w:val="0"/>
        <w:spacing w:line="360" w:lineRule="auto"/>
        <w:ind w:firstLine="480" w:firstLineChars="200"/>
        <w:rPr>
          <w:sz w:val="24"/>
          <w:szCs w:val="24"/>
        </w:rPr>
      </w:pPr>
      <w:r>
        <w:rPr>
          <w:sz w:val="24"/>
          <w:szCs w:val="24"/>
        </w:rPr>
        <w:t>在撤消授权的书面通知前，本授权书一直有效。被授权人在授权书有效期内签署的所有文件不因授权的撤消而失效。</w:t>
      </w:r>
    </w:p>
    <w:p w14:paraId="307226C2">
      <w:pPr>
        <w:tabs>
          <w:tab w:val="left" w:pos="3060"/>
        </w:tabs>
        <w:adjustRightInd w:val="0"/>
        <w:snapToGrid w:val="0"/>
        <w:spacing w:line="360" w:lineRule="auto"/>
        <w:rPr>
          <w:sz w:val="24"/>
          <w:szCs w:val="24"/>
        </w:rPr>
      </w:pPr>
    </w:p>
    <w:p w14:paraId="4A9BEFE8">
      <w:pPr>
        <w:tabs>
          <w:tab w:val="left" w:pos="3060"/>
        </w:tabs>
        <w:adjustRightInd w:val="0"/>
        <w:snapToGrid w:val="0"/>
        <w:spacing w:line="360" w:lineRule="auto"/>
        <w:ind w:firstLine="720" w:firstLineChars="300"/>
        <w:rPr>
          <w:sz w:val="24"/>
          <w:szCs w:val="24"/>
        </w:rPr>
      </w:pPr>
      <w:r>
        <w:rPr>
          <w:sz w:val="24"/>
          <w:szCs w:val="24"/>
        </w:rPr>
        <w:t>法定代表人</w:t>
      </w:r>
      <w:r>
        <w:rPr>
          <w:rFonts w:hint="default" w:ascii="Times New Roman" w:hAnsi="Times New Roman"/>
          <w:sz w:val="24"/>
          <w:szCs w:val="24"/>
        </w:rPr>
        <w:t>(签字或盖章)</w:t>
      </w:r>
      <w:r>
        <w:rPr>
          <w:sz w:val="24"/>
          <w:szCs w:val="24"/>
        </w:rPr>
        <w:t xml:space="preserve">：       </w:t>
      </w:r>
      <w:r>
        <w:rPr>
          <w:rFonts w:hint="default"/>
          <w:sz w:val="24"/>
          <w:szCs w:val="24"/>
        </w:rPr>
        <w:t xml:space="preserve">     </w:t>
      </w:r>
      <w:r>
        <w:rPr>
          <w:sz w:val="24"/>
          <w:szCs w:val="24"/>
        </w:rPr>
        <w:t>被授权代表</w:t>
      </w:r>
      <w:r>
        <w:rPr>
          <w:rFonts w:hint="default" w:ascii="Times New Roman" w:hAnsi="Times New Roman"/>
          <w:sz w:val="24"/>
          <w:szCs w:val="24"/>
        </w:rPr>
        <w:t>(签字或盖章)</w:t>
      </w:r>
      <w:r>
        <w:rPr>
          <w:sz w:val="24"/>
          <w:szCs w:val="24"/>
        </w:rPr>
        <w:t xml:space="preserve">： </w:t>
      </w:r>
    </w:p>
    <w:p w14:paraId="76432312">
      <w:pPr>
        <w:tabs>
          <w:tab w:val="left" w:pos="3060"/>
        </w:tabs>
        <w:adjustRightInd w:val="0"/>
        <w:snapToGrid w:val="0"/>
        <w:spacing w:line="360" w:lineRule="auto"/>
        <w:ind w:firstLine="720" w:firstLineChars="300"/>
        <w:rPr>
          <w:sz w:val="24"/>
          <w:szCs w:val="24"/>
        </w:rPr>
      </w:pPr>
      <w:r>
        <w:rPr>
          <w:sz w:val="24"/>
          <w:szCs w:val="24"/>
        </w:rPr>
        <w:t xml:space="preserve">职  务：                            职  务：                        </w:t>
      </w:r>
    </w:p>
    <w:p w14:paraId="29352EBC">
      <w:pPr>
        <w:tabs>
          <w:tab w:val="left" w:pos="3060"/>
        </w:tabs>
        <w:adjustRightInd w:val="0"/>
        <w:snapToGrid w:val="0"/>
        <w:spacing w:line="360" w:lineRule="auto"/>
        <w:ind w:firstLine="720" w:firstLineChars="300"/>
        <w:rPr>
          <w:sz w:val="24"/>
          <w:szCs w:val="24"/>
        </w:rPr>
      </w:pPr>
      <w:r>
        <w:rPr>
          <w:sz w:val="24"/>
          <w:szCs w:val="24"/>
        </w:rPr>
        <w:t>电  话：                            电  话：</w:t>
      </w:r>
    </w:p>
    <w:tbl>
      <w:tblPr>
        <w:tblStyle w:val="24"/>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73EEC8C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tcBorders>
              <w:top w:val="double" w:color="auto" w:sz="4" w:space="0"/>
              <w:left w:val="double" w:color="auto" w:sz="4" w:space="0"/>
              <w:bottom w:val="double" w:color="auto" w:sz="4" w:space="0"/>
              <w:right w:val="double" w:color="auto" w:sz="4" w:space="0"/>
            </w:tcBorders>
            <w:vAlign w:val="center"/>
          </w:tcPr>
          <w:p w14:paraId="1E804A3D">
            <w:pPr>
              <w:adjustRightInd w:val="0"/>
              <w:snapToGrid w:val="0"/>
              <w:rPr>
                <w:szCs w:val="21"/>
              </w:rPr>
            </w:pPr>
            <w:r>
              <w:rPr>
                <w:rFonts w:hint="default"/>
                <w:szCs w:val="21"/>
              </w:rPr>
              <w:t>法人</w:t>
            </w:r>
            <w:r>
              <w:rPr>
                <w:szCs w:val="21"/>
              </w:rPr>
              <w:t>身份证复印件（正面）</w:t>
            </w:r>
          </w:p>
        </w:tc>
        <w:tc>
          <w:tcPr>
            <w:tcW w:w="4025" w:type="dxa"/>
            <w:tcBorders>
              <w:top w:val="double" w:color="auto" w:sz="4" w:space="0"/>
              <w:left w:val="double" w:color="auto" w:sz="4" w:space="0"/>
              <w:bottom w:val="double" w:color="auto" w:sz="4" w:space="0"/>
              <w:right w:val="double" w:color="auto" w:sz="4" w:space="0"/>
            </w:tcBorders>
            <w:vAlign w:val="center"/>
          </w:tcPr>
          <w:p w14:paraId="4792AD72">
            <w:pPr>
              <w:adjustRightInd w:val="0"/>
              <w:snapToGrid w:val="0"/>
              <w:rPr>
                <w:szCs w:val="21"/>
              </w:rPr>
            </w:pPr>
            <w:r>
              <w:rPr>
                <w:rFonts w:hint="default"/>
                <w:szCs w:val="21"/>
              </w:rPr>
              <w:t>法人</w:t>
            </w:r>
            <w:r>
              <w:rPr>
                <w:szCs w:val="21"/>
              </w:rPr>
              <w:t>身份证复印件（反面）</w:t>
            </w:r>
          </w:p>
        </w:tc>
      </w:tr>
      <w:tr w14:paraId="5243831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573ABDEF">
            <w:pPr>
              <w:adjustRightInd w:val="0"/>
              <w:snapToGrid w:val="0"/>
              <w:rPr>
                <w:szCs w:val="21"/>
              </w:rPr>
            </w:pPr>
            <w:r>
              <w:rPr>
                <w:szCs w:val="21"/>
              </w:rPr>
              <w:t>被授权代表身份证复印件（正面）</w:t>
            </w:r>
          </w:p>
        </w:tc>
        <w:tc>
          <w:tcPr>
            <w:tcW w:w="4025" w:type="dxa"/>
            <w:vAlign w:val="center"/>
          </w:tcPr>
          <w:p w14:paraId="5D1771F4">
            <w:pPr>
              <w:adjustRightInd w:val="0"/>
              <w:snapToGrid w:val="0"/>
              <w:rPr>
                <w:szCs w:val="21"/>
              </w:rPr>
            </w:pPr>
            <w:r>
              <w:rPr>
                <w:szCs w:val="21"/>
              </w:rPr>
              <w:t>被授权代表身份证复印件（反面）</w:t>
            </w:r>
          </w:p>
        </w:tc>
      </w:tr>
    </w:tbl>
    <w:p w14:paraId="3D3376E6">
      <w:pPr>
        <w:tabs>
          <w:tab w:val="left" w:pos="3060"/>
        </w:tabs>
        <w:adjustRightInd w:val="0"/>
        <w:snapToGrid w:val="0"/>
        <w:spacing w:line="360" w:lineRule="auto"/>
        <w:ind w:firstLine="3960" w:firstLineChars="1650"/>
        <w:rPr>
          <w:sz w:val="24"/>
          <w:szCs w:val="24"/>
        </w:rPr>
      </w:pPr>
    </w:p>
    <w:p w14:paraId="27CADB7F">
      <w:pPr>
        <w:tabs>
          <w:tab w:val="left" w:pos="3060"/>
        </w:tabs>
        <w:adjustRightInd w:val="0"/>
        <w:snapToGrid w:val="0"/>
        <w:spacing w:line="360" w:lineRule="auto"/>
        <w:jc w:val="right"/>
        <w:rPr>
          <w:sz w:val="24"/>
          <w:szCs w:val="24"/>
        </w:rPr>
      </w:pPr>
      <w:r>
        <w:rPr>
          <w:rFonts w:hint="default"/>
          <w:sz w:val="24"/>
          <w:szCs w:val="24"/>
        </w:rPr>
        <w:t>供应商名称：</w:t>
      </w:r>
      <w:r>
        <w:rPr>
          <w:rFonts w:hint="default"/>
          <w:sz w:val="24"/>
          <w:szCs w:val="24"/>
          <w:u w:val="single"/>
        </w:rPr>
        <w:t xml:space="preserve">                </w:t>
      </w:r>
      <w:r>
        <w:rPr>
          <w:rFonts w:hint="default"/>
          <w:sz w:val="24"/>
          <w:szCs w:val="24"/>
        </w:rPr>
        <w:t>（盖章）</w:t>
      </w:r>
    </w:p>
    <w:p w14:paraId="6E52FB19">
      <w:pPr>
        <w:tabs>
          <w:tab w:val="left" w:pos="3060"/>
        </w:tabs>
        <w:adjustRightInd w:val="0"/>
        <w:snapToGrid w:val="0"/>
        <w:spacing w:line="360" w:lineRule="auto"/>
        <w:ind w:firstLine="5880" w:firstLineChars="2450"/>
        <w:rPr>
          <w:sz w:val="24"/>
          <w:szCs w:val="24"/>
        </w:rPr>
      </w:pPr>
      <w:r>
        <w:rPr>
          <w:sz w:val="24"/>
          <w:szCs w:val="24"/>
        </w:rPr>
        <w:t>日期：</w:t>
      </w:r>
      <w:r>
        <w:rPr>
          <w:rFonts w:hint="default"/>
          <w:sz w:val="24"/>
          <w:szCs w:val="24"/>
        </w:rPr>
        <w:t xml:space="preserve">   </w:t>
      </w:r>
      <w:r>
        <w:rPr>
          <w:sz w:val="24"/>
          <w:szCs w:val="24"/>
        </w:rPr>
        <w:t>年     月     日</w:t>
      </w:r>
    </w:p>
    <w:p w14:paraId="5627FDD4">
      <w:pPr>
        <w:pStyle w:val="12"/>
        <w:jc w:val="center"/>
        <w:rPr>
          <w:rFonts w:ascii="Times New Roman" w:hAnsi="Times New Roman" w:cs="Times New Roman"/>
          <w:szCs w:val="21"/>
        </w:rPr>
      </w:pPr>
      <w:r>
        <w:rPr>
          <w:rFonts w:ascii="Times New Roman" w:hAnsi="Times New Roman" w:cs="Times New Roman"/>
          <w:szCs w:val="21"/>
        </w:rPr>
        <w:br w:type="page"/>
      </w:r>
      <w:bookmarkStart w:id="103" w:name="_Toc18646"/>
      <w:bookmarkStart w:id="104" w:name="_Toc2330"/>
      <w:bookmarkStart w:id="105" w:name="_Toc5982"/>
    </w:p>
    <w:p w14:paraId="5F8ACB69">
      <w:pPr>
        <w:pStyle w:val="12"/>
        <w:jc w:val="center"/>
        <w:rPr>
          <w:b/>
          <w:sz w:val="28"/>
          <w:szCs w:val="28"/>
        </w:rPr>
      </w:pPr>
      <w:r>
        <w:rPr>
          <w:rFonts w:ascii="Times New Roman" w:hAnsi="Times New Roman" w:cs="Times New Roman"/>
          <w:b/>
          <w:sz w:val="28"/>
          <w:szCs w:val="28"/>
        </w:rPr>
        <w:t>四</w:t>
      </w:r>
      <w:r>
        <w:rPr>
          <w:rFonts w:hint="default" w:ascii="Times New Roman" w:hAnsi="Times New Roman" w:cs="Times New Roman"/>
          <w:b/>
          <w:sz w:val="28"/>
          <w:szCs w:val="28"/>
        </w:rPr>
        <w:t>、</w:t>
      </w:r>
      <w:r>
        <w:rPr>
          <w:rStyle w:val="29"/>
          <w:b/>
          <w:sz w:val="28"/>
          <w:szCs w:val="28"/>
        </w:rPr>
        <w:t>价格部分</w:t>
      </w:r>
      <w:bookmarkEnd w:id="103"/>
      <w:bookmarkEnd w:id="104"/>
      <w:bookmarkEnd w:id="105"/>
    </w:p>
    <w:p w14:paraId="1C611F36">
      <w:pPr>
        <w:pStyle w:val="31"/>
      </w:pPr>
      <w:bookmarkStart w:id="106" w:name="_Toc7441"/>
      <w:bookmarkStart w:id="107" w:name="_Toc11488"/>
      <w:bookmarkStart w:id="108" w:name="_Toc6224"/>
      <w:r>
        <w:t xml:space="preserve">1. </w:t>
      </w:r>
      <w:r>
        <w:rPr>
          <w:rFonts w:hint="default"/>
        </w:rPr>
        <w:t>响应</w:t>
      </w:r>
      <w:r>
        <w:t>函格式</w:t>
      </w:r>
      <w:bookmarkEnd w:id="106"/>
      <w:bookmarkEnd w:id="107"/>
      <w:bookmarkEnd w:id="108"/>
    </w:p>
    <w:p w14:paraId="28468D32">
      <w:pPr>
        <w:pStyle w:val="19"/>
      </w:pPr>
      <w:r>
        <w:rPr>
          <w:rFonts w:hint="default"/>
        </w:rPr>
        <w:t>响应</w:t>
      </w:r>
      <w:r>
        <w:t>函</w:t>
      </w:r>
    </w:p>
    <w:p w14:paraId="556FF5CF">
      <w:pPr>
        <w:adjustRightInd w:val="0"/>
        <w:snapToGrid w:val="0"/>
        <w:spacing w:line="360" w:lineRule="auto"/>
        <w:rPr>
          <w:b/>
          <w:spacing w:val="4"/>
          <w:sz w:val="24"/>
          <w:szCs w:val="21"/>
        </w:rPr>
      </w:pPr>
      <w:r>
        <w:rPr>
          <w:b/>
          <w:spacing w:val="4"/>
          <w:sz w:val="24"/>
          <w:szCs w:val="21"/>
        </w:rPr>
        <w:t>致：</w:t>
      </w:r>
      <w:r>
        <w:rPr>
          <w:rFonts w:hint="default"/>
          <w:b/>
          <w:spacing w:val="4"/>
          <w:sz w:val="24"/>
          <w:szCs w:val="21"/>
        </w:rPr>
        <w:t>兰州大学口腔医院</w:t>
      </w:r>
    </w:p>
    <w:p w14:paraId="148C1122">
      <w:pPr>
        <w:adjustRightInd w:val="0"/>
        <w:snapToGrid w:val="0"/>
        <w:spacing w:line="360" w:lineRule="auto"/>
        <w:ind w:firstLine="496" w:firstLineChars="200"/>
        <w:rPr>
          <w:spacing w:val="4"/>
          <w:sz w:val="24"/>
          <w:szCs w:val="21"/>
        </w:rPr>
      </w:pPr>
      <w:r>
        <w:rPr>
          <w:spacing w:val="4"/>
          <w:sz w:val="24"/>
          <w:szCs w:val="21"/>
        </w:rPr>
        <w:t>根据贵方</w:t>
      </w:r>
      <w:r>
        <w:rPr>
          <w:spacing w:val="4"/>
          <w:sz w:val="24"/>
          <w:szCs w:val="21"/>
          <w:u w:val="single"/>
        </w:rPr>
        <w:t xml:space="preserve">  </w:t>
      </w:r>
      <w:r>
        <w:rPr>
          <w:rFonts w:hint="default"/>
          <w:spacing w:val="4"/>
          <w:sz w:val="24"/>
          <w:szCs w:val="21"/>
          <w:u w:val="single"/>
        </w:rPr>
        <w:t xml:space="preserve">         </w:t>
      </w:r>
      <w:r>
        <w:rPr>
          <w:rFonts w:hint="default"/>
          <w:spacing w:val="4"/>
          <w:sz w:val="24"/>
          <w:szCs w:val="21"/>
        </w:rPr>
        <w:t>（项目名称）</w:t>
      </w:r>
      <w:r>
        <w:rPr>
          <w:spacing w:val="4"/>
          <w:sz w:val="24"/>
          <w:szCs w:val="21"/>
        </w:rPr>
        <w:t>的</w:t>
      </w:r>
      <w:r>
        <w:rPr>
          <w:rFonts w:hint="default"/>
          <w:spacing w:val="4"/>
          <w:sz w:val="24"/>
          <w:szCs w:val="21"/>
        </w:rPr>
        <w:t>院内</w:t>
      </w:r>
      <w:r>
        <w:rPr>
          <w:spacing w:val="4"/>
          <w:sz w:val="24"/>
          <w:szCs w:val="21"/>
        </w:rPr>
        <w:t>磋商公告（项目编号：</w:t>
      </w:r>
      <w:r>
        <w:rPr>
          <w:spacing w:val="4"/>
          <w:sz w:val="24"/>
          <w:szCs w:val="21"/>
          <w:u w:val="single"/>
        </w:rPr>
        <w:t xml:space="preserve">            </w:t>
      </w:r>
      <w:r>
        <w:rPr>
          <w:spacing w:val="4"/>
          <w:sz w:val="24"/>
          <w:szCs w:val="21"/>
        </w:rPr>
        <w:t>），现正式授权</w:t>
      </w:r>
      <w:r>
        <w:rPr>
          <w:spacing w:val="4"/>
          <w:sz w:val="24"/>
          <w:szCs w:val="21"/>
          <w:u w:val="single"/>
        </w:rPr>
        <w:t xml:space="preserve">            </w:t>
      </w:r>
      <w:r>
        <w:rPr>
          <w:spacing w:val="4"/>
          <w:sz w:val="24"/>
          <w:szCs w:val="21"/>
        </w:rPr>
        <w:t>（姓名、职务）代表</w:t>
      </w:r>
      <w:r>
        <w:rPr>
          <w:rFonts w:hint="default"/>
          <w:spacing w:val="4"/>
          <w:sz w:val="24"/>
          <w:szCs w:val="21"/>
        </w:rPr>
        <w:t>我单位</w:t>
      </w:r>
      <w:r>
        <w:rPr>
          <w:rFonts w:hint="default"/>
          <w:spacing w:val="4"/>
          <w:sz w:val="24"/>
          <w:szCs w:val="21"/>
          <w:u w:val="single"/>
        </w:rPr>
        <w:t xml:space="preserve">              </w:t>
      </w:r>
      <w:r>
        <w:rPr>
          <w:rFonts w:hint="default"/>
          <w:spacing w:val="4"/>
          <w:sz w:val="24"/>
          <w:szCs w:val="21"/>
        </w:rPr>
        <w:t>（供应商名称）</w:t>
      </w:r>
      <w:r>
        <w:rPr>
          <w:spacing w:val="4"/>
          <w:sz w:val="24"/>
          <w:szCs w:val="21"/>
        </w:rPr>
        <w:t>为本项目提交响应文件正本1份，副本2份。我公司在此声明同意如下：</w:t>
      </w:r>
    </w:p>
    <w:p w14:paraId="00B09571">
      <w:pPr>
        <w:adjustRightInd w:val="0"/>
        <w:snapToGrid w:val="0"/>
        <w:spacing w:line="360" w:lineRule="auto"/>
        <w:rPr>
          <w:spacing w:val="4"/>
          <w:sz w:val="24"/>
          <w:szCs w:val="21"/>
        </w:rPr>
      </w:pPr>
      <w:r>
        <w:rPr>
          <w:rFonts w:hint="default"/>
          <w:spacing w:val="4"/>
          <w:sz w:val="24"/>
          <w:szCs w:val="21"/>
        </w:rPr>
        <w:t>1．我方将按照所附报价一览表中的价格提供和交付本项目磋商文件要求的服务。</w:t>
      </w:r>
    </w:p>
    <w:p w14:paraId="6AFF5D53">
      <w:pPr>
        <w:adjustRightInd w:val="0"/>
        <w:snapToGrid w:val="0"/>
        <w:spacing w:line="360" w:lineRule="auto"/>
        <w:rPr>
          <w:spacing w:val="4"/>
          <w:sz w:val="24"/>
          <w:szCs w:val="21"/>
        </w:rPr>
      </w:pPr>
      <w:r>
        <w:rPr>
          <w:rFonts w:hint="default"/>
          <w:spacing w:val="4"/>
          <w:sz w:val="24"/>
          <w:szCs w:val="21"/>
        </w:rPr>
        <w:t>2．我方将按本项目磋商文件的规定履行合同责任和义务。</w:t>
      </w:r>
    </w:p>
    <w:p w14:paraId="7DA11B8F">
      <w:pPr>
        <w:adjustRightInd w:val="0"/>
        <w:snapToGrid w:val="0"/>
        <w:spacing w:line="360" w:lineRule="auto"/>
        <w:rPr>
          <w:spacing w:val="4"/>
          <w:sz w:val="24"/>
          <w:szCs w:val="21"/>
        </w:rPr>
      </w:pPr>
      <w:r>
        <w:rPr>
          <w:rFonts w:hint="default"/>
          <w:spacing w:val="4"/>
          <w:sz w:val="24"/>
          <w:szCs w:val="21"/>
        </w:rPr>
        <w:t>3．我方已详细审查本项目全部磋商文件，包括澄清文件（如有）以及全部参考资料和有关附件，我方完全理解并同意放弃对这方面有不明及误解的权利。</w:t>
      </w:r>
    </w:p>
    <w:p w14:paraId="7C0D2031">
      <w:pPr>
        <w:adjustRightInd w:val="0"/>
        <w:snapToGrid w:val="0"/>
        <w:spacing w:line="360" w:lineRule="auto"/>
        <w:rPr>
          <w:spacing w:val="4"/>
          <w:sz w:val="24"/>
          <w:szCs w:val="21"/>
        </w:rPr>
      </w:pPr>
      <w:r>
        <w:rPr>
          <w:rFonts w:hint="default"/>
          <w:spacing w:val="4"/>
          <w:sz w:val="24"/>
          <w:szCs w:val="21"/>
        </w:rPr>
        <w:t>4．我方接受本项目磋商文件中所规定的响应有效期。</w:t>
      </w:r>
    </w:p>
    <w:p w14:paraId="53C3B67D">
      <w:pPr>
        <w:adjustRightInd w:val="0"/>
        <w:snapToGrid w:val="0"/>
        <w:spacing w:line="360" w:lineRule="auto"/>
        <w:rPr>
          <w:spacing w:val="4"/>
          <w:sz w:val="24"/>
          <w:szCs w:val="21"/>
        </w:rPr>
      </w:pPr>
      <w:r>
        <w:rPr>
          <w:rFonts w:hint="default"/>
          <w:spacing w:val="4"/>
          <w:sz w:val="24"/>
          <w:szCs w:val="21"/>
        </w:rPr>
        <w:t>5．我方同意提供按照贵方可能要求的与响应有关的一切数据或资料，完全理解并接受采购人对评审资料保密。</w:t>
      </w:r>
    </w:p>
    <w:p w14:paraId="48F330C8">
      <w:pPr>
        <w:adjustRightInd w:val="0"/>
        <w:snapToGrid w:val="0"/>
        <w:spacing w:line="360" w:lineRule="auto"/>
        <w:rPr>
          <w:spacing w:val="4"/>
          <w:sz w:val="24"/>
          <w:szCs w:val="21"/>
        </w:rPr>
      </w:pPr>
      <w:r>
        <w:rPr>
          <w:rFonts w:hint="default"/>
          <w:spacing w:val="4"/>
          <w:sz w:val="24"/>
          <w:szCs w:val="21"/>
        </w:rPr>
        <w:t>6</w:t>
      </w:r>
      <w:r>
        <w:rPr>
          <w:spacing w:val="4"/>
          <w:sz w:val="24"/>
          <w:szCs w:val="21"/>
        </w:rPr>
        <w:t>．与本</w:t>
      </w:r>
      <w:r>
        <w:rPr>
          <w:rFonts w:hint="default"/>
          <w:spacing w:val="4"/>
          <w:sz w:val="24"/>
          <w:szCs w:val="21"/>
        </w:rPr>
        <w:t>磋商</w:t>
      </w:r>
      <w:r>
        <w:rPr>
          <w:spacing w:val="4"/>
          <w:sz w:val="24"/>
          <w:szCs w:val="21"/>
        </w:rPr>
        <w:t>有关的一切正式往来信函请寄：</w:t>
      </w:r>
    </w:p>
    <w:p w14:paraId="73EC2012">
      <w:pPr>
        <w:adjustRightInd w:val="0"/>
        <w:snapToGrid w:val="0"/>
        <w:spacing w:line="360" w:lineRule="auto"/>
        <w:rPr>
          <w:spacing w:val="4"/>
          <w:sz w:val="24"/>
          <w:szCs w:val="21"/>
          <w:u w:val="single"/>
        </w:rPr>
      </w:pPr>
      <w:r>
        <w:rPr>
          <w:spacing w:val="4"/>
          <w:sz w:val="24"/>
          <w:szCs w:val="21"/>
        </w:rPr>
        <w:t>地  址：</w:t>
      </w:r>
      <w:r>
        <w:rPr>
          <w:spacing w:val="4"/>
          <w:sz w:val="24"/>
          <w:szCs w:val="21"/>
          <w:u w:val="single"/>
        </w:rPr>
        <w:t xml:space="preserve">                  </w:t>
      </w:r>
      <w:r>
        <w:rPr>
          <w:spacing w:val="4"/>
          <w:sz w:val="24"/>
          <w:szCs w:val="21"/>
        </w:rPr>
        <w:t xml:space="preserve">    邮  编：</w:t>
      </w:r>
      <w:r>
        <w:rPr>
          <w:rFonts w:ascii="Times New Roman" w:hAnsi="Times New Roman"/>
          <w:spacing w:val="4"/>
          <w:sz w:val="24"/>
          <w:szCs w:val="21"/>
          <w:u w:val="single"/>
        </w:rPr>
        <w:t xml:space="preserve">                        </w:t>
      </w:r>
    </w:p>
    <w:p w14:paraId="640594A8">
      <w:pPr>
        <w:adjustRightInd w:val="0"/>
        <w:snapToGrid w:val="0"/>
        <w:spacing w:line="360" w:lineRule="auto"/>
        <w:rPr>
          <w:spacing w:val="4"/>
          <w:sz w:val="24"/>
          <w:szCs w:val="21"/>
          <w:u w:val="single"/>
        </w:rPr>
      </w:pPr>
      <w:r>
        <w:rPr>
          <w:spacing w:val="4"/>
          <w:sz w:val="24"/>
          <w:szCs w:val="21"/>
        </w:rPr>
        <w:t>电  话：</w:t>
      </w:r>
      <w:r>
        <w:rPr>
          <w:spacing w:val="4"/>
          <w:sz w:val="24"/>
          <w:szCs w:val="21"/>
          <w:u w:val="single"/>
        </w:rPr>
        <w:t xml:space="preserve">                  </w:t>
      </w:r>
      <w:r>
        <w:rPr>
          <w:spacing w:val="4"/>
          <w:sz w:val="24"/>
          <w:szCs w:val="21"/>
        </w:rPr>
        <w:t xml:space="preserve">    传  真：</w:t>
      </w:r>
      <w:r>
        <w:rPr>
          <w:spacing w:val="4"/>
          <w:sz w:val="24"/>
          <w:szCs w:val="21"/>
          <w:u w:val="single"/>
        </w:rPr>
        <w:t xml:space="preserve">                        </w:t>
      </w:r>
    </w:p>
    <w:p w14:paraId="6669C70D">
      <w:pPr>
        <w:adjustRightInd w:val="0"/>
        <w:snapToGrid w:val="0"/>
        <w:spacing w:line="360" w:lineRule="auto"/>
        <w:rPr>
          <w:spacing w:val="4"/>
          <w:sz w:val="24"/>
          <w:szCs w:val="21"/>
          <w:u w:val="single"/>
        </w:rPr>
      </w:pPr>
      <w:r>
        <w:rPr>
          <w:spacing w:val="4"/>
          <w:sz w:val="24"/>
          <w:szCs w:val="21"/>
        </w:rPr>
        <w:t>手  机：</w:t>
      </w:r>
      <w:r>
        <w:rPr>
          <w:spacing w:val="4"/>
          <w:sz w:val="24"/>
          <w:szCs w:val="21"/>
          <w:u w:val="single"/>
        </w:rPr>
        <w:t xml:space="preserve">                  </w:t>
      </w:r>
      <w:r>
        <w:rPr>
          <w:spacing w:val="4"/>
          <w:sz w:val="24"/>
          <w:szCs w:val="21"/>
        </w:rPr>
        <w:t xml:space="preserve">    电子邮件：</w:t>
      </w:r>
      <w:r>
        <w:rPr>
          <w:spacing w:val="4"/>
          <w:sz w:val="24"/>
          <w:szCs w:val="21"/>
          <w:u w:val="single"/>
        </w:rPr>
        <w:t xml:space="preserve">                      </w:t>
      </w:r>
    </w:p>
    <w:p w14:paraId="1560E50A">
      <w:pPr>
        <w:adjustRightInd w:val="0"/>
        <w:snapToGrid w:val="0"/>
        <w:spacing w:line="360" w:lineRule="auto"/>
        <w:rPr>
          <w:spacing w:val="4"/>
          <w:sz w:val="24"/>
          <w:szCs w:val="21"/>
          <w:u w:val="single"/>
        </w:rPr>
      </w:pPr>
      <w:r>
        <w:rPr>
          <w:spacing w:val="4"/>
          <w:sz w:val="24"/>
          <w:szCs w:val="21"/>
        </w:rPr>
        <w:t>供应商名称</w:t>
      </w:r>
      <w:r>
        <w:rPr>
          <w:bCs/>
          <w:sz w:val="24"/>
          <w:szCs w:val="21"/>
        </w:rPr>
        <w:t>：</w:t>
      </w:r>
      <w:r>
        <w:rPr>
          <w:spacing w:val="4"/>
          <w:sz w:val="24"/>
          <w:szCs w:val="21"/>
          <w:u w:val="single"/>
        </w:rPr>
        <w:t xml:space="preserve">                       </w:t>
      </w:r>
      <w:r>
        <w:rPr>
          <w:bCs/>
          <w:sz w:val="24"/>
          <w:szCs w:val="21"/>
        </w:rPr>
        <w:t>（盖章）</w:t>
      </w:r>
      <w:r>
        <w:rPr>
          <w:spacing w:val="4"/>
          <w:sz w:val="24"/>
          <w:szCs w:val="21"/>
        </w:rPr>
        <w:t xml:space="preserve"> </w:t>
      </w:r>
    </w:p>
    <w:p w14:paraId="594F83CB">
      <w:pPr>
        <w:adjustRightInd w:val="0"/>
        <w:snapToGrid w:val="0"/>
        <w:spacing w:line="360" w:lineRule="auto"/>
        <w:rPr>
          <w:bCs/>
          <w:sz w:val="24"/>
          <w:szCs w:val="21"/>
        </w:rPr>
      </w:pPr>
      <w:r>
        <w:rPr>
          <w:rFonts w:hint="default"/>
          <w:sz w:val="24"/>
          <w:szCs w:val="24"/>
        </w:rPr>
        <w:t>法定代表人或被授权代表</w:t>
      </w:r>
      <w:r>
        <w:rPr>
          <w:bCs/>
          <w:sz w:val="24"/>
          <w:szCs w:val="21"/>
        </w:rPr>
        <w:t>：</w:t>
      </w:r>
      <w:r>
        <w:rPr>
          <w:spacing w:val="4"/>
          <w:sz w:val="24"/>
          <w:szCs w:val="21"/>
          <w:u w:val="single"/>
        </w:rPr>
        <w:t xml:space="preserve">                    </w:t>
      </w:r>
      <w:r>
        <w:rPr>
          <w:rFonts w:hint="default" w:ascii="Times New Roman" w:hAnsi="Times New Roman"/>
          <w:sz w:val="24"/>
          <w:szCs w:val="24"/>
        </w:rPr>
        <w:t>(签字或盖章)</w:t>
      </w:r>
    </w:p>
    <w:p w14:paraId="5596420C">
      <w:pPr>
        <w:adjustRightInd w:val="0"/>
        <w:snapToGrid w:val="0"/>
        <w:spacing w:line="360" w:lineRule="auto"/>
        <w:rPr>
          <w:spacing w:val="4"/>
          <w:sz w:val="24"/>
          <w:szCs w:val="21"/>
        </w:rPr>
      </w:pPr>
      <w:r>
        <w:rPr>
          <w:spacing w:val="4"/>
          <w:sz w:val="24"/>
          <w:szCs w:val="21"/>
        </w:rPr>
        <w:t>日        期：</w:t>
      </w:r>
      <w:r>
        <w:rPr>
          <w:spacing w:val="4"/>
          <w:sz w:val="24"/>
          <w:szCs w:val="21"/>
          <w:u w:val="single"/>
        </w:rPr>
        <w:t xml:space="preserve">     </w:t>
      </w:r>
      <w:r>
        <w:rPr>
          <w:spacing w:val="4"/>
          <w:sz w:val="24"/>
          <w:szCs w:val="21"/>
        </w:rPr>
        <w:t>年</w:t>
      </w:r>
      <w:r>
        <w:rPr>
          <w:spacing w:val="4"/>
          <w:sz w:val="24"/>
          <w:szCs w:val="21"/>
          <w:u w:val="single"/>
        </w:rPr>
        <w:t xml:space="preserve">  </w:t>
      </w:r>
      <w:r>
        <w:rPr>
          <w:rFonts w:hint="default"/>
          <w:spacing w:val="4"/>
          <w:sz w:val="24"/>
          <w:szCs w:val="21"/>
          <w:u w:val="single"/>
        </w:rPr>
        <w:t xml:space="preserve"> </w:t>
      </w:r>
      <w:r>
        <w:rPr>
          <w:spacing w:val="4"/>
          <w:sz w:val="24"/>
          <w:szCs w:val="21"/>
          <w:u w:val="single"/>
        </w:rPr>
        <w:t xml:space="preserve">  </w:t>
      </w:r>
      <w:r>
        <w:rPr>
          <w:spacing w:val="4"/>
          <w:sz w:val="24"/>
          <w:szCs w:val="21"/>
        </w:rPr>
        <w:t>月</w:t>
      </w:r>
      <w:r>
        <w:rPr>
          <w:spacing w:val="4"/>
          <w:sz w:val="24"/>
          <w:szCs w:val="21"/>
          <w:u w:val="single"/>
        </w:rPr>
        <w:t xml:space="preserve">    </w:t>
      </w:r>
      <w:r>
        <w:rPr>
          <w:spacing w:val="4"/>
          <w:sz w:val="24"/>
          <w:szCs w:val="21"/>
        </w:rPr>
        <w:t>日</w:t>
      </w:r>
      <w:bookmarkStart w:id="109" w:name="_Toc139885880"/>
      <w:bookmarkStart w:id="110" w:name="_Toc5151"/>
    </w:p>
    <w:p w14:paraId="3A19C510">
      <w:pPr>
        <w:adjustRightInd w:val="0"/>
        <w:snapToGrid w:val="0"/>
        <w:spacing w:line="360" w:lineRule="auto"/>
        <w:rPr>
          <w:spacing w:val="4"/>
          <w:sz w:val="24"/>
          <w:szCs w:val="21"/>
        </w:rPr>
        <w:sectPr>
          <w:pgSz w:w="11906" w:h="16838"/>
          <w:pgMar w:top="1361" w:right="1361" w:bottom="1361" w:left="1361" w:header="851" w:footer="992" w:gutter="0"/>
          <w:pgNumType w:fmt="numberInDash"/>
          <w:cols w:space="720" w:num="1"/>
          <w:docGrid w:linePitch="312" w:charSpace="0"/>
        </w:sectPr>
      </w:pPr>
    </w:p>
    <w:p w14:paraId="16E46528">
      <w:pPr>
        <w:pStyle w:val="31"/>
      </w:pPr>
      <w:r>
        <w:t>2.</w:t>
      </w:r>
      <w:r>
        <w:rPr>
          <w:rFonts w:hint="default"/>
        </w:rPr>
        <w:t xml:space="preserve"> 报价一览表</w:t>
      </w:r>
    </w:p>
    <w:p w14:paraId="59F29500">
      <w:pPr>
        <w:spacing w:line="360" w:lineRule="auto"/>
        <w:outlineLvl w:val="1"/>
        <w:rPr>
          <w:rFonts w:ascii="Times New Roman" w:hAnsi="Times New Roman"/>
          <w:b/>
          <w:bCs/>
          <w:sz w:val="24"/>
          <w:szCs w:val="24"/>
          <w:lang w:val="zh-CN"/>
        </w:rPr>
      </w:pPr>
    </w:p>
    <w:p w14:paraId="6E23A583">
      <w:pPr>
        <w:spacing w:line="360" w:lineRule="auto"/>
        <w:jc w:val="center"/>
        <w:rPr>
          <w:rFonts w:ascii="Times New Roman" w:hAnsi="Times New Roman"/>
          <w:b/>
          <w:sz w:val="24"/>
          <w:szCs w:val="24"/>
        </w:rPr>
      </w:pPr>
      <w:bookmarkStart w:id="111" w:name="_Toc258923307"/>
      <w:r>
        <w:rPr>
          <w:rFonts w:hint="default" w:ascii="Times New Roman" w:hAnsi="Times New Roman"/>
          <w:b/>
          <w:sz w:val="24"/>
          <w:szCs w:val="24"/>
        </w:rPr>
        <w:t>报价一览表</w:t>
      </w:r>
      <w:bookmarkEnd w:id="111"/>
    </w:p>
    <w:p w14:paraId="27D7E5F0">
      <w:pPr>
        <w:spacing w:line="360" w:lineRule="auto"/>
        <w:rPr>
          <w:rFonts w:ascii="Times New Roman" w:hAnsi="Times New Roman"/>
          <w:sz w:val="24"/>
          <w:szCs w:val="24"/>
        </w:rPr>
      </w:pPr>
      <w:r>
        <w:rPr>
          <w:rFonts w:hint="default" w:ascii="Times New Roman" w:hAnsi="Times New Roman"/>
          <w:sz w:val="24"/>
          <w:szCs w:val="24"/>
        </w:rPr>
        <w:t>项目名称：</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 xml:space="preserve">             </w:t>
      </w:r>
    </w:p>
    <w:p w14:paraId="6768B37A">
      <w:pPr>
        <w:spacing w:line="360" w:lineRule="auto"/>
        <w:rPr>
          <w:rFonts w:ascii="Times New Roman" w:hAnsi="Times New Roman"/>
          <w:sz w:val="24"/>
          <w:szCs w:val="24"/>
        </w:rPr>
      </w:pPr>
      <w:r>
        <w:rPr>
          <w:rFonts w:hint="default" w:ascii="Times New Roman" w:hAnsi="Times New Roman"/>
          <w:sz w:val="24"/>
          <w:szCs w:val="24"/>
        </w:rPr>
        <w:t>项目编号：</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hint="default" w:ascii="Times New Roman" w:hAnsi="Times New Roman"/>
          <w:sz w:val="24"/>
          <w:szCs w:val="24"/>
        </w:rPr>
        <w:t xml:space="preserve">  </w:t>
      </w:r>
    </w:p>
    <w:p w14:paraId="353228A8">
      <w:pPr>
        <w:spacing w:line="360" w:lineRule="auto"/>
        <w:rPr>
          <w:rFonts w:ascii="Times New Roman" w:hAnsi="Times New Roman"/>
          <w:sz w:val="24"/>
          <w:szCs w:val="24"/>
          <w:u w:val="single"/>
        </w:rPr>
      </w:pPr>
      <w:r>
        <w:rPr>
          <w:rFonts w:hint="default" w:ascii="Times New Roman" w:hAnsi="Times New Roman"/>
          <w:sz w:val="24"/>
          <w:szCs w:val="24"/>
        </w:rPr>
        <w:t>标段：</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u w:val="single"/>
        </w:rPr>
        <w:t xml:space="preserve">  </w:t>
      </w:r>
    </w:p>
    <w:p w14:paraId="319ACFE2">
      <w:pPr>
        <w:spacing w:line="360" w:lineRule="auto"/>
        <w:jc w:val="right"/>
        <w:rPr>
          <w:rFonts w:ascii="Times New Roman" w:hAnsi="Times New Roman"/>
          <w:szCs w:val="21"/>
        </w:rPr>
      </w:pPr>
      <w:r>
        <w:rPr>
          <w:rFonts w:hint="default" w:ascii="Times New Roman" w:hAnsi="Times New Roman"/>
          <w:szCs w:val="21"/>
        </w:rPr>
        <w:t>币种：人民币</w:t>
      </w:r>
    </w:p>
    <w:tbl>
      <w:tblPr>
        <w:tblStyle w:val="24"/>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2410"/>
        <w:gridCol w:w="2404"/>
      </w:tblGrid>
      <w:tr w14:paraId="452F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137" w:type="dxa"/>
            <w:vAlign w:val="center"/>
          </w:tcPr>
          <w:p w14:paraId="10E7C1B9">
            <w:pPr>
              <w:jc w:val="center"/>
              <w:rPr>
                <w:b/>
              </w:rPr>
            </w:pPr>
            <w:r>
              <w:rPr>
                <w:rFonts w:hint="default"/>
                <w:b/>
              </w:rPr>
              <w:t>服务名称</w:t>
            </w:r>
          </w:p>
        </w:tc>
        <w:tc>
          <w:tcPr>
            <w:tcW w:w="2410" w:type="dxa"/>
            <w:vAlign w:val="center"/>
          </w:tcPr>
          <w:p w14:paraId="4EF8ABE1">
            <w:pPr>
              <w:jc w:val="center"/>
              <w:rPr>
                <w:b/>
              </w:rPr>
            </w:pPr>
            <w:r>
              <w:rPr>
                <w:rFonts w:hint="default"/>
                <w:b/>
              </w:rPr>
              <w:t>总价（元）</w:t>
            </w:r>
          </w:p>
        </w:tc>
        <w:tc>
          <w:tcPr>
            <w:tcW w:w="2404" w:type="dxa"/>
            <w:vAlign w:val="center"/>
          </w:tcPr>
          <w:p w14:paraId="5C5D20AD">
            <w:pPr>
              <w:jc w:val="center"/>
              <w:rPr>
                <w:b/>
              </w:rPr>
            </w:pPr>
            <w:r>
              <w:rPr>
                <w:rFonts w:hint="default"/>
                <w:b/>
              </w:rPr>
              <w:t>服务期限</w:t>
            </w:r>
          </w:p>
        </w:tc>
      </w:tr>
      <w:tr w14:paraId="3627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137" w:type="dxa"/>
            <w:vAlign w:val="center"/>
          </w:tcPr>
          <w:p w14:paraId="4D50A762">
            <w:pPr>
              <w:jc w:val="center"/>
              <w:rPr>
                <w:b/>
              </w:rPr>
            </w:pPr>
          </w:p>
        </w:tc>
        <w:tc>
          <w:tcPr>
            <w:tcW w:w="2410" w:type="dxa"/>
            <w:vAlign w:val="center"/>
          </w:tcPr>
          <w:p w14:paraId="3EEC5A9D">
            <w:pPr>
              <w:jc w:val="center"/>
              <w:rPr>
                <w:b/>
              </w:rPr>
            </w:pPr>
          </w:p>
        </w:tc>
        <w:tc>
          <w:tcPr>
            <w:tcW w:w="2404" w:type="dxa"/>
            <w:vAlign w:val="center"/>
          </w:tcPr>
          <w:p w14:paraId="319D6D0C">
            <w:pPr>
              <w:jc w:val="center"/>
              <w:rPr>
                <w:b/>
              </w:rPr>
            </w:pPr>
          </w:p>
        </w:tc>
      </w:tr>
    </w:tbl>
    <w:p w14:paraId="5CD61634">
      <w:pPr>
        <w:spacing w:before="240" w:line="360" w:lineRule="auto"/>
      </w:pPr>
      <w:r>
        <w:rPr>
          <w:rFonts w:hint="default"/>
        </w:rPr>
        <w:t>注：1、报价应是最终用户验收合格后的总价。</w:t>
      </w:r>
    </w:p>
    <w:p w14:paraId="461CE6AF">
      <w:pPr>
        <w:spacing w:line="360" w:lineRule="auto"/>
        <w:ind w:firstLine="420" w:firstLineChars="200"/>
      </w:pPr>
      <w:r>
        <w:rPr>
          <w:rFonts w:hint="default"/>
        </w:rPr>
        <w:t>2、“报价一览表”为多页的， 每页均需由法定代表人或授权代表签字或盖章并盖供应商公章， 否则视为无效响应。</w:t>
      </w:r>
    </w:p>
    <w:p w14:paraId="7A3E7B11">
      <w:pPr>
        <w:spacing w:line="360" w:lineRule="auto"/>
        <w:ind w:firstLine="420" w:firstLineChars="200"/>
      </w:pPr>
      <w:r>
        <w:rPr>
          <w:rFonts w:hint="default"/>
        </w:rPr>
        <w:t>3、“报价一览表”以标段为单位填写。</w:t>
      </w:r>
    </w:p>
    <w:p w14:paraId="3B9C239A">
      <w:pPr>
        <w:spacing w:before="240" w:line="360" w:lineRule="auto"/>
        <w:rPr>
          <w:rFonts w:ascii="Times New Roman" w:hAnsi="Times New Roman"/>
          <w:sz w:val="24"/>
          <w:szCs w:val="24"/>
        </w:rPr>
      </w:pPr>
    </w:p>
    <w:p w14:paraId="67381D5F">
      <w:pPr>
        <w:spacing w:before="240" w:line="360" w:lineRule="auto"/>
        <w:rPr>
          <w:rFonts w:ascii="Times New Roman" w:hAnsi="Times New Roman"/>
          <w:sz w:val="24"/>
          <w:szCs w:val="24"/>
          <w:u w:val="single"/>
        </w:rPr>
      </w:pPr>
      <w:r>
        <w:rPr>
          <w:rFonts w:hint="default" w:ascii="Times New Roman" w:hAnsi="Times New Roman"/>
          <w:sz w:val="24"/>
          <w:szCs w:val="24"/>
        </w:rPr>
        <w:t>供应商名称：</w:t>
      </w:r>
      <w:r>
        <w:rPr>
          <w:rFonts w:hint="default" w:ascii="Times New Roman" w:hAnsi="Times New Roman"/>
          <w:sz w:val="24"/>
          <w:szCs w:val="24"/>
          <w:u w:val="single"/>
        </w:rPr>
        <w:t xml:space="preserve">                              </w:t>
      </w:r>
      <w:r>
        <w:rPr>
          <w:sz w:val="24"/>
          <w:szCs w:val="24"/>
        </w:rPr>
        <w:t>（盖章）</w:t>
      </w:r>
      <w:r>
        <w:rPr>
          <w:rFonts w:hint="default" w:ascii="Times New Roman" w:hAnsi="Times New Roman"/>
          <w:sz w:val="24"/>
          <w:szCs w:val="24"/>
        </w:rPr>
        <w:t xml:space="preserve"> </w:t>
      </w:r>
    </w:p>
    <w:p w14:paraId="7A20BBA6">
      <w:pPr>
        <w:spacing w:line="360" w:lineRule="auto"/>
        <w:rPr>
          <w:rFonts w:ascii="Times New Roman" w:hAnsi="Times New Roman"/>
          <w:sz w:val="24"/>
          <w:szCs w:val="24"/>
          <w:u w:val="single"/>
        </w:rPr>
      </w:pPr>
      <w:r>
        <w:rPr>
          <w:rFonts w:hint="default" w:ascii="Times New Roman" w:hAnsi="Times New Roman"/>
          <w:sz w:val="24"/>
          <w:szCs w:val="24"/>
        </w:rPr>
        <w:t>法定代表人或被授权代表：</w:t>
      </w:r>
      <w:r>
        <w:rPr>
          <w:rFonts w:hint="default" w:ascii="Times New Roman" w:hAnsi="Times New Roman"/>
          <w:sz w:val="24"/>
          <w:szCs w:val="24"/>
          <w:u w:val="single"/>
        </w:rPr>
        <w:t xml:space="preserve">                     </w:t>
      </w:r>
      <w:r>
        <w:rPr>
          <w:rFonts w:hint="default" w:ascii="Times New Roman" w:hAnsi="Times New Roman"/>
          <w:sz w:val="24"/>
          <w:szCs w:val="24"/>
        </w:rPr>
        <w:t>(签字或盖章)</w:t>
      </w:r>
    </w:p>
    <w:p w14:paraId="347278F3">
      <w:pPr>
        <w:adjustRightInd w:val="0"/>
        <w:snapToGrid w:val="0"/>
        <w:rPr>
          <w:rFonts w:ascii="Times New Roman" w:hAnsi="Times New Roman"/>
          <w:sz w:val="24"/>
          <w:szCs w:val="24"/>
          <w:u w:val="single"/>
        </w:rPr>
      </w:pPr>
      <w:r>
        <w:rPr>
          <w:rFonts w:hint="default" w:ascii="Times New Roman" w:hAnsi="Times New Roman"/>
          <w:sz w:val="24"/>
          <w:szCs w:val="24"/>
        </w:rPr>
        <w:t>日期：</w:t>
      </w:r>
      <w:r>
        <w:rPr>
          <w:rFonts w:hint="default" w:ascii="Times New Roman" w:hAnsi="Times New Roman"/>
          <w:sz w:val="24"/>
          <w:szCs w:val="24"/>
          <w:u w:val="single"/>
        </w:rPr>
        <w:t xml:space="preserve">     </w:t>
      </w:r>
      <w:r>
        <w:rPr>
          <w:rFonts w:hint="default" w:ascii="Times New Roman" w:hAnsi="Times New Roman"/>
          <w:sz w:val="24"/>
          <w:szCs w:val="24"/>
        </w:rPr>
        <w:t>年</w:t>
      </w:r>
      <w:r>
        <w:rPr>
          <w:rFonts w:hint="default" w:ascii="Times New Roman" w:hAnsi="Times New Roman"/>
          <w:sz w:val="24"/>
          <w:szCs w:val="24"/>
          <w:u w:val="single"/>
        </w:rPr>
        <w:t xml:space="preserve">    </w:t>
      </w:r>
      <w:r>
        <w:rPr>
          <w:rFonts w:hint="default" w:ascii="Times New Roman" w:hAnsi="Times New Roman"/>
          <w:sz w:val="24"/>
          <w:szCs w:val="24"/>
        </w:rPr>
        <w:t xml:space="preserve"> 月</w:t>
      </w:r>
      <w:r>
        <w:rPr>
          <w:rFonts w:hint="default" w:ascii="Times New Roman" w:hAnsi="Times New Roman"/>
          <w:sz w:val="24"/>
          <w:szCs w:val="24"/>
          <w:u w:val="single"/>
        </w:rPr>
        <w:t xml:space="preserve">    </w:t>
      </w:r>
      <w:r>
        <w:rPr>
          <w:rFonts w:hint="default" w:ascii="Times New Roman" w:hAnsi="Times New Roman"/>
          <w:sz w:val="24"/>
          <w:szCs w:val="24"/>
        </w:rPr>
        <w:t>日</w:t>
      </w:r>
    </w:p>
    <w:p w14:paraId="097EB2A0">
      <w:pPr>
        <w:adjustRightInd w:val="0"/>
        <w:snapToGrid w:val="0"/>
        <w:rPr>
          <w:rFonts w:ascii="Times New Roman" w:hAnsi="Times New Roman" w:cs="Times New Roman"/>
          <w:b/>
          <w:bCs/>
          <w:szCs w:val="21"/>
        </w:rPr>
      </w:pPr>
    </w:p>
    <w:p w14:paraId="13C01E69">
      <w:pPr>
        <w:adjustRightInd w:val="0"/>
        <w:snapToGrid w:val="0"/>
        <w:spacing w:line="360" w:lineRule="auto"/>
        <w:ind w:left="420" w:leftChars="200"/>
        <w:rPr>
          <w:rFonts w:ascii="Times New Roman" w:hAnsi="Times New Roman" w:cs="Times New Roman"/>
          <w:bCs/>
          <w:szCs w:val="21"/>
        </w:rPr>
      </w:pPr>
    </w:p>
    <w:p w14:paraId="25026331">
      <w:pPr>
        <w:adjustRightInd w:val="0"/>
        <w:snapToGrid w:val="0"/>
        <w:spacing w:line="360" w:lineRule="auto"/>
        <w:ind w:left="420" w:leftChars="200"/>
        <w:rPr>
          <w:b/>
        </w:rPr>
        <w:sectPr>
          <w:pgSz w:w="11906" w:h="16838"/>
          <w:pgMar w:top="1361" w:right="1361" w:bottom="1361" w:left="1361" w:header="851" w:footer="992" w:gutter="0"/>
          <w:pgNumType w:fmt="numberInDash"/>
          <w:cols w:space="720" w:num="1"/>
          <w:docGrid w:linePitch="312" w:charSpace="0"/>
        </w:sectPr>
      </w:pPr>
    </w:p>
    <w:bookmarkEnd w:id="109"/>
    <w:p w14:paraId="60AC111C">
      <w:pPr>
        <w:pStyle w:val="12"/>
        <w:jc w:val="center"/>
        <w:rPr>
          <w:rStyle w:val="29"/>
          <w:b/>
          <w:sz w:val="28"/>
          <w:szCs w:val="28"/>
        </w:rPr>
      </w:pPr>
      <w:bookmarkStart w:id="112" w:name="_Toc15898"/>
      <w:bookmarkStart w:id="113" w:name="_Toc10694"/>
      <w:r>
        <w:rPr>
          <w:rStyle w:val="29"/>
          <w:b/>
          <w:sz w:val="28"/>
          <w:szCs w:val="28"/>
        </w:rPr>
        <w:t>五</w:t>
      </w:r>
      <w:r>
        <w:rPr>
          <w:rStyle w:val="29"/>
          <w:rFonts w:hint="default"/>
          <w:b/>
          <w:sz w:val="28"/>
          <w:szCs w:val="28"/>
        </w:rPr>
        <w:t>、</w:t>
      </w:r>
      <w:r>
        <w:rPr>
          <w:rStyle w:val="29"/>
          <w:b/>
          <w:sz w:val="28"/>
          <w:szCs w:val="28"/>
        </w:rPr>
        <w:t>商务部分</w:t>
      </w:r>
      <w:bookmarkEnd w:id="110"/>
      <w:bookmarkEnd w:id="112"/>
      <w:bookmarkEnd w:id="113"/>
    </w:p>
    <w:p w14:paraId="556306C7">
      <w:pPr>
        <w:pStyle w:val="31"/>
      </w:pPr>
      <w:bookmarkStart w:id="114" w:name="_Toc10025"/>
      <w:bookmarkStart w:id="115" w:name="_Toc27312"/>
      <w:bookmarkStart w:id="116" w:name="_Toc16778"/>
      <w:bookmarkStart w:id="117" w:name="_Toc86553108"/>
      <w:r>
        <w:rPr>
          <w:rFonts w:hint="default"/>
        </w:rPr>
        <w:t>1. 商务偏离表格式</w:t>
      </w:r>
      <w:bookmarkEnd w:id="114"/>
      <w:bookmarkEnd w:id="115"/>
    </w:p>
    <w:p w14:paraId="0DA20670">
      <w:pPr>
        <w:pStyle w:val="4"/>
        <w:spacing w:line="360" w:lineRule="auto"/>
        <w:rPr>
          <w:szCs w:val="21"/>
        </w:rPr>
      </w:pPr>
      <w:r>
        <w:rPr>
          <w:rFonts w:hint="default"/>
          <w:szCs w:val="21"/>
        </w:rPr>
        <w:t>供应商应逐条对应采购文件 应供应商须知”、 、采购需求”和 和合同”中要求的商务条件，包括响应文件有效期、供货期、供货地点、验收方式、付款方式、售后服务及质量保证、违约责任、培训等内容，并根据实际情况如实填写本表格。</w:t>
      </w:r>
    </w:p>
    <w:p w14:paraId="183A4C1E">
      <w:pPr>
        <w:jc w:val="center"/>
        <w:rPr>
          <w:b/>
          <w:sz w:val="24"/>
          <w:szCs w:val="24"/>
        </w:rPr>
      </w:pPr>
      <w:r>
        <w:rPr>
          <w:rFonts w:hint="default"/>
          <w:b/>
          <w:sz w:val="24"/>
          <w:szCs w:val="24"/>
        </w:rPr>
        <w:t>商务偏离表</w:t>
      </w:r>
    </w:p>
    <w:p w14:paraId="2F6687DA">
      <w:pPr>
        <w:spacing w:line="440" w:lineRule="exact"/>
        <w:ind w:right="71" w:firstLine="496" w:firstLineChars="200"/>
        <w:rPr>
          <w:spacing w:val="4"/>
          <w:sz w:val="24"/>
          <w:szCs w:val="24"/>
          <w:u w:val="single"/>
        </w:rPr>
      </w:pPr>
      <w:r>
        <w:rPr>
          <w:rFonts w:hint="default"/>
          <w:spacing w:val="4"/>
          <w:sz w:val="24"/>
          <w:szCs w:val="24"/>
        </w:rPr>
        <w:t>项目名称：</w:t>
      </w:r>
      <w:r>
        <w:rPr>
          <w:spacing w:val="4"/>
          <w:sz w:val="24"/>
          <w:szCs w:val="24"/>
          <w:u w:val="single"/>
        </w:rPr>
        <w:t xml:space="preserve">               </w:t>
      </w:r>
      <w:r>
        <w:rPr>
          <w:spacing w:val="4"/>
          <w:sz w:val="24"/>
          <w:szCs w:val="24"/>
        </w:rPr>
        <w:t xml:space="preserve">   </w:t>
      </w:r>
      <w:r>
        <w:rPr>
          <w:rFonts w:hint="default"/>
          <w:spacing w:val="4"/>
          <w:sz w:val="24"/>
          <w:szCs w:val="24"/>
        </w:rPr>
        <w:t>项目编号：</w:t>
      </w:r>
      <w:r>
        <w:rPr>
          <w:spacing w:val="4"/>
          <w:sz w:val="24"/>
          <w:szCs w:val="24"/>
          <w:u w:val="single"/>
        </w:rPr>
        <w:t xml:space="preserve">           </w:t>
      </w:r>
      <w:r>
        <w:rPr>
          <w:rFonts w:hint="default"/>
          <w:spacing w:val="4"/>
          <w:sz w:val="24"/>
          <w:szCs w:val="24"/>
        </w:rPr>
        <w:t>标段：</w:t>
      </w:r>
      <w:r>
        <w:rPr>
          <w:spacing w:val="4"/>
          <w:sz w:val="24"/>
          <w:szCs w:val="24"/>
          <w:u w:val="single"/>
        </w:rPr>
        <w:t xml:space="preserve">           </w:t>
      </w:r>
    </w:p>
    <w:tbl>
      <w:tblPr>
        <w:tblStyle w:val="24"/>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915"/>
        <w:gridCol w:w="2621"/>
        <w:gridCol w:w="2126"/>
        <w:gridCol w:w="1134"/>
      </w:tblGrid>
      <w:tr w14:paraId="0B32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34634B62">
            <w:pPr>
              <w:jc w:val="center"/>
              <w:rPr>
                <w:spacing w:val="4"/>
                <w:sz w:val="24"/>
                <w:szCs w:val="24"/>
              </w:rPr>
            </w:pPr>
            <w:r>
              <w:rPr>
                <w:rFonts w:hint="default"/>
                <w:spacing w:val="4"/>
                <w:sz w:val="24"/>
                <w:szCs w:val="24"/>
              </w:rPr>
              <w:t>序号</w:t>
            </w:r>
          </w:p>
        </w:tc>
        <w:tc>
          <w:tcPr>
            <w:tcW w:w="1915" w:type="dxa"/>
            <w:vAlign w:val="center"/>
          </w:tcPr>
          <w:p w14:paraId="4F3E6B86">
            <w:pPr>
              <w:jc w:val="center"/>
              <w:rPr>
                <w:spacing w:val="4"/>
                <w:sz w:val="24"/>
                <w:szCs w:val="24"/>
              </w:rPr>
            </w:pPr>
            <w:r>
              <w:rPr>
                <w:rFonts w:hint="default"/>
                <w:spacing w:val="4"/>
                <w:sz w:val="24"/>
                <w:szCs w:val="24"/>
              </w:rPr>
              <w:t>磋商文件的商务条款</w:t>
            </w:r>
          </w:p>
        </w:tc>
        <w:tc>
          <w:tcPr>
            <w:tcW w:w="2621" w:type="dxa"/>
            <w:vAlign w:val="center"/>
          </w:tcPr>
          <w:p w14:paraId="0C384626">
            <w:pPr>
              <w:jc w:val="center"/>
              <w:rPr>
                <w:spacing w:val="4"/>
                <w:sz w:val="24"/>
                <w:szCs w:val="24"/>
              </w:rPr>
            </w:pPr>
            <w:r>
              <w:rPr>
                <w:rFonts w:hint="default"/>
                <w:spacing w:val="4"/>
                <w:sz w:val="24"/>
                <w:szCs w:val="24"/>
              </w:rPr>
              <w:t>响应情况</w:t>
            </w:r>
          </w:p>
        </w:tc>
        <w:tc>
          <w:tcPr>
            <w:tcW w:w="2126" w:type="dxa"/>
            <w:vAlign w:val="center"/>
          </w:tcPr>
          <w:p w14:paraId="4727E2DD">
            <w:pPr>
              <w:jc w:val="center"/>
              <w:rPr>
                <w:spacing w:val="4"/>
                <w:sz w:val="24"/>
                <w:szCs w:val="24"/>
              </w:rPr>
            </w:pPr>
            <w:r>
              <w:rPr>
                <w:rFonts w:hint="default"/>
                <w:spacing w:val="4"/>
                <w:sz w:val="24"/>
                <w:szCs w:val="24"/>
              </w:rPr>
              <w:t>偏离情况（“正偏离”、“负偏离”或“无偏离”）</w:t>
            </w:r>
          </w:p>
        </w:tc>
        <w:tc>
          <w:tcPr>
            <w:tcW w:w="1134" w:type="dxa"/>
            <w:vAlign w:val="center"/>
          </w:tcPr>
          <w:p w14:paraId="7D24BA77">
            <w:pPr>
              <w:jc w:val="center"/>
              <w:rPr>
                <w:spacing w:val="4"/>
                <w:sz w:val="24"/>
                <w:szCs w:val="24"/>
              </w:rPr>
            </w:pPr>
            <w:r>
              <w:rPr>
                <w:rFonts w:hint="default"/>
                <w:spacing w:val="4"/>
                <w:sz w:val="24"/>
                <w:szCs w:val="24"/>
              </w:rPr>
              <w:t>页码</w:t>
            </w:r>
          </w:p>
        </w:tc>
      </w:tr>
      <w:tr w14:paraId="6539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66B7B8C9">
            <w:pPr>
              <w:ind w:firstLine="496"/>
              <w:jc w:val="center"/>
              <w:rPr>
                <w:spacing w:val="4"/>
                <w:sz w:val="24"/>
                <w:szCs w:val="24"/>
              </w:rPr>
            </w:pPr>
          </w:p>
        </w:tc>
        <w:tc>
          <w:tcPr>
            <w:tcW w:w="1915" w:type="dxa"/>
            <w:vAlign w:val="center"/>
          </w:tcPr>
          <w:p w14:paraId="6144DAA7">
            <w:pPr>
              <w:ind w:firstLine="496"/>
              <w:jc w:val="center"/>
              <w:rPr>
                <w:spacing w:val="4"/>
                <w:sz w:val="24"/>
                <w:szCs w:val="24"/>
              </w:rPr>
            </w:pPr>
          </w:p>
        </w:tc>
        <w:tc>
          <w:tcPr>
            <w:tcW w:w="2621" w:type="dxa"/>
            <w:vAlign w:val="center"/>
          </w:tcPr>
          <w:p w14:paraId="3B22CA26">
            <w:pPr>
              <w:ind w:firstLine="496"/>
              <w:jc w:val="center"/>
              <w:rPr>
                <w:spacing w:val="4"/>
                <w:sz w:val="24"/>
                <w:szCs w:val="24"/>
              </w:rPr>
            </w:pPr>
          </w:p>
        </w:tc>
        <w:tc>
          <w:tcPr>
            <w:tcW w:w="2126" w:type="dxa"/>
            <w:vAlign w:val="center"/>
          </w:tcPr>
          <w:p w14:paraId="19247B46">
            <w:pPr>
              <w:ind w:firstLine="496"/>
              <w:jc w:val="center"/>
              <w:rPr>
                <w:spacing w:val="4"/>
                <w:sz w:val="24"/>
                <w:szCs w:val="24"/>
              </w:rPr>
            </w:pPr>
          </w:p>
        </w:tc>
        <w:tc>
          <w:tcPr>
            <w:tcW w:w="1134" w:type="dxa"/>
            <w:vAlign w:val="center"/>
          </w:tcPr>
          <w:p w14:paraId="761B8FDB">
            <w:pPr>
              <w:ind w:firstLine="496"/>
              <w:jc w:val="center"/>
              <w:rPr>
                <w:spacing w:val="4"/>
                <w:sz w:val="24"/>
                <w:szCs w:val="24"/>
              </w:rPr>
            </w:pPr>
          </w:p>
        </w:tc>
      </w:tr>
      <w:tr w14:paraId="0AAD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54E9E10A">
            <w:pPr>
              <w:ind w:firstLine="496"/>
              <w:jc w:val="center"/>
              <w:rPr>
                <w:spacing w:val="4"/>
                <w:sz w:val="24"/>
                <w:szCs w:val="24"/>
              </w:rPr>
            </w:pPr>
          </w:p>
        </w:tc>
        <w:tc>
          <w:tcPr>
            <w:tcW w:w="1915" w:type="dxa"/>
            <w:vAlign w:val="center"/>
          </w:tcPr>
          <w:p w14:paraId="302D8870">
            <w:pPr>
              <w:ind w:firstLine="496"/>
              <w:jc w:val="center"/>
              <w:rPr>
                <w:spacing w:val="4"/>
                <w:sz w:val="24"/>
                <w:szCs w:val="24"/>
              </w:rPr>
            </w:pPr>
          </w:p>
        </w:tc>
        <w:tc>
          <w:tcPr>
            <w:tcW w:w="2621" w:type="dxa"/>
            <w:vAlign w:val="center"/>
          </w:tcPr>
          <w:p w14:paraId="21685814">
            <w:pPr>
              <w:ind w:firstLine="496"/>
              <w:jc w:val="center"/>
              <w:rPr>
                <w:spacing w:val="4"/>
                <w:sz w:val="24"/>
                <w:szCs w:val="24"/>
              </w:rPr>
            </w:pPr>
          </w:p>
        </w:tc>
        <w:tc>
          <w:tcPr>
            <w:tcW w:w="2126" w:type="dxa"/>
            <w:vAlign w:val="center"/>
          </w:tcPr>
          <w:p w14:paraId="097EA670">
            <w:pPr>
              <w:ind w:firstLine="496"/>
              <w:jc w:val="center"/>
              <w:rPr>
                <w:spacing w:val="4"/>
                <w:sz w:val="24"/>
                <w:szCs w:val="24"/>
              </w:rPr>
            </w:pPr>
          </w:p>
        </w:tc>
        <w:tc>
          <w:tcPr>
            <w:tcW w:w="1134" w:type="dxa"/>
            <w:vAlign w:val="center"/>
          </w:tcPr>
          <w:p w14:paraId="1C48483E">
            <w:pPr>
              <w:ind w:firstLine="496"/>
              <w:jc w:val="center"/>
              <w:rPr>
                <w:spacing w:val="4"/>
                <w:sz w:val="24"/>
                <w:szCs w:val="24"/>
              </w:rPr>
            </w:pPr>
          </w:p>
        </w:tc>
      </w:tr>
      <w:tr w14:paraId="1D2C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4ACC429C">
            <w:pPr>
              <w:ind w:firstLine="496"/>
              <w:jc w:val="center"/>
              <w:rPr>
                <w:spacing w:val="4"/>
                <w:sz w:val="24"/>
                <w:szCs w:val="24"/>
              </w:rPr>
            </w:pPr>
          </w:p>
        </w:tc>
        <w:tc>
          <w:tcPr>
            <w:tcW w:w="1915" w:type="dxa"/>
            <w:vAlign w:val="center"/>
          </w:tcPr>
          <w:p w14:paraId="13751169">
            <w:pPr>
              <w:ind w:firstLine="496"/>
              <w:jc w:val="center"/>
              <w:rPr>
                <w:spacing w:val="4"/>
                <w:sz w:val="24"/>
                <w:szCs w:val="24"/>
              </w:rPr>
            </w:pPr>
          </w:p>
        </w:tc>
        <w:tc>
          <w:tcPr>
            <w:tcW w:w="2621" w:type="dxa"/>
            <w:vAlign w:val="center"/>
          </w:tcPr>
          <w:p w14:paraId="52639987">
            <w:pPr>
              <w:ind w:firstLine="496"/>
              <w:jc w:val="center"/>
              <w:rPr>
                <w:spacing w:val="4"/>
                <w:sz w:val="24"/>
                <w:szCs w:val="24"/>
              </w:rPr>
            </w:pPr>
          </w:p>
        </w:tc>
        <w:tc>
          <w:tcPr>
            <w:tcW w:w="2126" w:type="dxa"/>
            <w:vAlign w:val="center"/>
          </w:tcPr>
          <w:p w14:paraId="7E5FF205">
            <w:pPr>
              <w:ind w:firstLine="496"/>
              <w:jc w:val="center"/>
              <w:rPr>
                <w:spacing w:val="4"/>
                <w:sz w:val="24"/>
                <w:szCs w:val="24"/>
              </w:rPr>
            </w:pPr>
          </w:p>
        </w:tc>
        <w:tc>
          <w:tcPr>
            <w:tcW w:w="1134" w:type="dxa"/>
            <w:vAlign w:val="center"/>
          </w:tcPr>
          <w:p w14:paraId="4FE450AE">
            <w:pPr>
              <w:ind w:firstLine="496"/>
              <w:jc w:val="center"/>
              <w:rPr>
                <w:spacing w:val="4"/>
                <w:sz w:val="24"/>
                <w:szCs w:val="24"/>
              </w:rPr>
            </w:pPr>
          </w:p>
        </w:tc>
      </w:tr>
      <w:tr w14:paraId="2252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35E4E389">
            <w:pPr>
              <w:ind w:firstLine="496"/>
              <w:jc w:val="center"/>
              <w:rPr>
                <w:spacing w:val="4"/>
                <w:sz w:val="24"/>
                <w:szCs w:val="24"/>
              </w:rPr>
            </w:pPr>
          </w:p>
        </w:tc>
        <w:tc>
          <w:tcPr>
            <w:tcW w:w="1915" w:type="dxa"/>
            <w:vAlign w:val="center"/>
          </w:tcPr>
          <w:p w14:paraId="099EB2EF">
            <w:pPr>
              <w:ind w:firstLine="496"/>
              <w:jc w:val="center"/>
              <w:rPr>
                <w:spacing w:val="4"/>
                <w:sz w:val="24"/>
                <w:szCs w:val="24"/>
              </w:rPr>
            </w:pPr>
          </w:p>
        </w:tc>
        <w:tc>
          <w:tcPr>
            <w:tcW w:w="2621" w:type="dxa"/>
            <w:vAlign w:val="center"/>
          </w:tcPr>
          <w:p w14:paraId="5BA27E9C">
            <w:pPr>
              <w:ind w:firstLine="496"/>
              <w:jc w:val="center"/>
              <w:rPr>
                <w:spacing w:val="4"/>
                <w:sz w:val="24"/>
                <w:szCs w:val="24"/>
              </w:rPr>
            </w:pPr>
          </w:p>
        </w:tc>
        <w:tc>
          <w:tcPr>
            <w:tcW w:w="2126" w:type="dxa"/>
            <w:vAlign w:val="center"/>
          </w:tcPr>
          <w:p w14:paraId="660BF988">
            <w:pPr>
              <w:ind w:firstLine="496"/>
              <w:jc w:val="center"/>
              <w:rPr>
                <w:spacing w:val="4"/>
                <w:sz w:val="24"/>
                <w:szCs w:val="24"/>
              </w:rPr>
            </w:pPr>
          </w:p>
        </w:tc>
        <w:tc>
          <w:tcPr>
            <w:tcW w:w="1134" w:type="dxa"/>
            <w:vAlign w:val="center"/>
          </w:tcPr>
          <w:p w14:paraId="22978D4A">
            <w:pPr>
              <w:ind w:firstLine="496"/>
              <w:jc w:val="center"/>
              <w:rPr>
                <w:spacing w:val="4"/>
                <w:sz w:val="24"/>
                <w:szCs w:val="24"/>
              </w:rPr>
            </w:pPr>
          </w:p>
        </w:tc>
      </w:tr>
    </w:tbl>
    <w:p w14:paraId="616C91D2">
      <w:pPr>
        <w:adjustRightInd w:val="0"/>
        <w:snapToGrid w:val="0"/>
        <w:spacing w:before="240" w:line="360" w:lineRule="auto"/>
        <w:ind w:firstLine="480" w:firstLineChars="200"/>
        <w:rPr>
          <w:sz w:val="24"/>
          <w:szCs w:val="24"/>
        </w:rPr>
      </w:pPr>
      <w:r>
        <w:rPr>
          <w:rFonts w:hint="default"/>
          <w:sz w:val="24"/>
          <w:szCs w:val="24"/>
        </w:rPr>
        <w:t>供应商名称：</w:t>
      </w:r>
      <w:r>
        <w:rPr>
          <w:sz w:val="24"/>
          <w:szCs w:val="24"/>
          <w:u w:val="single"/>
        </w:rPr>
        <w:t xml:space="preserve">                                </w:t>
      </w:r>
      <w:r>
        <w:rPr>
          <w:rFonts w:hint="default"/>
          <w:sz w:val="24"/>
          <w:szCs w:val="24"/>
        </w:rPr>
        <w:t>（盖章）</w:t>
      </w:r>
    </w:p>
    <w:p w14:paraId="4C8137CC">
      <w:pPr>
        <w:adjustRightInd w:val="0"/>
        <w:snapToGrid w:val="0"/>
        <w:spacing w:line="360" w:lineRule="auto"/>
        <w:ind w:firstLine="480" w:firstLineChars="200"/>
        <w:rPr>
          <w:sz w:val="24"/>
          <w:szCs w:val="24"/>
        </w:rPr>
      </w:pPr>
      <w:r>
        <w:rPr>
          <w:rFonts w:hint="default"/>
          <w:sz w:val="24"/>
          <w:szCs w:val="24"/>
        </w:rPr>
        <w:t>法定代表人或被授权代表：</w:t>
      </w:r>
      <w:r>
        <w:rPr>
          <w:sz w:val="24"/>
          <w:szCs w:val="24"/>
          <w:u w:val="single"/>
        </w:rPr>
        <w:t xml:space="preserve">                      </w:t>
      </w:r>
      <w:r>
        <w:rPr>
          <w:rFonts w:hint="default"/>
          <w:sz w:val="24"/>
          <w:szCs w:val="24"/>
        </w:rPr>
        <w:t>（签字或盖章）</w:t>
      </w:r>
    </w:p>
    <w:p w14:paraId="1E8FFF19">
      <w:pPr>
        <w:adjustRightInd w:val="0"/>
        <w:snapToGrid w:val="0"/>
        <w:spacing w:line="360" w:lineRule="auto"/>
        <w:ind w:firstLine="480" w:firstLineChars="200"/>
        <w:rPr>
          <w:sz w:val="24"/>
          <w:szCs w:val="24"/>
        </w:rPr>
      </w:pPr>
      <w:r>
        <w:rPr>
          <w:rFonts w:hint="default"/>
          <w:sz w:val="24"/>
          <w:szCs w:val="24"/>
        </w:rPr>
        <w:t>日期：</w:t>
      </w:r>
      <w:r>
        <w:rPr>
          <w:sz w:val="24"/>
          <w:szCs w:val="24"/>
          <w:u w:val="single"/>
        </w:rPr>
        <w:t xml:space="preserve">     </w:t>
      </w:r>
      <w:r>
        <w:rPr>
          <w:rFonts w:hint="default"/>
          <w:sz w:val="24"/>
          <w:szCs w:val="24"/>
        </w:rPr>
        <w:t>年</w:t>
      </w:r>
      <w:r>
        <w:rPr>
          <w:sz w:val="24"/>
          <w:szCs w:val="24"/>
          <w:u w:val="single"/>
        </w:rPr>
        <w:t xml:space="preserve">    </w:t>
      </w:r>
      <w:r>
        <w:rPr>
          <w:rFonts w:hint="default"/>
          <w:sz w:val="24"/>
          <w:szCs w:val="24"/>
        </w:rPr>
        <w:t>月</w:t>
      </w:r>
      <w:r>
        <w:rPr>
          <w:sz w:val="24"/>
          <w:szCs w:val="24"/>
          <w:u w:val="single"/>
        </w:rPr>
        <w:t xml:space="preserve">   </w:t>
      </w:r>
      <w:r>
        <w:rPr>
          <w:rFonts w:hint="default"/>
          <w:sz w:val="24"/>
          <w:szCs w:val="24"/>
        </w:rPr>
        <w:t>日</w:t>
      </w:r>
    </w:p>
    <w:p w14:paraId="5ABBADC8">
      <w:pPr>
        <w:adjustRightInd w:val="0"/>
        <w:snapToGrid w:val="0"/>
        <w:spacing w:line="360" w:lineRule="auto"/>
        <w:rPr>
          <w:b/>
          <w:szCs w:val="21"/>
        </w:rPr>
      </w:pPr>
      <w:r>
        <w:rPr>
          <w:rFonts w:hint="default"/>
          <w:b/>
          <w:szCs w:val="21"/>
        </w:rPr>
        <w:t>注：供应商响应文件商务条款与磋商文件商务部分的要求有不同时，应逐条列在商务偏离表中，否则将认为供应商接受磋商文件的要求。</w:t>
      </w:r>
    </w:p>
    <w:bookmarkEnd w:id="116"/>
    <w:p w14:paraId="1D36B75E">
      <w:pPr>
        <w:pStyle w:val="7"/>
        <w:rPr>
          <w:rFonts w:ascii="Times New Roman" w:hAnsi="Times New Roman"/>
          <w:color w:val="auto"/>
          <w:kern w:val="2"/>
        </w:rPr>
      </w:pPr>
      <w:bookmarkStart w:id="118" w:name="_Toc21616"/>
    </w:p>
    <w:p w14:paraId="5771D073">
      <w:pPr>
        <w:pStyle w:val="31"/>
      </w:pPr>
      <w:bookmarkStart w:id="119" w:name="_Toc30647"/>
      <w:r>
        <w:t>2. 供应商业绩证明材料</w:t>
      </w:r>
      <w:bookmarkEnd w:id="118"/>
      <w:bookmarkEnd w:id="119"/>
    </w:p>
    <w:p w14:paraId="22BC921D">
      <w:pPr>
        <w:spacing w:line="500" w:lineRule="exact"/>
        <w:jc w:val="center"/>
        <w:rPr>
          <w:rFonts w:ascii="Times New Roman" w:hAnsi="Times New Roman" w:cs="Times New Roman"/>
          <w:b/>
        </w:rPr>
      </w:pPr>
      <w:bookmarkStart w:id="120" w:name="_Toc6754"/>
      <w:bookmarkStart w:id="121" w:name="_Toc20423"/>
      <w:bookmarkStart w:id="122" w:name="_Toc22019"/>
      <w:bookmarkStart w:id="123" w:name="_Toc29166"/>
      <w:bookmarkStart w:id="124" w:name="_Toc22789"/>
      <w:bookmarkStart w:id="125" w:name="_Toc25516"/>
      <w:bookmarkStart w:id="126" w:name="_Toc29738"/>
      <w:bookmarkStart w:id="127" w:name="_Toc31625"/>
      <w:bookmarkStart w:id="128" w:name="_Toc4803"/>
      <w:bookmarkStart w:id="129" w:name="_Toc4227"/>
      <w:r>
        <w:rPr>
          <w:rFonts w:hint="default" w:ascii="Times New Roman" w:hAnsi="Times New Roman" w:cs="Times New Roman"/>
          <w:b/>
        </w:rPr>
        <w:t>类似项目业绩表</w:t>
      </w:r>
      <w:bookmarkEnd w:id="120"/>
      <w:bookmarkEnd w:id="121"/>
      <w:bookmarkEnd w:id="122"/>
      <w:bookmarkEnd w:id="123"/>
      <w:bookmarkEnd w:id="124"/>
      <w:bookmarkEnd w:id="125"/>
      <w:bookmarkEnd w:id="126"/>
      <w:bookmarkEnd w:id="127"/>
      <w:bookmarkEnd w:id="128"/>
      <w:bookmarkEnd w:id="129"/>
    </w:p>
    <w:p w14:paraId="21AA4D6E">
      <w:pPr>
        <w:spacing w:line="500" w:lineRule="exact"/>
        <w:ind w:left="-6"/>
        <w:rPr>
          <w:rFonts w:ascii="Times New Roman" w:hAnsi="Times New Roman" w:cs="Times New Roman"/>
          <w:bCs/>
        </w:rPr>
      </w:pPr>
      <w:r>
        <w:rPr>
          <w:rFonts w:hint="default" w:ascii="Times New Roman" w:hAnsi="Times New Roman" w:cs="Times New Roman"/>
          <w:bCs/>
        </w:rPr>
        <w:t xml:space="preserve">                                                              </w:t>
      </w:r>
      <w:r>
        <w:rPr>
          <w:rFonts w:hint="default" w:cs="Times New Roman"/>
          <w:bCs/>
        </w:rPr>
        <w:t xml:space="preserve">       </w:t>
      </w:r>
      <w:r>
        <w:rPr>
          <w:rFonts w:hint="default" w:ascii="Times New Roman" w:hAnsi="Times New Roman" w:cs="Times New Roman"/>
          <w:bCs/>
        </w:rPr>
        <w:t>（单位万元）</w:t>
      </w:r>
    </w:p>
    <w:tbl>
      <w:tblPr>
        <w:tblStyle w:val="24"/>
        <w:tblW w:w="0" w:type="auto"/>
        <w:jc w:val="center"/>
        <w:tblLayout w:type="fixed"/>
        <w:tblCellMar>
          <w:top w:w="0" w:type="dxa"/>
          <w:left w:w="0" w:type="dxa"/>
          <w:bottom w:w="0" w:type="dxa"/>
          <w:right w:w="0" w:type="dxa"/>
        </w:tblCellMar>
      </w:tblPr>
      <w:tblGrid>
        <w:gridCol w:w="932"/>
        <w:gridCol w:w="1691"/>
        <w:gridCol w:w="1711"/>
        <w:gridCol w:w="1094"/>
        <w:gridCol w:w="1114"/>
        <w:gridCol w:w="1393"/>
        <w:gridCol w:w="1591"/>
      </w:tblGrid>
      <w:tr w14:paraId="5A1ED0BA">
        <w:tblPrEx>
          <w:tblCellMar>
            <w:top w:w="0" w:type="dxa"/>
            <w:left w:w="0" w:type="dxa"/>
            <w:bottom w:w="0" w:type="dxa"/>
            <w:right w:w="0" w:type="dxa"/>
          </w:tblCellMar>
        </w:tblPrEx>
        <w:trPr>
          <w:trHeight w:val="764" w:hRule="atLeast"/>
          <w:jc w:val="center"/>
        </w:trPr>
        <w:tc>
          <w:tcPr>
            <w:tcW w:w="932" w:type="dxa"/>
            <w:tcBorders>
              <w:top w:val="single" w:color="auto" w:sz="4" w:space="0"/>
              <w:left w:val="single" w:color="auto" w:sz="8" w:space="0"/>
              <w:bottom w:val="single" w:color="auto" w:sz="8" w:space="0"/>
              <w:right w:val="single" w:color="auto" w:sz="8" w:space="0"/>
            </w:tcBorders>
            <w:vAlign w:val="center"/>
          </w:tcPr>
          <w:p w14:paraId="764590AF">
            <w:pPr>
              <w:spacing w:line="0" w:lineRule="atLeast"/>
              <w:jc w:val="center"/>
              <w:rPr>
                <w:rFonts w:ascii="Times New Roman" w:hAnsi="Times New Roman" w:cs="Times New Roman"/>
              </w:rPr>
            </w:pPr>
            <w:r>
              <w:rPr>
                <w:rFonts w:hint="default" w:ascii="Times New Roman" w:hAnsi="Times New Roman" w:cs="Times New Roman"/>
              </w:rPr>
              <w:t>序号</w:t>
            </w:r>
          </w:p>
        </w:tc>
        <w:tc>
          <w:tcPr>
            <w:tcW w:w="1691" w:type="dxa"/>
            <w:tcBorders>
              <w:top w:val="single" w:color="auto" w:sz="4" w:space="0"/>
              <w:bottom w:val="single" w:color="auto" w:sz="8" w:space="0"/>
              <w:right w:val="single" w:color="auto" w:sz="8" w:space="0"/>
            </w:tcBorders>
            <w:vAlign w:val="center"/>
          </w:tcPr>
          <w:p w14:paraId="07174110">
            <w:pPr>
              <w:spacing w:line="0" w:lineRule="atLeast"/>
              <w:jc w:val="center"/>
              <w:rPr>
                <w:rFonts w:ascii="Times New Roman" w:hAnsi="Times New Roman" w:cs="Times New Roman"/>
              </w:rPr>
            </w:pPr>
            <w:r>
              <w:rPr>
                <w:rFonts w:hint="default" w:ascii="Times New Roman" w:hAnsi="Times New Roman" w:cs="Times New Roman"/>
              </w:rPr>
              <w:t>项目名称</w:t>
            </w:r>
          </w:p>
        </w:tc>
        <w:tc>
          <w:tcPr>
            <w:tcW w:w="1711" w:type="dxa"/>
            <w:tcBorders>
              <w:top w:val="single" w:color="auto" w:sz="4" w:space="0"/>
              <w:bottom w:val="single" w:color="auto" w:sz="8" w:space="0"/>
              <w:right w:val="single" w:color="auto" w:sz="8" w:space="0"/>
            </w:tcBorders>
            <w:vAlign w:val="center"/>
          </w:tcPr>
          <w:p w14:paraId="28230399">
            <w:pPr>
              <w:spacing w:line="0" w:lineRule="atLeast"/>
              <w:jc w:val="center"/>
              <w:rPr>
                <w:rFonts w:ascii="Times New Roman" w:hAnsi="Times New Roman" w:cs="Times New Roman"/>
              </w:rPr>
            </w:pPr>
            <w:r>
              <w:rPr>
                <w:rFonts w:hint="default" w:ascii="Times New Roman" w:hAnsi="Times New Roman" w:cs="Times New Roman"/>
              </w:rPr>
              <w:t>供货单位</w:t>
            </w:r>
          </w:p>
        </w:tc>
        <w:tc>
          <w:tcPr>
            <w:tcW w:w="1094" w:type="dxa"/>
            <w:tcBorders>
              <w:top w:val="single" w:color="auto" w:sz="4" w:space="0"/>
              <w:bottom w:val="single" w:color="auto" w:sz="8" w:space="0"/>
              <w:right w:val="single" w:color="auto" w:sz="8" w:space="0"/>
            </w:tcBorders>
            <w:vAlign w:val="center"/>
          </w:tcPr>
          <w:p w14:paraId="594BF55B">
            <w:pPr>
              <w:spacing w:line="0" w:lineRule="atLeast"/>
              <w:jc w:val="center"/>
              <w:rPr>
                <w:rFonts w:ascii="Times New Roman" w:hAnsi="Times New Roman" w:cs="Times New Roman"/>
              </w:rPr>
            </w:pPr>
            <w:r>
              <w:rPr>
                <w:rFonts w:hint="default" w:ascii="Times New Roman" w:hAnsi="Times New Roman" w:cs="Times New Roman"/>
              </w:rPr>
              <w:t>签订日期</w:t>
            </w:r>
          </w:p>
        </w:tc>
        <w:tc>
          <w:tcPr>
            <w:tcW w:w="1114" w:type="dxa"/>
            <w:tcBorders>
              <w:top w:val="single" w:color="auto" w:sz="4" w:space="0"/>
              <w:bottom w:val="single" w:color="auto" w:sz="8" w:space="0"/>
              <w:right w:val="single" w:color="auto" w:sz="8" w:space="0"/>
            </w:tcBorders>
            <w:vAlign w:val="center"/>
          </w:tcPr>
          <w:p w14:paraId="7A1DD19C">
            <w:pPr>
              <w:spacing w:line="0" w:lineRule="atLeast"/>
              <w:jc w:val="center"/>
              <w:rPr>
                <w:rFonts w:ascii="Times New Roman" w:hAnsi="Times New Roman" w:cs="Times New Roman"/>
              </w:rPr>
            </w:pPr>
            <w:r>
              <w:rPr>
                <w:rFonts w:hint="default" w:ascii="Times New Roman" w:hAnsi="Times New Roman" w:cs="Times New Roman"/>
              </w:rPr>
              <w:t>合同总价</w:t>
            </w:r>
          </w:p>
        </w:tc>
        <w:tc>
          <w:tcPr>
            <w:tcW w:w="1393" w:type="dxa"/>
            <w:tcBorders>
              <w:top w:val="single" w:color="auto" w:sz="4" w:space="0"/>
              <w:bottom w:val="single" w:color="auto" w:sz="8" w:space="0"/>
              <w:right w:val="single" w:color="auto" w:sz="8" w:space="0"/>
            </w:tcBorders>
            <w:vAlign w:val="center"/>
          </w:tcPr>
          <w:p w14:paraId="4BDD9E63">
            <w:pPr>
              <w:spacing w:line="0" w:lineRule="atLeast"/>
              <w:jc w:val="center"/>
              <w:rPr>
                <w:rFonts w:ascii="Times New Roman" w:hAnsi="Times New Roman" w:cs="Times New Roman"/>
              </w:rPr>
            </w:pPr>
            <w:r>
              <w:rPr>
                <w:rFonts w:hint="default" w:ascii="Times New Roman" w:hAnsi="Times New Roman" w:cs="Times New Roman"/>
              </w:rPr>
              <w:t>买方联系人</w:t>
            </w:r>
          </w:p>
        </w:tc>
        <w:tc>
          <w:tcPr>
            <w:tcW w:w="1591" w:type="dxa"/>
            <w:tcBorders>
              <w:top w:val="single" w:color="auto" w:sz="4" w:space="0"/>
              <w:bottom w:val="single" w:color="auto" w:sz="8" w:space="0"/>
              <w:right w:val="single" w:color="auto" w:sz="8" w:space="0"/>
            </w:tcBorders>
            <w:vAlign w:val="center"/>
          </w:tcPr>
          <w:p w14:paraId="67CEA87E">
            <w:pPr>
              <w:spacing w:line="0" w:lineRule="atLeast"/>
              <w:jc w:val="center"/>
              <w:rPr>
                <w:rFonts w:ascii="Times New Roman" w:hAnsi="Times New Roman" w:cs="Times New Roman"/>
              </w:rPr>
            </w:pPr>
            <w:r>
              <w:rPr>
                <w:rFonts w:hint="default" w:ascii="Times New Roman" w:hAnsi="Times New Roman" w:cs="Times New Roman"/>
              </w:rPr>
              <w:t>电话</w:t>
            </w:r>
          </w:p>
        </w:tc>
      </w:tr>
      <w:tr w14:paraId="2A47C03F">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vAlign w:val="bottom"/>
          </w:tcPr>
          <w:p w14:paraId="43A0CF0D">
            <w:pPr>
              <w:spacing w:line="0" w:lineRule="atLeast"/>
              <w:rPr>
                <w:rFonts w:ascii="Times New Roman" w:hAnsi="Times New Roman" w:cs="Times New Roman"/>
              </w:rPr>
            </w:pPr>
          </w:p>
        </w:tc>
        <w:tc>
          <w:tcPr>
            <w:tcW w:w="1691" w:type="dxa"/>
            <w:tcBorders>
              <w:bottom w:val="single" w:color="auto" w:sz="8" w:space="0"/>
              <w:right w:val="single" w:color="auto" w:sz="8" w:space="0"/>
            </w:tcBorders>
            <w:vAlign w:val="bottom"/>
          </w:tcPr>
          <w:p w14:paraId="2C1B8EF5">
            <w:pPr>
              <w:spacing w:line="0" w:lineRule="atLeast"/>
              <w:rPr>
                <w:rFonts w:ascii="Times New Roman" w:hAnsi="Times New Roman" w:cs="Times New Roman"/>
              </w:rPr>
            </w:pPr>
          </w:p>
        </w:tc>
        <w:tc>
          <w:tcPr>
            <w:tcW w:w="1711" w:type="dxa"/>
            <w:tcBorders>
              <w:bottom w:val="single" w:color="auto" w:sz="8" w:space="0"/>
              <w:right w:val="single" w:color="auto" w:sz="8" w:space="0"/>
            </w:tcBorders>
            <w:vAlign w:val="bottom"/>
          </w:tcPr>
          <w:p w14:paraId="3348C4D1">
            <w:pPr>
              <w:spacing w:line="0" w:lineRule="atLeast"/>
              <w:rPr>
                <w:rFonts w:ascii="Times New Roman" w:hAnsi="Times New Roman" w:cs="Times New Roman"/>
              </w:rPr>
            </w:pPr>
          </w:p>
        </w:tc>
        <w:tc>
          <w:tcPr>
            <w:tcW w:w="1094" w:type="dxa"/>
            <w:tcBorders>
              <w:bottom w:val="single" w:color="auto" w:sz="8" w:space="0"/>
              <w:right w:val="single" w:color="auto" w:sz="8" w:space="0"/>
            </w:tcBorders>
            <w:vAlign w:val="bottom"/>
          </w:tcPr>
          <w:p w14:paraId="3BFAB8D9">
            <w:pPr>
              <w:spacing w:line="0" w:lineRule="atLeast"/>
              <w:rPr>
                <w:rFonts w:ascii="Times New Roman" w:hAnsi="Times New Roman" w:cs="Times New Roman"/>
              </w:rPr>
            </w:pPr>
          </w:p>
        </w:tc>
        <w:tc>
          <w:tcPr>
            <w:tcW w:w="1114" w:type="dxa"/>
            <w:tcBorders>
              <w:bottom w:val="single" w:color="auto" w:sz="8" w:space="0"/>
              <w:right w:val="single" w:color="auto" w:sz="8" w:space="0"/>
            </w:tcBorders>
            <w:vAlign w:val="bottom"/>
          </w:tcPr>
          <w:p w14:paraId="7145ED20">
            <w:pPr>
              <w:spacing w:line="0" w:lineRule="atLeast"/>
              <w:rPr>
                <w:rFonts w:ascii="Times New Roman" w:hAnsi="Times New Roman" w:cs="Times New Roman"/>
              </w:rPr>
            </w:pPr>
          </w:p>
        </w:tc>
        <w:tc>
          <w:tcPr>
            <w:tcW w:w="1393" w:type="dxa"/>
            <w:tcBorders>
              <w:bottom w:val="single" w:color="auto" w:sz="8" w:space="0"/>
              <w:right w:val="single" w:color="auto" w:sz="8" w:space="0"/>
            </w:tcBorders>
            <w:vAlign w:val="bottom"/>
          </w:tcPr>
          <w:p w14:paraId="3535FE08">
            <w:pPr>
              <w:spacing w:line="0" w:lineRule="atLeast"/>
              <w:rPr>
                <w:rFonts w:ascii="Times New Roman" w:hAnsi="Times New Roman" w:cs="Times New Roman"/>
              </w:rPr>
            </w:pPr>
          </w:p>
        </w:tc>
        <w:tc>
          <w:tcPr>
            <w:tcW w:w="1591" w:type="dxa"/>
            <w:tcBorders>
              <w:bottom w:val="single" w:color="auto" w:sz="8" w:space="0"/>
              <w:right w:val="single" w:color="auto" w:sz="8" w:space="0"/>
            </w:tcBorders>
            <w:vAlign w:val="bottom"/>
          </w:tcPr>
          <w:p w14:paraId="3935B6F6">
            <w:pPr>
              <w:spacing w:line="0" w:lineRule="atLeast"/>
              <w:rPr>
                <w:rFonts w:ascii="Times New Roman" w:hAnsi="Times New Roman" w:cs="Times New Roman"/>
              </w:rPr>
            </w:pPr>
          </w:p>
        </w:tc>
      </w:tr>
      <w:tr w14:paraId="60EAE566">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vAlign w:val="bottom"/>
          </w:tcPr>
          <w:p w14:paraId="613CEF42">
            <w:pPr>
              <w:spacing w:line="0" w:lineRule="atLeast"/>
              <w:rPr>
                <w:rFonts w:ascii="Times New Roman" w:hAnsi="Times New Roman" w:cs="Times New Roman"/>
              </w:rPr>
            </w:pPr>
          </w:p>
        </w:tc>
        <w:tc>
          <w:tcPr>
            <w:tcW w:w="1691" w:type="dxa"/>
            <w:tcBorders>
              <w:bottom w:val="single" w:color="auto" w:sz="8" w:space="0"/>
              <w:right w:val="single" w:color="auto" w:sz="8" w:space="0"/>
            </w:tcBorders>
            <w:vAlign w:val="bottom"/>
          </w:tcPr>
          <w:p w14:paraId="29E7BE33">
            <w:pPr>
              <w:spacing w:line="0" w:lineRule="atLeast"/>
              <w:rPr>
                <w:rFonts w:ascii="Times New Roman" w:hAnsi="Times New Roman" w:cs="Times New Roman"/>
              </w:rPr>
            </w:pPr>
          </w:p>
        </w:tc>
        <w:tc>
          <w:tcPr>
            <w:tcW w:w="1711" w:type="dxa"/>
            <w:tcBorders>
              <w:bottom w:val="single" w:color="auto" w:sz="8" w:space="0"/>
              <w:right w:val="single" w:color="auto" w:sz="8" w:space="0"/>
            </w:tcBorders>
            <w:vAlign w:val="bottom"/>
          </w:tcPr>
          <w:p w14:paraId="10FFF5C5">
            <w:pPr>
              <w:spacing w:line="0" w:lineRule="atLeast"/>
              <w:rPr>
                <w:rFonts w:ascii="Times New Roman" w:hAnsi="Times New Roman" w:cs="Times New Roman"/>
              </w:rPr>
            </w:pPr>
          </w:p>
        </w:tc>
        <w:tc>
          <w:tcPr>
            <w:tcW w:w="1094" w:type="dxa"/>
            <w:tcBorders>
              <w:bottom w:val="single" w:color="auto" w:sz="8" w:space="0"/>
              <w:right w:val="single" w:color="auto" w:sz="8" w:space="0"/>
            </w:tcBorders>
            <w:vAlign w:val="bottom"/>
          </w:tcPr>
          <w:p w14:paraId="4D610CCF">
            <w:pPr>
              <w:spacing w:line="0" w:lineRule="atLeast"/>
              <w:rPr>
                <w:rFonts w:ascii="Times New Roman" w:hAnsi="Times New Roman" w:cs="Times New Roman"/>
              </w:rPr>
            </w:pPr>
          </w:p>
        </w:tc>
        <w:tc>
          <w:tcPr>
            <w:tcW w:w="1114" w:type="dxa"/>
            <w:tcBorders>
              <w:bottom w:val="single" w:color="auto" w:sz="8" w:space="0"/>
              <w:right w:val="single" w:color="auto" w:sz="8" w:space="0"/>
            </w:tcBorders>
            <w:vAlign w:val="bottom"/>
          </w:tcPr>
          <w:p w14:paraId="13E3E2D5">
            <w:pPr>
              <w:spacing w:line="0" w:lineRule="atLeast"/>
              <w:rPr>
                <w:rFonts w:ascii="Times New Roman" w:hAnsi="Times New Roman" w:cs="Times New Roman"/>
              </w:rPr>
            </w:pPr>
          </w:p>
        </w:tc>
        <w:tc>
          <w:tcPr>
            <w:tcW w:w="1393" w:type="dxa"/>
            <w:tcBorders>
              <w:bottom w:val="single" w:color="auto" w:sz="8" w:space="0"/>
              <w:right w:val="single" w:color="auto" w:sz="8" w:space="0"/>
            </w:tcBorders>
            <w:vAlign w:val="bottom"/>
          </w:tcPr>
          <w:p w14:paraId="11EEFFD3">
            <w:pPr>
              <w:spacing w:line="0" w:lineRule="atLeast"/>
              <w:rPr>
                <w:rFonts w:ascii="Times New Roman" w:hAnsi="Times New Roman" w:cs="Times New Roman"/>
              </w:rPr>
            </w:pPr>
          </w:p>
        </w:tc>
        <w:tc>
          <w:tcPr>
            <w:tcW w:w="1591" w:type="dxa"/>
            <w:tcBorders>
              <w:bottom w:val="single" w:color="auto" w:sz="8" w:space="0"/>
              <w:right w:val="single" w:color="auto" w:sz="8" w:space="0"/>
            </w:tcBorders>
            <w:vAlign w:val="bottom"/>
          </w:tcPr>
          <w:p w14:paraId="780826FD">
            <w:pPr>
              <w:spacing w:line="0" w:lineRule="atLeast"/>
              <w:rPr>
                <w:rFonts w:ascii="Times New Roman" w:hAnsi="Times New Roman" w:cs="Times New Roman"/>
              </w:rPr>
            </w:pPr>
          </w:p>
        </w:tc>
      </w:tr>
      <w:tr w14:paraId="54EAED21">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vAlign w:val="center"/>
          </w:tcPr>
          <w:p w14:paraId="121F8A28">
            <w:pPr>
              <w:spacing w:line="0" w:lineRule="atLeast"/>
              <w:jc w:val="center"/>
              <w:rPr>
                <w:rFonts w:ascii="Times New Roman" w:hAnsi="Times New Roman" w:cs="Times New Roman"/>
              </w:rPr>
            </w:pPr>
            <w:r>
              <w:rPr>
                <w:rFonts w:hint="default" w:ascii="Times New Roman" w:hAnsi="Times New Roman" w:cs="Times New Roman"/>
              </w:rPr>
              <w:t>…</w:t>
            </w:r>
          </w:p>
        </w:tc>
        <w:tc>
          <w:tcPr>
            <w:tcW w:w="1691" w:type="dxa"/>
            <w:tcBorders>
              <w:bottom w:val="single" w:color="auto" w:sz="8" w:space="0"/>
              <w:right w:val="single" w:color="auto" w:sz="8" w:space="0"/>
            </w:tcBorders>
            <w:vAlign w:val="center"/>
          </w:tcPr>
          <w:p w14:paraId="670BA80E">
            <w:pPr>
              <w:spacing w:line="0" w:lineRule="atLeast"/>
              <w:jc w:val="center"/>
              <w:rPr>
                <w:rFonts w:ascii="Times New Roman" w:hAnsi="Times New Roman" w:cs="Times New Roman"/>
              </w:rPr>
            </w:pPr>
            <w:r>
              <w:rPr>
                <w:rFonts w:hint="default" w:ascii="Times New Roman" w:hAnsi="Times New Roman" w:cs="Times New Roman"/>
              </w:rPr>
              <w:t>…</w:t>
            </w:r>
          </w:p>
        </w:tc>
        <w:tc>
          <w:tcPr>
            <w:tcW w:w="1711" w:type="dxa"/>
            <w:tcBorders>
              <w:bottom w:val="single" w:color="auto" w:sz="8" w:space="0"/>
              <w:right w:val="single" w:color="auto" w:sz="8" w:space="0"/>
            </w:tcBorders>
            <w:vAlign w:val="center"/>
          </w:tcPr>
          <w:p w14:paraId="4152E7C7">
            <w:pPr>
              <w:spacing w:line="0" w:lineRule="atLeast"/>
              <w:jc w:val="center"/>
              <w:rPr>
                <w:rFonts w:ascii="Times New Roman" w:hAnsi="Times New Roman" w:cs="Times New Roman"/>
              </w:rPr>
            </w:pPr>
            <w:r>
              <w:rPr>
                <w:rFonts w:hint="default" w:ascii="Times New Roman" w:hAnsi="Times New Roman" w:cs="Times New Roman"/>
              </w:rPr>
              <w:t>…</w:t>
            </w:r>
          </w:p>
        </w:tc>
        <w:tc>
          <w:tcPr>
            <w:tcW w:w="1094" w:type="dxa"/>
            <w:tcBorders>
              <w:bottom w:val="single" w:color="auto" w:sz="8" w:space="0"/>
              <w:right w:val="single" w:color="auto" w:sz="8" w:space="0"/>
            </w:tcBorders>
            <w:vAlign w:val="center"/>
          </w:tcPr>
          <w:p w14:paraId="5F8400A6">
            <w:pPr>
              <w:spacing w:line="0" w:lineRule="atLeast"/>
              <w:jc w:val="center"/>
              <w:rPr>
                <w:rFonts w:ascii="Times New Roman" w:hAnsi="Times New Roman" w:cs="Times New Roman"/>
              </w:rPr>
            </w:pPr>
            <w:r>
              <w:rPr>
                <w:rFonts w:hint="default" w:ascii="Times New Roman" w:hAnsi="Times New Roman" w:cs="Times New Roman"/>
              </w:rPr>
              <w:t>…</w:t>
            </w:r>
          </w:p>
        </w:tc>
        <w:tc>
          <w:tcPr>
            <w:tcW w:w="1114" w:type="dxa"/>
            <w:tcBorders>
              <w:bottom w:val="single" w:color="auto" w:sz="8" w:space="0"/>
              <w:right w:val="single" w:color="auto" w:sz="8" w:space="0"/>
            </w:tcBorders>
            <w:vAlign w:val="center"/>
          </w:tcPr>
          <w:p w14:paraId="00E4E45B">
            <w:pPr>
              <w:spacing w:line="0" w:lineRule="atLeast"/>
              <w:jc w:val="center"/>
              <w:rPr>
                <w:rFonts w:ascii="Times New Roman" w:hAnsi="Times New Roman" w:cs="Times New Roman"/>
              </w:rPr>
            </w:pPr>
            <w:r>
              <w:rPr>
                <w:rFonts w:hint="default" w:ascii="Times New Roman" w:hAnsi="Times New Roman" w:cs="Times New Roman"/>
              </w:rPr>
              <w:t>…</w:t>
            </w:r>
          </w:p>
        </w:tc>
        <w:tc>
          <w:tcPr>
            <w:tcW w:w="1393" w:type="dxa"/>
            <w:tcBorders>
              <w:bottom w:val="single" w:color="auto" w:sz="8" w:space="0"/>
              <w:right w:val="single" w:color="auto" w:sz="8" w:space="0"/>
            </w:tcBorders>
            <w:vAlign w:val="center"/>
          </w:tcPr>
          <w:p w14:paraId="6B0F842E">
            <w:pPr>
              <w:spacing w:line="0" w:lineRule="atLeast"/>
              <w:jc w:val="center"/>
              <w:rPr>
                <w:rFonts w:ascii="Times New Roman" w:hAnsi="Times New Roman" w:cs="Times New Roman"/>
              </w:rPr>
            </w:pPr>
            <w:r>
              <w:rPr>
                <w:rFonts w:hint="default" w:ascii="Times New Roman" w:hAnsi="Times New Roman" w:cs="Times New Roman"/>
              </w:rPr>
              <w:t>…</w:t>
            </w:r>
          </w:p>
        </w:tc>
        <w:tc>
          <w:tcPr>
            <w:tcW w:w="1591" w:type="dxa"/>
            <w:tcBorders>
              <w:bottom w:val="single" w:color="auto" w:sz="8" w:space="0"/>
              <w:right w:val="single" w:color="auto" w:sz="8" w:space="0"/>
            </w:tcBorders>
            <w:vAlign w:val="center"/>
          </w:tcPr>
          <w:p w14:paraId="00C187B3">
            <w:pPr>
              <w:spacing w:line="0" w:lineRule="atLeast"/>
              <w:jc w:val="center"/>
              <w:rPr>
                <w:rFonts w:ascii="Times New Roman" w:hAnsi="Times New Roman" w:cs="Times New Roman"/>
              </w:rPr>
            </w:pPr>
            <w:r>
              <w:rPr>
                <w:rFonts w:hint="default" w:ascii="Times New Roman" w:hAnsi="Times New Roman" w:cs="Times New Roman"/>
              </w:rPr>
              <w:t>…</w:t>
            </w:r>
          </w:p>
        </w:tc>
      </w:tr>
    </w:tbl>
    <w:p w14:paraId="476DBE5A">
      <w:pPr>
        <w:spacing w:line="500" w:lineRule="exact"/>
        <w:rPr>
          <w:rFonts w:ascii="Times New Roman" w:hAnsi="Times New Roman" w:cs="Times New Roman"/>
          <w:b/>
        </w:rPr>
      </w:pPr>
      <w:r>
        <w:rPr>
          <w:rFonts w:hint="default" w:ascii="Times New Roman" w:hAnsi="Times New Roman" w:cs="Times New Roman"/>
          <w:b/>
        </w:rPr>
        <w:t>注：提供合同复印件或影印件（合同不得遮盖任何信息）</w:t>
      </w:r>
    </w:p>
    <w:p w14:paraId="67698977">
      <w:pPr>
        <w:pStyle w:val="31"/>
      </w:pPr>
      <w:bookmarkStart w:id="130" w:name="_Toc22193"/>
      <w:bookmarkStart w:id="131" w:name="_Toc26348"/>
      <w:bookmarkStart w:id="132" w:name="_Toc6824"/>
    </w:p>
    <w:p w14:paraId="2638F1A4">
      <w:pPr>
        <w:pStyle w:val="31"/>
      </w:pPr>
      <w:r>
        <w:rPr>
          <w:rFonts w:hint="default"/>
        </w:rPr>
        <w:t>3.</w:t>
      </w:r>
      <w:bookmarkEnd w:id="130"/>
      <w:bookmarkEnd w:id="131"/>
      <w:bookmarkEnd w:id="132"/>
      <w:bookmarkStart w:id="133" w:name="_Toc9959"/>
      <w:bookmarkStart w:id="134" w:name="_Toc22760"/>
      <w:bookmarkStart w:id="135" w:name="_Toc25825"/>
      <w:r>
        <w:rPr>
          <w:rFonts w:hint="default"/>
        </w:rPr>
        <w:t xml:space="preserve"> 客户反馈（如有，根据采购需求及评审办法的要求编制）</w:t>
      </w:r>
    </w:p>
    <w:p w14:paraId="7E65BFCF">
      <w:pPr>
        <w:pStyle w:val="5"/>
        <w:spacing w:line="360" w:lineRule="auto"/>
        <w:jc w:val="left"/>
        <w:rPr>
          <w:kern w:val="2"/>
          <w:sz w:val="24"/>
          <w:szCs w:val="24"/>
        </w:rPr>
      </w:pPr>
    </w:p>
    <w:p w14:paraId="56C13594"/>
    <w:p w14:paraId="240682BB">
      <w:pPr>
        <w:pStyle w:val="31"/>
      </w:pPr>
      <w:r>
        <w:rPr>
          <w:rFonts w:hint="default"/>
        </w:rPr>
        <w:t>4. 故障响应时间（如有，根据采购需求及评审办法的要求编制，格式自拟）</w:t>
      </w:r>
    </w:p>
    <w:p w14:paraId="6D8699E6">
      <w:pPr>
        <w:pStyle w:val="20"/>
        <w:tabs>
          <w:tab w:val="left" w:pos="426"/>
        </w:tabs>
        <w:spacing w:line="276" w:lineRule="auto"/>
        <w:rPr>
          <w:rFonts w:ascii="Times New Roman" w:hAnsi="Times New Roman" w:cs="Times New Roman"/>
          <w:sz w:val="21"/>
          <w:szCs w:val="21"/>
        </w:rPr>
      </w:pPr>
    </w:p>
    <w:p w14:paraId="1B2AE9F1">
      <w:pPr>
        <w:pStyle w:val="5"/>
        <w:spacing w:line="360" w:lineRule="auto"/>
        <w:jc w:val="left"/>
        <w:rPr>
          <w:kern w:val="2"/>
          <w:sz w:val="24"/>
          <w:szCs w:val="24"/>
        </w:rPr>
      </w:pPr>
    </w:p>
    <w:p w14:paraId="503AF39C">
      <w:pPr>
        <w:pStyle w:val="31"/>
        <w:spacing w:line="600" w:lineRule="auto"/>
      </w:pPr>
      <w:r>
        <w:rPr>
          <w:rFonts w:hint="default"/>
        </w:rPr>
        <w:t>5. 服务团队（根据评审办法的要求编制）</w:t>
      </w:r>
    </w:p>
    <w:p w14:paraId="020EFED3">
      <w:r>
        <w:rPr>
          <w:rFonts w:hint="default"/>
        </w:rPr>
        <w:t>（1）拟派服务实施人员表</w:t>
      </w:r>
    </w:p>
    <w:tbl>
      <w:tblPr>
        <w:tblStyle w:val="24"/>
        <w:tblW w:w="4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007"/>
        <w:gridCol w:w="848"/>
        <w:gridCol w:w="1290"/>
        <w:gridCol w:w="1257"/>
        <w:gridCol w:w="1006"/>
        <w:gridCol w:w="1760"/>
      </w:tblGrid>
      <w:tr w14:paraId="0195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Align w:val="center"/>
          </w:tcPr>
          <w:p w14:paraId="4B12E10D">
            <w:pPr>
              <w:jc w:val="center"/>
              <w:rPr>
                <w:rFonts w:ascii="Times New Roman" w:hAnsi="Times New Roman" w:cs="Times New Roman"/>
                <w:sz w:val="24"/>
              </w:rPr>
            </w:pPr>
            <w:r>
              <w:rPr>
                <w:rFonts w:ascii="Times New Roman" w:hAnsi="Times New Roman" w:cs="Times New Roman"/>
                <w:sz w:val="24"/>
              </w:rPr>
              <w:t>类别</w:t>
            </w:r>
          </w:p>
        </w:tc>
        <w:tc>
          <w:tcPr>
            <w:tcW w:w="606" w:type="pct"/>
            <w:vAlign w:val="center"/>
          </w:tcPr>
          <w:p w14:paraId="185C56E4">
            <w:pPr>
              <w:jc w:val="center"/>
              <w:rPr>
                <w:rFonts w:ascii="Times New Roman" w:hAnsi="Times New Roman" w:cs="Times New Roman"/>
                <w:sz w:val="24"/>
              </w:rPr>
            </w:pPr>
            <w:r>
              <w:rPr>
                <w:rFonts w:ascii="Times New Roman" w:hAnsi="Times New Roman" w:cs="Times New Roman"/>
                <w:sz w:val="24"/>
              </w:rPr>
              <w:t>姓名</w:t>
            </w:r>
          </w:p>
        </w:tc>
        <w:tc>
          <w:tcPr>
            <w:tcW w:w="510" w:type="pct"/>
            <w:vAlign w:val="center"/>
          </w:tcPr>
          <w:p w14:paraId="31F2A591">
            <w:pPr>
              <w:jc w:val="center"/>
              <w:rPr>
                <w:rFonts w:ascii="Times New Roman" w:hAnsi="Times New Roman" w:cs="Times New Roman"/>
                <w:sz w:val="24"/>
              </w:rPr>
            </w:pPr>
            <w:r>
              <w:rPr>
                <w:rFonts w:ascii="Times New Roman" w:hAnsi="Times New Roman" w:cs="Times New Roman"/>
                <w:sz w:val="24"/>
              </w:rPr>
              <w:t>性别</w:t>
            </w:r>
          </w:p>
        </w:tc>
        <w:tc>
          <w:tcPr>
            <w:tcW w:w="776" w:type="pct"/>
            <w:vAlign w:val="center"/>
          </w:tcPr>
          <w:p w14:paraId="3767B1B0">
            <w:pPr>
              <w:jc w:val="center"/>
              <w:rPr>
                <w:rFonts w:ascii="Times New Roman" w:hAnsi="Times New Roman" w:cs="Times New Roman"/>
                <w:sz w:val="24"/>
              </w:rPr>
            </w:pPr>
            <w:r>
              <w:rPr>
                <w:rFonts w:hint="default" w:ascii="Times New Roman" w:hAnsi="Times New Roman" w:cs="Times New Roman"/>
                <w:sz w:val="24"/>
              </w:rPr>
              <w:t>身份</w:t>
            </w:r>
            <w:r>
              <w:rPr>
                <w:rFonts w:ascii="Times New Roman" w:hAnsi="Times New Roman" w:cs="Times New Roman"/>
                <w:sz w:val="24"/>
              </w:rPr>
              <w:t>证号</w:t>
            </w:r>
          </w:p>
        </w:tc>
        <w:tc>
          <w:tcPr>
            <w:tcW w:w="756" w:type="pct"/>
            <w:vAlign w:val="center"/>
          </w:tcPr>
          <w:p w14:paraId="16515B23">
            <w:pPr>
              <w:jc w:val="center"/>
              <w:rPr>
                <w:rFonts w:ascii="Times New Roman" w:hAnsi="Times New Roman" w:cs="Times New Roman"/>
                <w:sz w:val="24"/>
              </w:rPr>
            </w:pPr>
            <w:r>
              <w:rPr>
                <w:rFonts w:hint="default" w:ascii="Times New Roman" w:hAnsi="Times New Roman" w:cs="Times New Roman"/>
                <w:sz w:val="24"/>
              </w:rPr>
              <w:t>联系</w:t>
            </w:r>
            <w:r>
              <w:rPr>
                <w:rFonts w:ascii="Times New Roman" w:hAnsi="Times New Roman" w:cs="Times New Roman"/>
                <w:sz w:val="24"/>
              </w:rPr>
              <w:t>电话</w:t>
            </w:r>
          </w:p>
        </w:tc>
        <w:tc>
          <w:tcPr>
            <w:tcW w:w="605" w:type="pct"/>
            <w:vAlign w:val="center"/>
          </w:tcPr>
          <w:p w14:paraId="3FB55951">
            <w:pPr>
              <w:jc w:val="center"/>
              <w:rPr>
                <w:rFonts w:ascii="Times New Roman" w:hAnsi="Times New Roman" w:cs="Times New Roman"/>
                <w:sz w:val="24"/>
              </w:rPr>
            </w:pPr>
            <w:r>
              <w:rPr>
                <w:rFonts w:hint="default" w:ascii="Times New Roman" w:hAnsi="Times New Roman" w:cs="Times New Roman"/>
                <w:sz w:val="24"/>
              </w:rPr>
              <w:t>职务</w:t>
            </w:r>
          </w:p>
        </w:tc>
        <w:tc>
          <w:tcPr>
            <w:tcW w:w="1059" w:type="pct"/>
            <w:vAlign w:val="center"/>
          </w:tcPr>
          <w:p w14:paraId="2AB35C01">
            <w:pPr>
              <w:jc w:val="center"/>
              <w:rPr>
                <w:rFonts w:ascii="Times New Roman" w:hAnsi="Times New Roman" w:cs="Times New Roman"/>
                <w:sz w:val="24"/>
              </w:rPr>
            </w:pPr>
            <w:r>
              <w:rPr>
                <w:rFonts w:hint="default" w:ascii="Times New Roman" w:hAnsi="Times New Roman" w:cs="Times New Roman"/>
                <w:sz w:val="24"/>
              </w:rPr>
              <w:t>经验及承担过的项目</w:t>
            </w:r>
          </w:p>
        </w:tc>
      </w:tr>
      <w:tr w14:paraId="0A57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Align w:val="center"/>
          </w:tcPr>
          <w:p w14:paraId="6743CABD">
            <w:pPr>
              <w:jc w:val="center"/>
              <w:rPr>
                <w:rFonts w:ascii="Times New Roman" w:hAnsi="Times New Roman" w:cs="Times New Roman"/>
                <w:sz w:val="24"/>
              </w:rPr>
            </w:pPr>
            <w:r>
              <w:rPr>
                <w:rFonts w:ascii="Times New Roman" w:hAnsi="Times New Roman" w:cs="Times New Roman"/>
                <w:sz w:val="24"/>
              </w:rPr>
              <w:t>项目负责人</w:t>
            </w:r>
          </w:p>
        </w:tc>
        <w:tc>
          <w:tcPr>
            <w:tcW w:w="606" w:type="pct"/>
            <w:vAlign w:val="center"/>
          </w:tcPr>
          <w:p w14:paraId="54987ACB">
            <w:pPr>
              <w:jc w:val="center"/>
              <w:rPr>
                <w:rFonts w:ascii="Times New Roman" w:hAnsi="Times New Roman" w:cs="Times New Roman"/>
                <w:sz w:val="24"/>
              </w:rPr>
            </w:pPr>
          </w:p>
        </w:tc>
        <w:tc>
          <w:tcPr>
            <w:tcW w:w="510" w:type="pct"/>
            <w:vAlign w:val="center"/>
          </w:tcPr>
          <w:p w14:paraId="707C8DF4">
            <w:pPr>
              <w:jc w:val="center"/>
              <w:rPr>
                <w:rFonts w:ascii="Times New Roman" w:hAnsi="Times New Roman" w:cs="Times New Roman"/>
                <w:sz w:val="24"/>
              </w:rPr>
            </w:pPr>
          </w:p>
        </w:tc>
        <w:tc>
          <w:tcPr>
            <w:tcW w:w="776" w:type="pct"/>
            <w:vAlign w:val="center"/>
          </w:tcPr>
          <w:p w14:paraId="248C5C92">
            <w:pPr>
              <w:jc w:val="center"/>
              <w:rPr>
                <w:rFonts w:ascii="Times New Roman" w:hAnsi="Times New Roman" w:cs="Times New Roman"/>
                <w:sz w:val="24"/>
              </w:rPr>
            </w:pPr>
          </w:p>
        </w:tc>
        <w:tc>
          <w:tcPr>
            <w:tcW w:w="756" w:type="pct"/>
            <w:vAlign w:val="center"/>
          </w:tcPr>
          <w:p w14:paraId="0C06F0B0">
            <w:pPr>
              <w:jc w:val="center"/>
              <w:rPr>
                <w:rFonts w:ascii="Times New Roman" w:hAnsi="Times New Roman" w:cs="Times New Roman"/>
                <w:sz w:val="24"/>
              </w:rPr>
            </w:pPr>
          </w:p>
        </w:tc>
        <w:tc>
          <w:tcPr>
            <w:tcW w:w="605" w:type="pct"/>
            <w:vAlign w:val="center"/>
          </w:tcPr>
          <w:p w14:paraId="170B6639">
            <w:pPr>
              <w:jc w:val="center"/>
              <w:rPr>
                <w:rFonts w:ascii="Times New Roman" w:hAnsi="Times New Roman" w:cs="Times New Roman"/>
                <w:sz w:val="24"/>
              </w:rPr>
            </w:pPr>
          </w:p>
        </w:tc>
        <w:tc>
          <w:tcPr>
            <w:tcW w:w="1059" w:type="pct"/>
            <w:vAlign w:val="center"/>
          </w:tcPr>
          <w:p w14:paraId="5994EB65">
            <w:pPr>
              <w:jc w:val="center"/>
              <w:rPr>
                <w:rFonts w:ascii="Times New Roman" w:hAnsi="Times New Roman" w:cs="Times New Roman"/>
                <w:sz w:val="24"/>
              </w:rPr>
            </w:pPr>
          </w:p>
        </w:tc>
      </w:tr>
      <w:tr w14:paraId="2B80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restart"/>
            <w:vAlign w:val="center"/>
          </w:tcPr>
          <w:p w14:paraId="240200BD">
            <w:pPr>
              <w:jc w:val="center"/>
              <w:rPr>
                <w:rFonts w:ascii="Times New Roman" w:hAnsi="Times New Roman" w:cs="Times New Roman"/>
                <w:sz w:val="24"/>
              </w:rPr>
            </w:pPr>
            <w:r>
              <w:rPr>
                <w:rFonts w:ascii="Times New Roman" w:hAnsi="Times New Roman" w:cs="Times New Roman"/>
                <w:sz w:val="24"/>
              </w:rPr>
              <w:t>其他人员</w:t>
            </w:r>
          </w:p>
        </w:tc>
        <w:tc>
          <w:tcPr>
            <w:tcW w:w="606" w:type="pct"/>
            <w:vAlign w:val="center"/>
          </w:tcPr>
          <w:p w14:paraId="58F1095F">
            <w:pPr>
              <w:jc w:val="center"/>
              <w:rPr>
                <w:rFonts w:ascii="Times New Roman" w:hAnsi="Times New Roman" w:cs="Times New Roman"/>
                <w:sz w:val="24"/>
              </w:rPr>
            </w:pPr>
          </w:p>
        </w:tc>
        <w:tc>
          <w:tcPr>
            <w:tcW w:w="510" w:type="pct"/>
            <w:vAlign w:val="center"/>
          </w:tcPr>
          <w:p w14:paraId="0ED152F2">
            <w:pPr>
              <w:jc w:val="center"/>
              <w:rPr>
                <w:rFonts w:ascii="Times New Roman" w:hAnsi="Times New Roman" w:cs="Times New Roman"/>
                <w:sz w:val="24"/>
              </w:rPr>
            </w:pPr>
          </w:p>
        </w:tc>
        <w:tc>
          <w:tcPr>
            <w:tcW w:w="776" w:type="pct"/>
            <w:vAlign w:val="center"/>
          </w:tcPr>
          <w:p w14:paraId="53FA82FB">
            <w:pPr>
              <w:jc w:val="center"/>
              <w:rPr>
                <w:rFonts w:ascii="Times New Roman" w:hAnsi="Times New Roman" w:cs="Times New Roman"/>
                <w:sz w:val="24"/>
              </w:rPr>
            </w:pPr>
          </w:p>
        </w:tc>
        <w:tc>
          <w:tcPr>
            <w:tcW w:w="756" w:type="pct"/>
            <w:vAlign w:val="center"/>
          </w:tcPr>
          <w:p w14:paraId="33AB186A">
            <w:pPr>
              <w:jc w:val="center"/>
              <w:rPr>
                <w:rFonts w:ascii="Times New Roman" w:hAnsi="Times New Roman" w:cs="Times New Roman"/>
                <w:sz w:val="24"/>
              </w:rPr>
            </w:pPr>
          </w:p>
        </w:tc>
        <w:tc>
          <w:tcPr>
            <w:tcW w:w="605" w:type="pct"/>
            <w:vAlign w:val="center"/>
          </w:tcPr>
          <w:p w14:paraId="5035832D">
            <w:pPr>
              <w:jc w:val="center"/>
              <w:rPr>
                <w:rFonts w:ascii="Times New Roman" w:hAnsi="Times New Roman" w:cs="Times New Roman"/>
                <w:sz w:val="24"/>
              </w:rPr>
            </w:pPr>
          </w:p>
        </w:tc>
        <w:tc>
          <w:tcPr>
            <w:tcW w:w="1059" w:type="pct"/>
            <w:vAlign w:val="center"/>
          </w:tcPr>
          <w:p w14:paraId="137C39C1">
            <w:pPr>
              <w:jc w:val="center"/>
              <w:rPr>
                <w:rFonts w:ascii="Times New Roman" w:hAnsi="Times New Roman" w:cs="Times New Roman"/>
                <w:sz w:val="24"/>
              </w:rPr>
            </w:pPr>
          </w:p>
        </w:tc>
      </w:tr>
      <w:tr w14:paraId="6032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continue"/>
            <w:vAlign w:val="center"/>
          </w:tcPr>
          <w:p w14:paraId="79256BD4">
            <w:pPr>
              <w:jc w:val="center"/>
              <w:rPr>
                <w:rFonts w:ascii="Times New Roman" w:hAnsi="Times New Roman" w:cs="Times New Roman"/>
                <w:sz w:val="24"/>
              </w:rPr>
            </w:pPr>
          </w:p>
        </w:tc>
        <w:tc>
          <w:tcPr>
            <w:tcW w:w="606" w:type="pct"/>
            <w:vAlign w:val="center"/>
          </w:tcPr>
          <w:p w14:paraId="3FB76CBB">
            <w:pPr>
              <w:jc w:val="center"/>
              <w:rPr>
                <w:rFonts w:ascii="Times New Roman" w:hAnsi="Times New Roman" w:cs="Times New Roman"/>
                <w:sz w:val="24"/>
              </w:rPr>
            </w:pPr>
          </w:p>
        </w:tc>
        <w:tc>
          <w:tcPr>
            <w:tcW w:w="510" w:type="pct"/>
            <w:vAlign w:val="center"/>
          </w:tcPr>
          <w:p w14:paraId="3AFFF4D7">
            <w:pPr>
              <w:jc w:val="center"/>
              <w:rPr>
                <w:rFonts w:ascii="Times New Roman" w:hAnsi="Times New Roman" w:cs="Times New Roman"/>
                <w:sz w:val="24"/>
              </w:rPr>
            </w:pPr>
          </w:p>
        </w:tc>
        <w:tc>
          <w:tcPr>
            <w:tcW w:w="776" w:type="pct"/>
            <w:vAlign w:val="center"/>
          </w:tcPr>
          <w:p w14:paraId="5F8F5DD0">
            <w:pPr>
              <w:jc w:val="center"/>
              <w:rPr>
                <w:rFonts w:ascii="Times New Roman" w:hAnsi="Times New Roman" w:cs="Times New Roman"/>
                <w:sz w:val="24"/>
              </w:rPr>
            </w:pPr>
          </w:p>
        </w:tc>
        <w:tc>
          <w:tcPr>
            <w:tcW w:w="756" w:type="pct"/>
            <w:vAlign w:val="center"/>
          </w:tcPr>
          <w:p w14:paraId="527548D6">
            <w:pPr>
              <w:jc w:val="center"/>
              <w:rPr>
                <w:rFonts w:ascii="Times New Roman" w:hAnsi="Times New Roman" w:cs="Times New Roman"/>
                <w:sz w:val="24"/>
              </w:rPr>
            </w:pPr>
          </w:p>
        </w:tc>
        <w:tc>
          <w:tcPr>
            <w:tcW w:w="605" w:type="pct"/>
            <w:vAlign w:val="center"/>
          </w:tcPr>
          <w:p w14:paraId="3F3A35A9">
            <w:pPr>
              <w:jc w:val="center"/>
              <w:rPr>
                <w:rFonts w:ascii="Times New Roman" w:hAnsi="Times New Roman" w:cs="Times New Roman"/>
                <w:sz w:val="24"/>
              </w:rPr>
            </w:pPr>
          </w:p>
        </w:tc>
        <w:tc>
          <w:tcPr>
            <w:tcW w:w="1059" w:type="pct"/>
            <w:vAlign w:val="center"/>
          </w:tcPr>
          <w:p w14:paraId="07C629A1">
            <w:pPr>
              <w:jc w:val="center"/>
              <w:rPr>
                <w:rFonts w:ascii="Times New Roman" w:hAnsi="Times New Roman" w:cs="Times New Roman"/>
                <w:sz w:val="24"/>
              </w:rPr>
            </w:pPr>
          </w:p>
        </w:tc>
      </w:tr>
      <w:tr w14:paraId="7A50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continue"/>
            <w:vAlign w:val="center"/>
          </w:tcPr>
          <w:p w14:paraId="361D8F7E">
            <w:pPr>
              <w:jc w:val="center"/>
              <w:rPr>
                <w:rFonts w:ascii="Times New Roman" w:hAnsi="Times New Roman" w:cs="Times New Roman"/>
                <w:sz w:val="24"/>
              </w:rPr>
            </w:pPr>
          </w:p>
        </w:tc>
        <w:tc>
          <w:tcPr>
            <w:tcW w:w="606" w:type="pct"/>
            <w:vAlign w:val="center"/>
          </w:tcPr>
          <w:p w14:paraId="3D26BC0B">
            <w:pPr>
              <w:jc w:val="center"/>
              <w:rPr>
                <w:rFonts w:ascii="Times New Roman" w:hAnsi="Times New Roman" w:cs="Times New Roman"/>
                <w:sz w:val="24"/>
              </w:rPr>
            </w:pPr>
          </w:p>
        </w:tc>
        <w:tc>
          <w:tcPr>
            <w:tcW w:w="510" w:type="pct"/>
            <w:vAlign w:val="center"/>
          </w:tcPr>
          <w:p w14:paraId="3B4F3C77">
            <w:pPr>
              <w:jc w:val="center"/>
              <w:rPr>
                <w:rFonts w:ascii="Times New Roman" w:hAnsi="Times New Roman" w:cs="Times New Roman"/>
                <w:sz w:val="24"/>
              </w:rPr>
            </w:pPr>
          </w:p>
        </w:tc>
        <w:tc>
          <w:tcPr>
            <w:tcW w:w="776" w:type="pct"/>
            <w:vAlign w:val="center"/>
          </w:tcPr>
          <w:p w14:paraId="20748458">
            <w:pPr>
              <w:jc w:val="center"/>
              <w:rPr>
                <w:rFonts w:ascii="Times New Roman" w:hAnsi="Times New Roman" w:cs="Times New Roman"/>
                <w:sz w:val="24"/>
              </w:rPr>
            </w:pPr>
          </w:p>
        </w:tc>
        <w:tc>
          <w:tcPr>
            <w:tcW w:w="756" w:type="pct"/>
            <w:vAlign w:val="center"/>
          </w:tcPr>
          <w:p w14:paraId="38081D98">
            <w:pPr>
              <w:jc w:val="center"/>
              <w:rPr>
                <w:rFonts w:ascii="Times New Roman" w:hAnsi="Times New Roman" w:cs="Times New Roman"/>
                <w:sz w:val="24"/>
              </w:rPr>
            </w:pPr>
          </w:p>
        </w:tc>
        <w:tc>
          <w:tcPr>
            <w:tcW w:w="605" w:type="pct"/>
            <w:vAlign w:val="center"/>
          </w:tcPr>
          <w:p w14:paraId="04AC292D">
            <w:pPr>
              <w:jc w:val="center"/>
              <w:rPr>
                <w:rFonts w:ascii="Times New Roman" w:hAnsi="Times New Roman" w:cs="Times New Roman"/>
                <w:sz w:val="24"/>
              </w:rPr>
            </w:pPr>
          </w:p>
        </w:tc>
        <w:tc>
          <w:tcPr>
            <w:tcW w:w="1059" w:type="pct"/>
            <w:vAlign w:val="center"/>
          </w:tcPr>
          <w:p w14:paraId="42C1892B">
            <w:pPr>
              <w:jc w:val="center"/>
              <w:rPr>
                <w:rFonts w:ascii="Times New Roman" w:hAnsi="Times New Roman" w:cs="Times New Roman"/>
                <w:sz w:val="24"/>
              </w:rPr>
            </w:pPr>
          </w:p>
        </w:tc>
      </w:tr>
    </w:tbl>
    <w:p w14:paraId="0C129380">
      <w:pPr>
        <w:pStyle w:val="8"/>
        <w:rPr>
          <w:rFonts w:ascii="Times New Roman" w:hAnsi="Times New Roman"/>
        </w:rPr>
      </w:pPr>
      <w:r>
        <w:rPr>
          <w:rFonts w:hint="default" w:ascii="Times New Roman" w:hAnsi="Times New Roman"/>
        </w:rPr>
        <w:t>（2）拟派服务实施人员证明材料（根据具体项目要求，例如：资质证书复印件、人员社保证明等）</w:t>
      </w:r>
    </w:p>
    <w:p w14:paraId="1E98A3C3"/>
    <w:p w14:paraId="565C631F">
      <w:pPr>
        <w:pStyle w:val="31"/>
        <w:spacing w:line="600" w:lineRule="auto"/>
      </w:pPr>
      <w:r>
        <w:rPr>
          <w:rFonts w:hint="default"/>
        </w:rPr>
        <w:t>6. 行业认证（如有，根据采购需求及评审办法的要求编制）</w:t>
      </w:r>
    </w:p>
    <w:p w14:paraId="4D2E92A5"/>
    <w:p w14:paraId="102F90C7">
      <w:pPr>
        <w:pStyle w:val="8"/>
        <w:rPr>
          <w:rFonts w:ascii="Times New Roman" w:hAnsi="Times New Roman"/>
        </w:rPr>
      </w:pPr>
    </w:p>
    <w:p w14:paraId="53793B00"/>
    <w:p w14:paraId="4CD0F599">
      <w:pPr>
        <w:pStyle w:val="8"/>
        <w:rPr>
          <w:rFonts w:ascii="Times New Roman" w:hAnsi="Times New Roman"/>
        </w:rPr>
      </w:pPr>
    </w:p>
    <w:p w14:paraId="7FE83FCF">
      <w:pPr>
        <w:pStyle w:val="31"/>
      </w:pPr>
      <w:bookmarkStart w:id="136" w:name="_Toc24431"/>
      <w:r>
        <w:t>7. 供应商认为需要提供的其他文件和资料（如有）</w:t>
      </w:r>
      <w:bookmarkEnd w:id="133"/>
      <w:bookmarkEnd w:id="134"/>
      <w:bookmarkEnd w:id="135"/>
      <w:bookmarkEnd w:id="136"/>
    </w:p>
    <w:p w14:paraId="261C7FC7">
      <w:pPr>
        <w:pStyle w:val="12"/>
        <w:jc w:val="center"/>
        <w:rPr>
          <w:b/>
          <w:sz w:val="28"/>
          <w:szCs w:val="28"/>
        </w:rPr>
      </w:pPr>
      <w:r>
        <w:rPr>
          <w:rFonts w:hint="default"/>
          <w:kern w:val="2"/>
          <w:sz w:val="24"/>
          <w:szCs w:val="24"/>
        </w:rPr>
        <w:br w:type="page"/>
      </w:r>
      <w:bookmarkStart w:id="137" w:name="_Toc19454"/>
      <w:bookmarkStart w:id="138" w:name="_Toc28181"/>
      <w:bookmarkStart w:id="139" w:name="_Toc7983"/>
      <w:r>
        <w:rPr>
          <w:rFonts w:hint="default"/>
          <w:b/>
          <w:kern w:val="2"/>
          <w:sz w:val="28"/>
          <w:szCs w:val="28"/>
        </w:rPr>
        <w:t>六、</w:t>
      </w:r>
      <w:r>
        <w:rPr>
          <w:rStyle w:val="29"/>
          <w:b/>
          <w:sz w:val="28"/>
          <w:szCs w:val="28"/>
        </w:rPr>
        <w:t>技术部分</w:t>
      </w:r>
      <w:bookmarkEnd w:id="137"/>
      <w:bookmarkEnd w:id="138"/>
      <w:bookmarkEnd w:id="139"/>
    </w:p>
    <w:p w14:paraId="795E7357">
      <w:pPr>
        <w:pStyle w:val="31"/>
      </w:pPr>
      <w:bookmarkStart w:id="140" w:name="_Toc23248"/>
      <w:bookmarkStart w:id="141" w:name="_Toc31876"/>
      <w:bookmarkStart w:id="142" w:name="_Toc5938"/>
      <w:bookmarkStart w:id="143" w:name="_Toc31438"/>
      <w:bookmarkStart w:id="144" w:name="_Toc12349"/>
      <w:bookmarkStart w:id="145" w:name="_Toc13732"/>
      <w:bookmarkStart w:id="146" w:name="_Toc10918"/>
      <w:bookmarkStart w:id="147" w:name="_Toc31406"/>
      <w:bookmarkStart w:id="148" w:name="_Toc13796"/>
      <w:r>
        <w:t xml:space="preserve">1. </w:t>
      </w:r>
      <w:r>
        <w:rPr>
          <w:rFonts w:hint="default"/>
        </w:rPr>
        <w:t>技术偏离表格式</w:t>
      </w:r>
      <w:bookmarkEnd w:id="140"/>
      <w:bookmarkEnd w:id="141"/>
      <w:bookmarkEnd w:id="142"/>
      <w:bookmarkEnd w:id="143"/>
      <w:bookmarkEnd w:id="144"/>
      <w:bookmarkEnd w:id="145"/>
      <w:bookmarkEnd w:id="146"/>
    </w:p>
    <w:p w14:paraId="2CD81374">
      <w:pPr>
        <w:pStyle w:val="19"/>
        <w:spacing w:line="240" w:lineRule="auto"/>
        <w:rPr>
          <w:sz w:val="24"/>
          <w:szCs w:val="24"/>
        </w:rPr>
      </w:pPr>
      <w:r>
        <w:rPr>
          <w:rFonts w:hint="default"/>
          <w:sz w:val="24"/>
          <w:szCs w:val="24"/>
        </w:rPr>
        <w:t>技术偏离表</w:t>
      </w:r>
    </w:p>
    <w:p w14:paraId="1004A60B">
      <w:pPr>
        <w:spacing w:line="440" w:lineRule="exact"/>
        <w:ind w:right="71"/>
        <w:rPr>
          <w:spacing w:val="4"/>
          <w:sz w:val="24"/>
          <w:szCs w:val="24"/>
          <w:u w:val="single"/>
        </w:rPr>
      </w:pPr>
      <w:r>
        <w:rPr>
          <w:rFonts w:hint="default"/>
          <w:spacing w:val="4"/>
          <w:sz w:val="24"/>
          <w:szCs w:val="24"/>
        </w:rPr>
        <w:t>项目名称：</w:t>
      </w:r>
      <w:r>
        <w:rPr>
          <w:spacing w:val="4"/>
          <w:sz w:val="24"/>
          <w:szCs w:val="24"/>
          <w:u w:val="single"/>
        </w:rPr>
        <w:t xml:space="preserve">               </w:t>
      </w:r>
      <w:r>
        <w:rPr>
          <w:spacing w:val="4"/>
          <w:sz w:val="24"/>
          <w:szCs w:val="24"/>
        </w:rPr>
        <w:t xml:space="preserve">   </w:t>
      </w:r>
      <w:r>
        <w:rPr>
          <w:rFonts w:hint="default"/>
          <w:spacing w:val="4"/>
          <w:sz w:val="24"/>
          <w:szCs w:val="24"/>
        </w:rPr>
        <w:t>项目编号：</w:t>
      </w:r>
      <w:r>
        <w:rPr>
          <w:spacing w:val="4"/>
          <w:sz w:val="24"/>
          <w:szCs w:val="24"/>
          <w:u w:val="single"/>
        </w:rPr>
        <w:t xml:space="preserve">           </w:t>
      </w:r>
      <w:r>
        <w:rPr>
          <w:rFonts w:hint="default"/>
          <w:spacing w:val="4"/>
          <w:sz w:val="24"/>
          <w:szCs w:val="24"/>
        </w:rPr>
        <w:t>标段：</w:t>
      </w:r>
      <w:r>
        <w:rPr>
          <w:spacing w:val="4"/>
          <w:sz w:val="24"/>
          <w:szCs w:val="24"/>
          <w:u w:val="single"/>
        </w:rPr>
        <w:t xml:space="preserve">           </w:t>
      </w:r>
    </w:p>
    <w:tbl>
      <w:tblPr>
        <w:tblStyle w:val="24"/>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410"/>
        <w:gridCol w:w="2126"/>
        <w:gridCol w:w="2126"/>
        <w:gridCol w:w="1134"/>
      </w:tblGrid>
      <w:tr w14:paraId="45BF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B6A439D">
            <w:pPr>
              <w:jc w:val="center"/>
              <w:rPr>
                <w:spacing w:val="4"/>
                <w:sz w:val="24"/>
                <w:szCs w:val="24"/>
              </w:rPr>
            </w:pPr>
            <w:r>
              <w:rPr>
                <w:rFonts w:hint="default"/>
                <w:spacing w:val="4"/>
                <w:sz w:val="24"/>
                <w:szCs w:val="24"/>
              </w:rPr>
              <w:t>序号</w:t>
            </w:r>
          </w:p>
        </w:tc>
        <w:tc>
          <w:tcPr>
            <w:tcW w:w="1276" w:type="dxa"/>
            <w:vAlign w:val="center"/>
          </w:tcPr>
          <w:p w14:paraId="6735EE4F">
            <w:pPr>
              <w:jc w:val="center"/>
              <w:rPr>
                <w:spacing w:val="4"/>
                <w:sz w:val="24"/>
                <w:szCs w:val="24"/>
              </w:rPr>
            </w:pPr>
            <w:r>
              <w:rPr>
                <w:rFonts w:hint="default"/>
                <w:spacing w:val="4"/>
                <w:sz w:val="24"/>
                <w:szCs w:val="24"/>
              </w:rPr>
              <w:t>条款号</w:t>
            </w:r>
          </w:p>
        </w:tc>
        <w:tc>
          <w:tcPr>
            <w:tcW w:w="2410" w:type="dxa"/>
            <w:vAlign w:val="center"/>
          </w:tcPr>
          <w:p w14:paraId="4E9D17AF">
            <w:pPr>
              <w:jc w:val="center"/>
              <w:rPr>
                <w:spacing w:val="4"/>
                <w:sz w:val="24"/>
                <w:szCs w:val="24"/>
              </w:rPr>
            </w:pPr>
            <w:r>
              <w:rPr>
                <w:rFonts w:hint="default"/>
                <w:spacing w:val="4"/>
                <w:sz w:val="24"/>
                <w:szCs w:val="24"/>
              </w:rPr>
              <w:t>采购文件技术要求</w:t>
            </w:r>
          </w:p>
        </w:tc>
        <w:tc>
          <w:tcPr>
            <w:tcW w:w="2126" w:type="dxa"/>
            <w:vAlign w:val="center"/>
          </w:tcPr>
          <w:p w14:paraId="276F57F5">
            <w:pPr>
              <w:jc w:val="center"/>
              <w:rPr>
                <w:spacing w:val="4"/>
                <w:sz w:val="24"/>
                <w:szCs w:val="24"/>
              </w:rPr>
            </w:pPr>
            <w:r>
              <w:rPr>
                <w:rFonts w:hint="default"/>
                <w:spacing w:val="4"/>
                <w:sz w:val="24"/>
                <w:szCs w:val="24"/>
              </w:rPr>
              <w:t>响应情况</w:t>
            </w:r>
          </w:p>
        </w:tc>
        <w:tc>
          <w:tcPr>
            <w:tcW w:w="2126" w:type="dxa"/>
            <w:vAlign w:val="center"/>
          </w:tcPr>
          <w:p w14:paraId="79F6B741">
            <w:pPr>
              <w:jc w:val="center"/>
              <w:rPr>
                <w:spacing w:val="4"/>
                <w:sz w:val="24"/>
                <w:szCs w:val="24"/>
              </w:rPr>
            </w:pPr>
            <w:r>
              <w:rPr>
                <w:rFonts w:hint="default"/>
                <w:spacing w:val="4"/>
                <w:sz w:val="24"/>
                <w:szCs w:val="24"/>
              </w:rPr>
              <w:t>偏离情况（“正偏离”、“负偏离”或“无偏离”）</w:t>
            </w:r>
          </w:p>
        </w:tc>
        <w:tc>
          <w:tcPr>
            <w:tcW w:w="1134" w:type="dxa"/>
            <w:vAlign w:val="center"/>
          </w:tcPr>
          <w:p w14:paraId="1C1E2DDD">
            <w:pPr>
              <w:jc w:val="center"/>
              <w:rPr>
                <w:spacing w:val="4"/>
                <w:sz w:val="24"/>
                <w:szCs w:val="24"/>
              </w:rPr>
            </w:pPr>
            <w:r>
              <w:rPr>
                <w:rFonts w:hint="default"/>
                <w:spacing w:val="4"/>
                <w:sz w:val="24"/>
                <w:szCs w:val="24"/>
              </w:rPr>
              <w:t>说</w:t>
            </w:r>
            <w:r>
              <w:rPr>
                <w:spacing w:val="4"/>
                <w:sz w:val="24"/>
                <w:szCs w:val="24"/>
              </w:rPr>
              <w:t xml:space="preserve">  </w:t>
            </w:r>
            <w:r>
              <w:rPr>
                <w:rFonts w:hint="default"/>
                <w:spacing w:val="4"/>
                <w:sz w:val="24"/>
                <w:szCs w:val="24"/>
              </w:rPr>
              <w:t>明</w:t>
            </w:r>
          </w:p>
        </w:tc>
      </w:tr>
      <w:tr w14:paraId="6A1E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114E52EC">
            <w:pPr>
              <w:ind w:firstLine="496"/>
              <w:jc w:val="center"/>
              <w:rPr>
                <w:spacing w:val="4"/>
                <w:sz w:val="24"/>
                <w:szCs w:val="24"/>
              </w:rPr>
            </w:pPr>
          </w:p>
        </w:tc>
        <w:tc>
          <w:tcPr>
            <w:tcW w:w="1276" w:type="dxa"/>
            <w:vAlign w:val="center"/>
          </w:tcPr>
          <w:p w14:paraId="61076268">
            <w:pPr>
              <w:ind w:firstLine="496"/>
              <w:jc w:val="center"/>
              <w:rPr>
                <w:spacing w:val="4"/>
                <w:sz w:val="24"/>
                <w:szCs w:val="24"/>
              </w:rPr>
            </w:pPr>
          </w:p>
        </w:tc>
        <w:tc>
          <w:tcPr>
            <w:tcW w:w="2410" w:type="dxa"/>
            <w:vAlign w:val="center"/>
          </w:tcPr>
          <w:p w14:paraId="35EE162C">
            <w:pPr>
              <w:ind w:firstLine="496"/>
              <w:jc w:val="center"/>
              <w:rPr>
                <w:spacing w:val="4"/>
                <w:sz w:val="24"/>
                <w:szCs w:val="24"/>
              </w:rPr>
            </w:pPr>
          </w:p>
        </w:tc>
        <w:tc>
          <w:tcPr>
            <w:tcW w:w="2126" w:type="dxa"/>
            <w:vAlign w:val="center"/>
          </w:tcPr>
          <w:p w14:paraId="2C9CCCA3">
            <w:pPr>
              <w:ind w:firstLine="496"/>
              <w:jc w:val="center"/>
              <w:rPr>
                <w:spacing w:val="4"/>
                <w:sz w:val="24"/>
                <w:szCs w:val="24"/>
              </w:rPr>
            </w:pPr>
          </w:p>
        </w:tc>
        <w:tc>
          <w:tcPr>
            <w:tcW w:w="2126" w:type="dxa"/>
            <w:vAlign w:val="center"/>
          </w:tcPr>
          <w:p w14:paraId="37766873">
            <w:pPr>
              <w:ind w:firstLine="496"/>
              <w:jc w:val="center"/>
              <w:rPr>
                <w:spacing w:val="4"/>
                <w:sz w:val="24"/>
                <w:szCs w:val="24"/>
              </w:rPr>
            </w:pPr>
          </w:p>
        </w:tc>
        <w:tc>
          <w:tcPr>
            <w:tcW w:w="1134" w:type="dxa"/>
            <w:vAlign w:val="center"/>
          </w:tcPr>
          <w:p w14:paraId="1B1DB64E">
            <w:pPr>
              <w:ind w:firstLine="496"/>
              <w:jc w:val="center"/>
              <w:rPr>
                <w:spacing w:val="4"/>
                <w:sz w:val="24"/>
                <w:szCs w:val="24"/>
              </w:rPr>
            </w:pPr>
          </w:p>
        </w:tc>
      </w:tr>
      <w:tr w14:paraId="6E16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8F5AB87">
            <w:pPr>
              <w:ind w:firstLine="496"/>
              <w:jc w:val="center"/>
              <w:rPr>
                <w:spacing w:val="4"/>
                <w:sz w:val="24"/>
                <w:szCs w:val="24"/>
              </w:rPr>
            </w:pPr>
          </w:p>
        </w:tc>
        <w:tc>
          <w:tcPr>
            <w:tcW w:w="1276" w:type="dxa"/>
            <w:vAlign w:val="center"/>
          </w:tcPr>
          <w:p w14:paraId="036834FF">
            <w:pPr>
              <w:ind w:firstLine="496"/>
              <w:jc w:val="center"/>
              <w:rPr>
                <w:spacing w:val="4"/>
                <w:sz w:val="24"/>
                <w:szCs w:val="24"/>
              </w:rPr>
            </w:pPr>
          </w:p>
        </w:tc>
        <w:tc>
          <w:tcPr>
            <w:tcW w:w="2410" w:type="dxa"/>
            <w:vAlign w:val="center"/>
          </w:tcPr>
          <w:p w14:paraId="0A4A2F9B">
            <w:pPr>
              <w:ind w:firstLine="496"/>
              <w:jc w:val="center"/>
              <w:rPr>
                <w:spacing w:val="4"/>
                <w:sz w:val="24"/>
                <w:szCs w:val="24"/>
              </w:rPr>
            </w:pPr>
          </w:p>
        </w:tc>
        <w:tc>
          <w:tcPr>
            <w:tcW w:w="2126" w:type="dxa"/>
            <w:vAlign w:val="center"/>
          </w:tcPr>
          <w:p w14:paraId="6691BF66">
            <w:pPr>
              <w:ind w:firstLine="496"/>
              <w:jc w:val="center"/>
              <w:rPr>
                <w:spacing w:val="4"/>
                <w:sz w:val="24"/>
                <w:szCs w:val="24"/>
              </w:rPr>
            </w:pPr>
          </w:p>
        </w:tc>
        <w:tc>
          <w:tcPr>
            <w:tcW w:w="2126" w:type="dxa"/>
            <w:vAlign w:val="center"/>
          </w:tcPr>
          <w:p w14:paraId="0646690F">
            <w:pPr>
              <w:ind w:firstLine="496"/>
              <w:jc w:val="center"/>
              <w:rPr>
                <w:spacing w:val="4"/>
                <w:sz w:val="24"/>
                <w:szCs w:val="24"/>
              </w:rPr>
            </w:pPr>
          </w:p>
        </w:tc>
        <w:tc>
          <w:tcPr>
            <w:tcW w:w="1134" w:type="dxa"/>
            <w:vAlign w:val="center"/>
          </w:tcPr>
          <w:p w14:paraId="3CA2ACA2">
            <w:pPr>
              <w:ind w:firstLine="496"/>
              <w:jc w:val="center"/>
              <w:rPr>
                <w:spacing w:val="4"/>
                <w:sz w:val="24"/>
                <w:szCs w:val="24"/>
              </w:rPr>
            </w:pPr>
          </w:p>
        </w:tc>
      </w:tr>
      <w:tr w14:paraId="41FE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A2B54E6">
            <w:pPr>
              <w:ind w:firstLine="496"/>
              <w:jc w:val="center"/>
              <w:rPr>
                <w:spacing w:val="4"/>
                <w:sz w:val="24"/>
                <w:szCs w:val="24"/>
              </w:rPr>
            </w:pPr>
          </w:p>
        </w:tc>
        <w:tc>
          <w:tcPr>
            <w:tcW w:w="1276" w:type="dxa"/>
            <w:vAlign w:val="center"/>
          </w:tcPr>
          <w:p w14:paraId="622C43F7">
            <w:pPr>
              <w:ind w:firstLine="496"/>
              <w:jc w:val="center"/>
              <w:rPr>
                <w:spacing w:val="4"/>
                <w:sz w:val="24"/>
                <w:szCs w:val="24"/>
              </w:rPr>
            </w:pPr>
          </w:p>
        </w:tc>
        <w:tc>
          <w:tcPr>
            <w:tcW w:w="2410" w:type="dxa"/>
            <w:vAlign w:val="center"/>
          </w:tcPr>
          <w:p w14:paraId="15D404C9">
            <w:pPr>
              <w:ind w:firstLine="496"/>
              <w:jc w:val="center"/>
              <w:rPr>
                <w:spacing w:val="4"/>
                <w:sz w:val="24"/>
                <w:szCs w:val="24"/>
              </w:rPr>
            </w:pPr>
          </w:p>
        </w:tc>
        <w:tc>
          <w:tcPr>
            <w:tcW w:w="2126" w:type="dxa"/>
            <w:vAlign w:val="center"/>
          </w:tcPr>
          <w:p w14:paraId="33FBF228">
            <w:pPr>
              <w:ind w:firstLine="496"/>
              <w:jc w:val="center"/>
              <w:rPr>
                <w:spacing w:val="4"/>
                <w:sz w:val="24"/>
                <w:szCs w:val="24"/>
              </w:rPr>
            </w:pPr>
          </w:p>
        </w:tc>
        <w:tc>
          <w:tcPr>
            <w:tcW w:w="2126" w:type="dxa"/>
            <w:vAlign w:val="center"/>
          </w:tcPr>
          <w:p w14:paraId="32E988BB">
            <w:pPr>
              <w:ind w:firstLine="496"/>
              <w:jc w:val="center"/>
              <w:rPr>
                <w:spacing w:val="4"/>
                <w:sz w:val="24"/>
                <w:szCs w:val="24"/>
              </w:rPr>
            </w:pPr>
          </w:p>
        </w:tc>
        <w:tc>
          <w:tcPr>
            <w:tcW w:w="1134" w:type="dxa"/>
            <w:vAlign w:val="center"/>
          </w:tcPr>
          <w:p w14:paraId="2CA01E90">
            <w:pPr>
              <w:ind w:firstLine="496"/>
              <w:jc w:val="center"/>
              <w:rPr>
                <w:spacing w:val="4"/>
                <w:sz w:val="24"/>
                <w:szCs w:val="24"/>
              </w:rPr>
            </w:pPr>
          </w:p>
        </w:tc>
      </w:tr>
      <w:tr w14:paraId="422A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46FFA9A2">
            <w:pPr>
              <w:ind w:firstLine="496"/>
              <w:jc w:val="center"/>
              <w:rPr>
                <w:spacing w:val="4"/>
                <w:sz w:val="24"/>
                <w:szCs w:val="24"/>
              </w:rPr>
            </w:pPr>
          </w:p>
        </w:tc>
        <w:tc>
          <w:tcPr>
            <w:tcW w:w="1276" w:type="dxa"/>
            <w:vAlign w:val="center"/>
          </w:tcPr>
          <w:p w14:paraId="3BDF3C10">
            <w:pPr>
              <w:ind w:firstLine="496"/>
              <w:jc w:val="center"/>
              <w:rPr>
                <w:spacing w:val="4"/>
                <w:sz w:val="24"/>
                <w:szCs w:val="24"/>
              </w:rPr>
            </w:pPr>
          </w:p>
        </w:tc>
        <w:tc>
          <w:tcPr>
            <w:tcW w:w="2410" w:type="dxa"/>
            <w:vAlign w:val="center"/>
          </w:tcPr>
          <w:p w14:paraId="44DA96A0">
            <w:pPr>
              <w:ind w:firstLine="496"/>
              <w:jc w:val="center"/>
              <w:rPr>
                <w:spacing w:val="4"/>
                <w:sz w:val="24"/>
                <w:szCs w:val="24"/>
              </w:rPr>
            </w:pPr>
          </w:p>
        </w:tc>
        <w:tc>
          <w:tcPr>
            <w:tcW w:w="2126" w:type="dxa"/>
            <w:vAlign w:val="center"/>
          </w:tcPr>
          <w:p w14:paraId="6B59CFCA">
            <w:pPr>
              <w:ind w:firstLine="496"/>
              <w:jc w:val="center"/>
              <w:rPr>
                <w:spacing w:val="4"/>
                <w:sz w:val="24"/>
                <w:szCs w:val="24"/>
              </w:rPr>
            </w:pPr>
          </w:p>
        </w:tc>
        <w:tc>
          <w:tcPr>
            <w:tcW w:w="2126" w:type="dxa"/>
            <w:vAlign w:val="center"/>
          </w:tcPr>
          <w:p w14:paraId="375FFD42">
            <w:pPr>
              <w:ind w:firstLine="496"/>
              <w:jc w:val="center"/>
              <w:rPr>
                <w:spacing w:val="4"/>
                <w:sz w:val="24"/>
                <w:szCs w:val="24"/>
              </w:rPr>
            </w:pPr>
          </w:p>
        </w:tc>
        <w:tc>
          <w:tcPr>
            <w:tcW w:w="1134" w:type="dxa"/>
            <w:vAlign w:val="center"/>
          </w:tcPr>
          <w:p w14:paraId="1A731CFC">
            <w:pPr>
              <w:ind w:firstLine="496"/>
              <w:jc w:val="center"/>
              <w:rPr>
                <w:spacing w:val="4"/>
                <w:sz w:val="24"/>
                <w:szCs w:val="24"/>
              </w:rPr>
            </w:pPr>
          </w:p>
        </w:tc>
      </w:tr>
      <w:tr w14:paraId="4F87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E58EE3E">
            <w:pPr>
              <w:ind w:firstLine="496"/>
              <w:jc w:val="center"/>
              <w:rPr>
                <w:spacing w:val="4"/>
                <w:sz w:val="24"/>
                <w:szCs w:val="24"/>
              </w:rPr>
            </w:pPr>
          </w:p>
        </w:tc>
        <w:tc>
          <w:tcPr>
            <w:tcW w:w="1276" w:type="dxa"/>
            <w:vAlign w:val="center"/>
          </w:tcPr>
          <w:p w14:paraId="116353B7">
            <w:pPr>
              <w:ind w:firstLine="496"/>
              <w:jc w:val="center"/>
              <w:rPr>
                <w:spacing w:val="4"/>
                <w:sz w:val="24"/>
                <w:szCs w:val="24"/>
              </w:rPr>
            </w:pPr>
          </w:p>
        </w:tc>
        <w:tc>
          <w:tcPr>
            <w:tcW w:w="2410" w:type="dxa"/>
            <w:vAlign w:val="center"/>
          </w:tcPr>
          <w:p w14:paraId="25BEC80D">
            <w:pPr>
              <w:ind w:firstLine="496"/>
              <w:jc w:val="center"/>
              <w:rPr>
                <w:spacing w:val="4"/>
                <w:sz w:val="24"/>
                <w:szCs w:val="24"/>
              </w:rPr>
            </w:pPr>
          </w:p>
        </w:tc>
        <w:tc>
          <w:tcPr>
            <w:tcW w:w="2126" w:type="dxa"/>
            <w:vAlign w:val="center"/>
          </w:tcPr>
          <w:p w14:paraId="35AB1842">
            <w:pPr>
              <w:ind w:firstLine="496"/>
              <w:jc w:val="center"/>
              <w:rPr>
                <w:spacing w:val="4"/>
                <w:sz w:val="24"/>
                <w:szCs w:val="24"/>
              </w:rPr>
            </w:pPr>
          </w:p>
        </w:tc>
        <w:tc>
          <w:tcPr>
            <w:tcW w:w="2126" w:type="dxa"/>
            <w:vAlign w:val="center"/>
          </w:tcPr>
          <w:p w14:paraId="3A376202">
            <w:pPr>
              <w:ind w:firstLine="496"/>
              <w:jc w:val="center"/>
              <w:rPr>
                <w:spacing w:val="4"/>
                <w:sz w:val="24"/>
                <w:szCs w:val="24"/>
              </w:rPr>
            </w:pPr>
          </w:p>
        </w:tc>
        <w:tc>
          <w:tcPr>
            <w:tcW w:w="1134" w:type="dxa"/>
            <w:vAlign w:val="center"/>
          </w:tcPr>
          <w:p w14:paraId="6FAD4CC6">
            <w:pPr>
              <w:ind w:firstLine="496"/>
              <w:jc w:val="center"/>
              <w:rPr>
                <w:spacing w:val="4"/>
                <w:sz w:val="24"/>
                <w:szCs w:val="24"/>
              </w:rPr>
            </w:pPr>
          </w:p>
        </w:tc>
      </w:tr>
      <w:tr w14:paraId="4479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E52022A">
            <w:pPr>
              <w:ind w:firstLine="496"/>
              <w:jc w:val="center"/>
              <w:rPr>
                <w:spacing w:val="4"/>
                <w:sz w:val="24"/>
                <w:szCs w:val="24"/>
              </w:rPr>
            </w:pPr>
          </w:p>
        </w:tc>
        <w:tc>
          <w:tcPr>
            <w:tcW w:w="1276" w:type="dxa"/>
            <w:vAlign w:val="center"/>
          </w:tcPr>
          <w:p w14:paraId="449EAE90">
            <w:pPr>
              <w:ind w:firstLine="496"/>
              <w:jc w:val="center"/>
              <w:rPr>
                <w:spacing w:val="4"/>
                <w:sz w:val="24"/>
                <w:szCs w:val="24"/>
              </w:rPr>
            </w:pPr>
          </w:p>
        </w:tc>
        <w:tc>
          <w:tcPr>
            <w:tcW w:w="2410" w:type="dxa"/>
            <w:vAlign w:val="center"/>
          </w:tcPr>
          <w:p w14:paraId="6E1CC568">
            <w:pPr>
              <w:ind w:firstLine="496"/>
              <w:jc w:val="center"/>
              <w:rPr>
                <w:spacing w:val="4"/>
                <w:sz w:val="24"/>
                <w:szCs w:val="24"/>
              </w:rPr>
            </w:pPr>
          </w:p>
        </w:tc>
        <w:tc>
          <w:tcPr>
            <w:tcW w:w="2126" w:type="dxa"/>
            <w:vAlign w:val="center"/>
          </w:tcPr>
          <w:p w14:paraId="3A548706">
            <w:pPr>
              <w:ind w:firstLine="496"/>
              <w:jc w:val="center"/>
              <w:rPr>
                <w:spacing w:val="4"/>
                <w:sz w:val="24"/>
                <w:szCs w:val="24"/>
              </w:rPr>
            </w:pPr>
          </w:p>
        </w:tc>
        <w:tc>
          <w:tcPr>
            <w:tcW w:w="2126" w:type="dxa"/>
            <w:vAlign w:val="center"/>
          </w:tcPr>
          <w:p w14:paraId="0337FD1E">
            <w:pPr>
              <w:ind w:firstLine="496"/>
              <w:jc w:val="center"/>
              <w:rPr>
                <w:spacing w:val="4"/>
                <w:sz w:val="24"/>
                <w:szCs w:val="24"/>
              </w:rPr>
            </w:pPr>
          </w:p>
        </w:tc>
        <w:tc>
          <w:tcPr>
            <w:tcW w:w="1134" w:type="dxa"/>
            <w:vAlign w:val="center"/>
          </w:tcPr>
          <w:p w14:paraId="31559F92">
            <w:pPr>
              <w:ind w:firstLine="496"/>
              <w:jc w:val="center"/>
              <w:rPr>
                <w:spacing w:val="4"/>
                <w:sz w:val="24"/>
                <w:szCs w:val="24"/>
              </w:rPr>
            </w:pPr>
          </w:p>
        </w:tc>
      </w:tr>
      <w:tr w14:paraId="5884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199ED684">
            <w:pPr>
              <w:ind w:firstLine="496"/>
              <w:jc w:val="center"/>
              <w:rPr>
                <w:spacing w:val="4"/>
                <w:sz w:val="24"/>
                <w:szCs w:val="24"/>
              </w:rPr>
            </w:pPr>
          </w:p>
        </w:tc>
        <w:tc>
          <w:tcPr>
            <w:tcW w:w="1276" w:type="dxa"/>
            <w:vAlign w:val="center"/>
          </w:tcPr>
          <w:p w14:paraId="68F76C5F">
            <w:pPr>
              <w:ind w:firstLine="496"/>
              <w:jc w:val="center"/>
              <w:rPr>
                <w:spacing w:val="4"/>
                <w:sz w:val="24"/>
                <w:szCs w:val="24"/>
              </w:rPr>
            </w:pPr>
          </w:p>
        </w:tc>
        <w:tc>
          <w:tcPr>
            <w:tcW w:w="2410" w:type="dxa"/>
            <w:vAlign w:val="center"/>
          </w:tcPr>
          <w:p w14:paraId="03A570F6">
            <w:pPr>
              <w:ind w:firstLine="496"/>
              <w:jc w:val="center"/>
              <w:rPr>
                <w:spacing w:val="4"/>
                <w:sz w:val="24"/>
                <w:szCs w:val="24"/>
              </w:rPr>
            </w:pPr>
          </w:p>
        </w:tc>
        <w:tc>
          <w:tcPr>
            <w:tcW w:w="2126" w:type="dxa"/>
            <w:vAlign w:val="center"/>
          </w:tcPr>
          <w:p w14:paraId="066B36F2">
            <w:pPr>
              <w:ind w:firstLine="496"/>
              <w:jc w:val="center"/>
              <w:rPr>
                <w:spacing w:val="4"/>
                <w:sz w:val="24"/>
                <w:szCs w:val="24"/>
              </w:rPr>
            </w:pPr>
          </w:p>
        </w:tc>
        <w:tc>
          <w:tcPr>
            <w:tcW w:w="2126" w:type="dxa"/>
            <w:vAlign w:val="center"/>
          </w:tcPr>
          <w:p w14:paraId="236AA88B">
            <w:pPr>
              <w:ind w:firstLine="496"/>
              <w:jc w:val="center"/>
              <w:rPr>
                <w:spacing w:val="4"/>
                <w:sz w:val="24"/>
                <w:szCs w:val="24"/>
              </w:rPr>
            </w:pPr>
          </w:p>
        </w:tc>
        <w:tc>
          <w:tcPr>
            <w:tcW w:w="1134" w:type="dxa"/>
            <w:vAlign w:val="center"/>
          </w:tcPr>
          <w:p w14:paraId="0DEAB035">
            <w:pPr>
              <w:ind w:firstLine="496"/>
              <w:jc w:val="center"/>
              <w:rPr>
                <w:spacing w:val="4"/>
                <w:sz w:val="24"/>
                <w:szCs w:val="24"/>
              </w:rPr>
            </w:pPr>
          </w:p>
        </w:tc>
      </w:tr>
    </w:tbl>
    <w:p w14:paraId="79B680F4">
      <w:pPr>
        <w:adjustRightInd w:val="0"/>
        <w:snapToGrid w:val="0"/>
        <w:spacing w:line="360" w:lineRule="auto"/>
        <w:ind w:firstLine="480" w:firstLineChars="200"/>
        <w:rPr>
          <w:sz w:val="24"/>
          <w:szCs w:val="24"/>
        </w:rPr>
      </w:pPr>
    </w:p>
    <w:p w14:paraId="5B1204D8">
      <w:pPr>
        <w:adjustRightInd w:val="0"/>
        <w:snapToGrid w:val="0"/>
        <w:spacing w:line="360" w:lineRule="auto"/>
        <w:ind w:firstLine="480" w:firstLineChars="200"/>
        <w:rPr>
          <w:sz w:val="24"/>
          <w:szCs w:val="24"/>
        </w:rPr>
      </w:pPr>
      <w:r>
        <w:rPr>
          <w:rFonts w:hint="default"/>
          <w:sz w:val="24"/>
          <w:szCs w:val="24"/>
        </w:rPr>
        <w:t>供应商名称：</w:t>
      </w:r>
      <w:r>
        <w:rPr>
          <w:sz w:val="24"/>
          <w:szCs w:val="24"/>
          <w:u w:val="single"/>
        </w:rPr>
        <w:t xml:space="preserve">                               </w:t>
      </w:r>
      <w:r>
        <w:rPr>
          <w:rFonts w:hint="default"/>
          <w:sz w:val="24"/>
          <w:szCs w:val="24"/>
          <w:u w:val="single"/>
        </w:rPr>
        <w:t>（盖章）</w:t>
      </w:r>
    </w:p>
    <w:p w14:paraId="79AE88D5">
      <w:pPr>
        <w:adjustRightInd w:val="0"/>
        <w:snapToGrid w:val="0"/>
        <w:spacing w:line="360" w:lineRule="auto"/>
        <w:ind w:firstLine="480" w:firstLineChars="200"/>
        <w:rPr>
          <w:sz w:val="24"/>
          <w:szCs w:val="24"/>
        </w:rPr>
      </w:pPr>
      <w:r>
        <w:rPr>
          <w:rFonts w:hint="default"/>
          <w:sz w:val="24"/>
          <w:szCs w:val="24"/>
        </w:rPr>
        <w:t>法定代表人或被授权代表：</w:t>
      </w:r>
      <w:r>
        <w:rPr>
          <w:sz w:val="24"/>
          <w:szCs w:val="24"/>
          <w:u w:val="single"/>
        </w:rPr>
        <w:t xml:space="preserve">                     </w:t>
      </w:r>
      <w:r>
        <w:rPr>
          <w:rFonts w:hint="default"/>
          <w:sz w:val="24"/>
          <w:szCs w:val="24"/>
          <w:u w:val="single"/>
        </w:rPr>
        <w:t>（签字或盖章）</w:t>
      </w:r>
    </w:p>
    <w:p w14:paraId="78949001">
      <w:pPr>
        <w:adjustRightInd w:val="0"/>
        <w:snapToGrid w:val="0"/>
        <w:spacing w:line="360" w:lineRule="auto"/>
        <w:ind w:firstLine="480" w:firstLineChars="200"/>
        <w:rPr>
          <w:sz w:val="24"/>
          <w:szCs w:val="24"/>
        </w:rPr>
      </w:pPr>
      <w:r>
        <w:rPr>
          <w:rFonts w:hint="default"/>
          <w:sz w:val="24"/>
          <w:szCs w:val="24"/>
        </w:rPr>
        <w:t>投标日期：</w:t>
      </w:r>
      <w:r>
        <w:rPr>
          <w:sz w:val="24"/>
          <w:szCs w:val="24"/>
          <w:u w:val="single"/>
        </w:rPr>
        <w:t xml:space="preserve">     </w:t>
      </w:r>
      <w:r>
        <w:rPr>
          <w:rFonts w:hint="default"/>
          <w:sz w:val="24"/>
          <w:szCs w:val="24"/>
        </w:rPr>
        <w:t>年</w:t>
      </w:r>
      <w:r>
        <w:rPr>
          <w:sz w:val="24"/>
          <w:szCs w:val="24"/>
          <w:u w:val="single"/>
        </w:rPr>
        <w:t xml:space="preserve">    </w:t>
      </w:r>
      <w:r>
        <w:rPr>
          <w:rFonts w:hint="default"/>
          <w:sz w:val="24"/>
          <w:szCs w:val="24"/>
        </w:rPr>
        <w:t>月</w:t>
      </w:r>
      <w:r>
        <w:rPr>
          <w:sz w:val="24"/>
          <w:szCs w:val="24"/>
          <w:u w:val="single"/>
        </w:rPr>
        <w:t xml:space="preserve">   </w:t>
      </w:r>
      <w:r>
        <w:rPr>
          <w:rFonts w:hint="default"/>
          <w:sz w:val="24"/>
          <w:szCs w:val="24"/>
        </w:rPr>
        <w:t>日</w:t>
      </w:r>
    </w:p>
    <w:p w14:paraId="361FFA35">
      <w:pPr>
        <w:adjustRightInd w:val="0"/>
        <w:snapToGrid w:val="0"/>
        <w:spacing w:line="360" w:lineRule="auto"/>
        <w:rPr>
          <w:b/>
          <w:sz w:val="24"/>
          <w:szCs w:val="24"/>
        </w:rPr>
      </w:pPr>
    </w:p>
    <w:p w14:paraId="2A89C4AE">
      <w:pPr>
        <w:adjustRightInd w:val="0"/>
        <w:snapToGrid w:val="0"/>
        <w:spacing w:line="360" w:lineRule="auto"/>
        <w:rPr>
          <w:b/>
          <w:sz w:val="24"/>
          <w:szCs w:val="24"/>
        </w:rPr>
      </w:pPr>
      <w:r>
        <w:rPr>
          <w:rFonts w:hint="default"/>
          <w:b/>
          <w:sz w:val="24"/>
          <w:szCs w:val="24"/>
        </w:rPr>
        <w:t>注：</w:t>
      </w:r>
    </w:p>
    <w:p w14:paraId="19719EB5">
      <w:pPr>
        <w:adjustRightInd w:val="0"/>
        <w:snapToGrid w:val="0"/>
        <w:spacing w:line="360" w:lineRule="auto"/>
        <w:ind w:firstLine="482"/>
        <w:rPr>
          <w:b/>
          <w:sz w:val="24"/>
          <w:szCs w:val="24"/>
        </w:rPr>
      </w:pPr>
      <w:r>
        <w:rPr>
          <w:rFonts w:hint="eastAsia" w:ascii="宋体" w:hAnsi="宋体" w:cs="宋体"/>
          <w:b/>
          <w:sz w:val="24"/>
          <w:szCs w:val="24"/>
        </w:rPr>
        <w:t>①</w:t>
      </w:r>
      <w:r>
        <w:rPr>
          <w:rFonts w:hint="default"/>
          <w:b/>
          <w:sz w:val="24"/>
          <w:szCs w:val="24"/>
        </w:rPr>
        <w:t>不如实填写偏离情况的响应文件将视为虚假材料。</w:t>
      </w:r>
    </w:p>
    <w:p w14:paraId="2DCF149D">
      <w:pPr>
        <w:adjustRightInd w:val="0"/>
        <w:snapToGrid w:val="0"/>
        <w:spacing w:line="360" w:lineRule="auto"/>
        <w:ind w:firstLine="480" w:firstLineChars="200"/>
        <w:rPr>
          <w:b/>
          <w:sz w:val="24"/>
          <w:szCs w:val="24"/>
        </w:rPr>
      </w:pPr>
      <w:r>
        <w:rPr>
          <w:rFonts w:hint="eastAsia" w:ascii="宋体" w:hAnsi="宋体" w:cs="宋体"/>
          <w:b/>
          <w:sz w:val="24"/>
          <w:szCs w:val="24"/>
        </w:rPr>
        <w:t>②</w:t>
      </w:r>
      <w:r>
        <w:rPr>
          <w:rFonts w:hint="default"/>
          <w:b/>
          <w:sz w:val="24"/>
          <w:szCs w:val="24"/>
        </w:rPr>
        <w:t>供应商提交的响应文件中必须按采购文件技术要求的内容对此表逐条详细填写。</w:t>
      </w:r>
    </w:p>
    <w:p w14:paraId="57FA6B77">
      <w:pPr>
        <w:adjustRightInd w:val="0"/>
        <w:snapToGrid w:val="0"/>
        <w:spacing w:line="360" w:lineRule="auto"/>
        <w:ind w:firstLine="480" w:firstLineChars="200"/>
        <w:rPr>
          <w:b/>
          <w:sz w:val="24"/>
          <w:szCs w:val="24"/>
        </w:rPr>
      </w:pPr>
      <w:r>
        <w:rPr>
          <w:rFonts w:hint="eastAsia" w:ascii="宋体" w:hAnsi="宋体" w:cs="宋体"/>
          <w:b/>
          <w:sz w:val="24"/>
          <w:szCs w:val="24"/>
        </w:rPr>
        <w:t>③</w:t>
      </w:r>
      <w:r>
        <w:rPr>
          <w:rFonts w:hint="default"/>
          <w:b/>
          <w:sz w:val="24"/>
          <w:szCs w:val="24"/>
        </w:rPr>
        <w:t>技术支撑材料（证明材料）详见第二章采购需求。</w:t>
      </w:r>
    </w:p>
    <w:p w14:paraId="7618DDAD">
      <w:pPr>
        <w:pStyle w:val="5"/>
        <w:spacing w:line="360" w:lineRule="auto"/>
        <w:rPr>
          <w:b w:val="0"/>
          <w:kern w:val="2"/>
          <w:sz w:val="24"/>
          <w:szCs w:val="24"/>
        </w:rPr>
      </w:pPr>
    </w:p>
    <w:p w14:paraId="5600F031">
      <w:pPr>
        <w:pStyle w:val="5"/>
        <w:spacing w:line="360" w:lineRule="auto"/>
        <w:rPr>
          <w:b w:val="0"/>
          <w:kern w:val="2"/>
          <w:sz w:val="24"/>
          <w:szCs w:val="24"/>
        </w:rPr>
      </w:pPr>
    </w:p>
    <w:p w14:paraId="72F24C7B">
      <w:pPr>
        <w:pStyle w:val="5"/>
        <w:spacing w:line="360" w:lineRule="auto"/>
        <w:rPr>
          <w:kern w:val="2"/>
          <w:sz w:val="24"/>
          <w:szCs w:val="24"/>
        </w:rPr>
      </w:pPr>
      <w:r>
        <w:rPr>
          <w:rFonts w:hint="default"/>
          <w:b w:val="0"/>
          <w:kern w:val="2"/>
          <w:sz w:val="24"/>
          <w:szCs w:val="24"/>
        </w:rPr>
        <w:t>2.</w:t>
      </w:r>
      <w:r>
        <w:rPr>
          <w:rFonts w:hint="default"/>
          <w:kern w:val="2"/>
          <w:sz w:val="24"/>
          <w:szCs w:val="24"/>
        </w:rPr>
        <w:t xml:space="preserve"> 项目实施方案（如有，根据采购需求及评审办法的要求编制）</w:t>
      </w:r>
    </w:p>
    <w:p w14:paraId="579BB294"/>
    <w:p w14:paraId="27F355C7">
      <w:pPr>
        <w:pStyle w:val="8"/>
        <w:rPr>
          <w:rFonts w:ascii="Times New Roman" w:hAnsi="Times New Roman"/>
        </w:rPr>
      </w:pPr>
    </w:p>
    <w:p w14:paraId="31DED435">
      <w:pPr>
        <w:pStyle w:val="31"/>
      </w:pPr>
      <w:bookmarkStart w:id="149" w:name="_Toc10849"/>
      <w:r>
        <w:t xml:space="preserve">3. </w:t>
      </w:r>
      <w:bookmarkEnd w:id="149"/>
      <w:r>
        <w:t>项目服务方案（如有，根据采购需求及评审办法的要求编制）</w:t>
      </w:r>
    </w:p>
    <w:p w14:paraId="1353F3C0"/>
    <w:p w14:paraId="3A06DEF1">
      <w:pPr>
        <w:pStyle w:val="8"/>
        <w:rPr>
          <w:rFonts w:ascii="Times New Roman" w:hAnsi="Times New Roman"/>
        </w:rPr>
      </w:pPr>
    </w:p>
    <w:p w14:paraId="675ECEC4"/>
    <w:p w14:paraId="2FFE5D64">
      <w:pPr>
        <w:pStyle w:val="8"/>
        <w:rPr>
          <w:rFonts w:ascii="Times New Roman" w:hAnsi="Times New Roman"/>
        </w:rPr>
      </w:pPr>
    </w:p>
    <w:p w14:paraId="2405C1B2">
      <w:pPr>
        <w:pStyle w:val="31"/>
      </w:pPr>
      <w:r>
        <w:t>4. 项目管理方案（如有，根据采购需求及评审办法的要求编制）</w:t>
      </w:r>
    </w:p>
    <w:p w14:paraId="5ABC3210">
      <w:pPr>
        <w:pStyle w:val="8"/>
        <w:rPr>
          <w:rFonts w:ascii="Times New Roman" w:hAnsi="Times New Roman"/>
        </w:rPr>
      </w:pPr>
    </w:p>
    <w:p w14:paraId="4DDB81DD"/>
    <w:p w14:paraId="088E8A19">
      <w:pPr>
        <w:pStyle w:val="8"/>
        <w:rPr>
          <w:rFonts w:ascii="Times New Roman" w:hAnsi="Times New Roman"/>
        </w:rPr>
      </w:pPr>
    </w:p>
    <w:p w14:paraId="5BC734C1"/>
    <w:p w14:paraId="5FA317E3">
      <w:pPr>
        <w:pStyle w:val="31"/>
      </w:pPr>
      <w:r>
        <w:rPr>
          <w:rFonts w:hint="default"/>
        </w:rPr>
        <w:t>5. 现场培训及考核方案（如有，根据采购需求及评审办法的要求编制）</w:t>
      </w:r>
    </w:p>
    <w:p w14:paraId="324833F4"/>
    <w:p w14:paraId="2E3D0198">
      <w:pPr>
        <w:pStyle w:val="8"/>
        <w:rPr>
          <w:rFonts w:ascii="Times New Roman" w:hAnsi="Times New Roman"/>
        </w:rPr>
      </w:pPr>
    </w:p>
    <w:p w14:paraId="47334828"/>
    <w:p w14:paraId="220D49D1">
      <w:pPr>
        <w:pStyle w:val="8"/>
        <w:rPr>
          <w:rFonts w:ascii="Times New Roman" w:hAnsi="Times New Roman"/>
        </w:rPr>
      </w:pPr>
    </w:p>
    <w:p w14:paraId="29212774">
      <w:pPr>
        <w:pStyle w:val="31"/>
      </w:pPr>
      <w:bookmarkStart w:id="150" w:name="_Toc15158"/>
      <w:r>
        <w:t xml:space="preserve">6. </w:t>
      </w:r>
      <w:bookmarkEnd w:id="150"/>
      <w:bookmarkStart w:id="151" w:name="_Toc13694"/>
      <w:r>
        <w:t>供应商认为需要提供的其他文件和资料</w:t>
      </w:r>
      <w:bookmarkEnd w:id="147"/>
      <w:bookmarkEnd w:id="148"/>
      <w:bookmarkEnd w:id="151"/>
      <w:r>
        <w:t>（如有）</w:t>
      </w:r>
    </w:p>
    <w:p w14:paraId="3E162865">
      <w:pPr>
        <w:pStyle w:val="12"/>
        <w:jc w:val="center"/>
        <w:rPr>
          <w:b/>
          <w:sz w:val="28"/>
          <w:szCs w:val="28"/>
        </w:rPr>
      </w:pPr>
      <w:r>
        <w:rPr>
          <w:szCs w:val="21"/>
        </w:rPr>
        <w:br w:type="page"/>
      </w:r>
      <w:bookmarkEnd w:id="117"/>
      <w:bookmarkStart w:id="152" w:name="_Toc19968"/>
      <w:bookmarkStart w:id="153" w:name="_Toc22408"/>
      <w:bookmarkStart w:id="154" w:name="_Toc14238"/>
      <w:r>
        <w:rPr>
          <w:rStyle w:val="29"/>
          <w:b/>
          <w:sz w:val="28"/>
          <w:szCs w:val="28"/>
        </w:rPr>
        <w:t>七、其他部分</w:t>
      </w:r>
      <w:bookmarkEnd w:id="152"/>
      <w:bookmarkEnd w:id="153"/>
      <w:bookmarkEnd w:id="154"/>
    </w:p>
    <w:p w14:paraId="44A6103A">
      <w:pPr>
        <w:pStyle w:val="31"/>
        <w:spacing w:after="240"/>
      </w:pPr>
      <w:bookmarkStart w:id="155" w:name="_Toc22466"/>
      <w:bookmarkStart w:id="156" w:name="_Toc22771"/>
      <w:bookmarkStart w:id="157" w:name="_Toc21824"/>
      <w:r>
        <w:rPr>
          <w:rFonts w:hint="default"/>
        </w:rPr>
        <w:t xml:space="preserve">1. </w:t>
      </w:r>
      <w:r>
        <w:t>同意磋商文件条款声明格式</w:t>
      </w:r>
      <w:bookmarkEnd w:id="155"/>
      <w:bookmarkEnd w:id="156"/>
      <w:bookmarkEnd w:id="157"/>
    </w:p>
    <w:p w14:paraId="7D7D07C1">
      <w:pPr>
        <w:pStyle w:val="19"/>
      </w:pPr>
      <w:r>
        <w:t>同意磋商文件条款声明</w:t>
      </w:r>
      <w:r>
        <w:cr/>
      </w:r>
    </w:p>
    <w:p w14:paraId="4345EE15">
      <w:pPr>
        <w:pStyle w:val="14"/>
        <w:adjustRightInd w:val="0"/>
        <w:snapToGrid w:val="0"/>
        <w:spacing w:line="360" w:lineRule="auto"/>
        <w:rPr>
          <w:rFonts w:ascii="Times New Roman" w:hAnsi="Times New Roman"/>
          <w:sz w:val="24"/>
        </w:rPr>
      </w:pPr>
      <w:r>
        <w:rPr>
          <w:rFonts w:ascii="Times New Roman" w:hAnsi="Times New Roman"/>
          <w:sz w:val="24"/>
        </w:rPr>
        <w:t>致:</w:t>
      </w:r>
      <w:r>
        <w:rPr>
          <w:rFonts w:ascii="Times New Roman" w:hAnsi="Times New Roman"/>
          <w:spacing w:val="4"/>
          <w:sz w:val="24"/>
        </w:rPr>
        <w:t xml:space="preserve"> </w:t>
      </w:r>
      <w:r>
        <w:rPr>
          <w:rFonts w:hint="default" w:ascii="Times New Roman" w:hAnsi="Times New Roman"/>
          <w:spacing w:val="4"/>
          <w:sz w:val="24"/>
        </w:rPr>
        <w:t>兰州大学口腔医院</w:t>
      </w:r>
    </w:p>
    <w:p w14:paraId="4C125FD5">
      <w:pPr>
        <w:pStyle w:val="14"/>
        <w:adjustRightInd w:val="0"/>
        <w:snapToGrid w:val="0"/>
        <w:spacing w:line="360" w:lineRule="auto"/>
        <w:ind w:firstLine="480"/>
        <w:rPr>
          <w:rFonts w:ascii="Times New Roman" w:hAnsi="Times New Roman"/>
          <w:sz w:val="24"/>
        </w:rPr>
      </w:pPr>
      <w:r>
        <w:rPr>
          <w:rFonts w:ascii="Times New Roman" w:hAnsi="Times New Roman"/>
          <w:sz w:val="24"/>
        </w:rPr>
        <w:t>为响应你方组织的</w:t>
      </w:r>
      <w:r>
        <w:rPr>
          <w:rFonts w:ascii="Times New Roman" w:hAnsi="Times New Roman"/>
          <w:sz w:val="24"/>
          <w:u w:val="single"/>
        </w:rPr>
        <w:t xml:space="preserve">     </w:t>
      </w:r>
      <w:r>
        <w:rPr>
          <w:rFonts w:hint="default" w:ascii="Times New Roman" w:hAnsi="Times New Roman"/>
          <w:sz w:val="24"/>
          <w:u w:val="single"/>
        </w:rPr>
        <w:t>（项目名称）</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的采购活动，项目编号为：</w:t>
      </w:r>
      <w:r>
        <w:rPr>
          <w:rFonts w:ascii="Times New Roman" w:hAnsi="Times New Roman"/>
          <w:sz w:val="24"/>
          <w:u w:val="single"/>
        </w:rPr>
        <w:t xml:space="preserve">                 </w:t>
      </w:r>
      <w:r>
        <w:rPr>
          <w:rFonts w:ascii="Times New Roman" w:hAnsi="Times New Roman"/>
          <w:sz w:val="24"/>
        </w:rPr>
        <w:t>，我方在参与</w:t>
      </w:r>
      <w:r>
        <w:rPr>
          <w:rFonts w:hint="default" w:ascii="Times New Roman" w:hAnsi="Times New Roman"/>
          <w:sz w:val="24"/>
        </w:rPr>
        <w:t>响应</w:t>
      </w:r>
      <w:r>
        <w:rPr>
          <w:rFonts w:ascii="Times New Roman" w:hAnsi="Times New Roman"/>
          <w:sz w:val="24"/>
        </w:rPr>
        <w:t>前已详细研究了磋商文件的所有内容，包括修改或更改（正）文件（如有）和所有已提供的参考资料以及有关附件，我方完全明白并认为此磋商文件没有倾向性，也没有存在排斥潜在供应商的内容，我方同意磋商文件的相关条款并承诺参与磋商后不再对磋商文件的任何条款提出质疑或异议。</w:t>
      </w:r>
    </w:p>
    <w:p w14:paraId="4F1FE57F">
      <w:pPr>
        <w:pStyle w:val="14"/>
        <w:adjustRightInd w:val="0"/>
        <w:snapToGrid w:val="0"/>
        <w:spacing w:line="360" w:lineRule="auto"/>
        <w:ind w:firstLine="480"/>
        <w:rPr>
          <w:rFonts w:ascii="Times New Roman" w:hAnsi="Times New Roman"/>
          <w:sz w:val="24"/>
        </w:rPr>
      </w:pPr>
      <w:r>
        <w:rPr>
          <w:rFonts w:ascii="Times New Roman" w:hAnsi="Times New Roman"/>
          <w:sz w:val="24"/>
        </w:rPr>
        <w:t>特此声明。</w:t>
      </w:r>
    </w:p>
    <w:p w14:paraId="09D1E541">
      <w:pPr>
        <w:pStyle w:val="14"/>
        <w:adjustRightInd w:val="0"/>
        <w:snapToGrid w:val="0"/>
        <w:spacing w:line="360" w:lineRule="auto"/>
        <w:ind w:firstLine="480"/>
        <w:rPr>
          <w:rFonts w:ascii="Times New Roman" w:hAnsi="Times New Roman"/>
          <w:sz w:val="24"/>
        </w:rPr>
      </w:pPr>
    </w:p>
    <w:p w14:paraId="7E5F73AF">
      <w:pPr>
        <w:pStyle w:val="14"/>
        <w:adjustRightInd w:val="0"/>
        <w:snapToGrid w:val="0"/>
        <w:spacing w:line="360" w:lineRule="auto"/>
        <w:jc w:val="right"/>
        <w:rPr>
          <w:rFonts w:ascii="Times New Roman" w:hAnsi="Times New Roman"/>
          <w:sz w:val="24"/>
        </w:rPr>
      </w:pPr>
      <w:r>
        <w:rPr>
          <w:rFonts w:ascii="Times New Roman" w:hAnsi="Times New Roman"/>
          <w:sz w:val="24"/>
        </w:rPr>
        <w:t>供应商名称：</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rPr>
        <w:t xml:space="preserve">（盖章）  </w:t>
      </w:r>
    </w:p>
    <w:p w14:paraId="44C4BE94">
      <w:pPr>
        <w:tabs>
          <w:tab w:val="left" w:pos="3060"/>
        </w:tabs>
        <w:adjustRightInd w:val="0"/>
        <w:snapToGrid w:val="0"/>
        <w:spacing w:line="360" w:lineRule="auto"/>
        <w:ind w:firstLine="6240" w:firstLineChars="2600"/>
        <w:rPr>
          <w:sz w:val="24"/>
          <w:szCs w:val="21"/>
        </w:rPr>
      </w:pPr>
      <w:r>
        <w:rPr>
          <w:sz w:val="24"/>
          <w:szCs w:val="21"/>
        </w:rPr>
        <w:t>年     月     日</w:t>
      </w:r>
    </w:p>
    <w:p w14:paraId="74F270C7">
      <w:pPr>
        <w:tabs>
          <w:tab w:val="left" w:pos="3060"/>
        </w:tabs>
        <w:adjustRightInd w:val="0"/>
        <w:snapToGrid w:val="0"/>
        <w:spacing w:line="360" w:lineRule="auto"/>
        <w:ind w:firstLine="5760" w:firstLineChars="2400"/>
        <w:rPr>
          <w:b/>
          <w:sz w:val="24"/>
          <w:szCs w:val="21"/>
        </w:rPr>
      </w:pPr>
      <w:r>
        <w:rPr>
          <w:sz w:val="24"/>
          <w:szCs w:val="21"/>
        </w:rPr>
        <w:br w:type="page"/>
      </w:r>
    </w:p>
    <w:p w14:paraId="58C33DED">
      <w:pPr>
        <w:pStyle w:val="31"/>
        <w:spacing w:after="240"/>
      </w:pPr>
      <w:bookmarkStart w:id="158" w:name="_Toc9557"/>
      <w:bookmarkStart w:id="159" w:name="_Toc6747"/>
      <w:bookmarkStart w:id="160" w:name="_Toc17797"/>
      <w:r>
        <w:rPr>
          <w:rFonts w:hint="default"/>
          <w:kern w:val="0"/>
        </w:rPr>
        <w:t>2.</w:t>
      </w:r>
      <w:r>
        <w:t xml:space="preserve"> 虚假</w:t>
      </w:r>
      <w:r>
        <w:rPr>
          <w:rFonts w:hint="default"/>
        </w:rPr>
        <w:t>响应</w:t>
      </w:r>
      <w:r>
        <w:t>承担责任声明</w:t>
      </w:r>
      <w:bookmarkEnd w:id="158"/>
      <w:bookmarkEnd w:id="159"/>
      <w:bookmarkEnd w:id="160"/>
    </w:p>
    <w:p w14:paraId="6D8CBE3A">
      <w:pPr>
        <w:pStyle w:val="19"/>
      </w:pPr>
      <w:r>
        <w:t>虚假</w:t>
      </w:r>
      <w:r>
        <w:rPr>
          <w:rFonts w:hint="default"/>
        </w:rPr>
        <w:t>响应</w:t>
      </w:r>
      <w:r>
        <w:t>承担责任声明</w:t>
      </w:r>
    </w:p>
    <w:p w14:paraId="4C6CA946">
      <w:pPr>
        <w:pStyle w:val="14"/>
        <w:adjustRightInd w:val="0"/>
        <w:snapToGrid w:val="0"/>
        <w:spacing w:line="360" w:lineRule="auto"/>
        <w:rPr>
          <w:rFonts w:ascii="Times New Roman" w:hAnsi="Times New Roman"/>
          <w:spacing w:val="4"/>
          <w:sz w:val="24"/>
        </w:rPr>
      </w:pPr>
      <w:r>
        <w:rPr>
          <w:rFonts w:ascii="Times New Roman" w:hAnsi="Times New Roman"/>
          <w:sz w:val="24"/>
        </w:rPr>
        <w:t>致:</w:t>
      </w:r>
      <w:r>
        <w:rPr>
          <w:rFonts w:ascii="Times New Roman" w:hAnsi="Times New Roman"/>
        </w:rPr>
        <w:t xml:space="preserve"> </w:t>
      </w:r>
      <w:r>
        <w:rPr>
          <w:rFonts w:hint="default" w:ascii="Times New Roman" w:hAnsi="Times New Roman"/>
          <w:spacing w:val="4"/>
          <w:sz w:val="24"/>
        </w:rPr>
        <w:t>兰州大学口腔医院</w:t>
      </w:r>
    </w:p>
    <w:p w14:paraId="1405EF2E">
      <w:pPr>
        <w:pStyle w:val="14"/>
        <w:adjustRightInd w:val="0"/>
        <w:snapToGrid w:val="0"/>
        <w:spacing w:line="360" w:lineRule="auto"/>
        <w:ind w:firstLine="480" w:firstLineChars="200"/>
        <w:rPr>
          <w:rFonts w:ascii="Times New Roman" w:hAnsi="Times New Roman"/>
          <w:sz w:val="24"/>
        </w:rPr>
      </w:pPr>
      <w:r>
        <w:rPr>
          <w:rFonts w:ascii="Times New Roman" w:hAnsi="Times New Roman"/>
          <w:sz w:val="24"/>
        </w:rPr>
        <w:t>我公司承诺所提供的响应文件（包括一切技术资料、技术承诺、商务承诺等）均真实有效，若在项目</w:t>
      </w:r>
      <w:r>
        <w:rPr>
          <w:rFonts w:hint="default" w:ascii="Times New Roman" w:hAnsi="Times New Roman"/>
          <w:sz w:val="24"/>
        </w:rPr>
        <w:t>采购</w:t>
      </w:r>
      <w:r>
        <w:rPr>
          <w:rFonts w:ascii="Times New Roman" w:hAnsi="Times New Roman"/>
          <w:sz w:val="24"/>
        </w:rPr>
        <w:t>过程中（包括</w:t>
      </w:r>
      <w:r>
        <w:rPr>
          <w:rFonts w:hint="default" w:ascii="Times New Roman" w:hAnsi="Times New Roman"/>
          <w:sz w:val="24"/>
        </w:rPr>
        <w:t>评审</w:t>
      </w:r>
      <w:r>
        <w:rPr>
          <w:rFonts w:ascii="Times New Roman" w:hAnsi="Times New Roman"/>
          <w:sz w:val="24"/>
        </w:rPr>
        <w:t>、成交公</w:t>
      </w:r>
      <w:r>
        <w:rPr>
          <w:rFonts w:hint="default" w:ascii="Times New Roman" w:hAnsi="Times New Roman"/>
          <w:sz w:val="24"/>
        </w:rPr>
        <w:t>告</w:t>
      </w:r>
      <w:r>
        <w:rPr>
          <w:rFonts w:ascii="Times New Roman" w:hAnsi="Times New Roman"/>
          <w:sz w:val="24"/>
        </w:rPr>
        <w:t>过程）及履行合同期间（包括验收过程）发现我公司</w:t>
      </w:r>
      <w:r>
        <w:rPr>
          <w:rFonts w:hint="default" w:ascii="Times New Roman" w:hAnsi="Times New Roman"/>
          <w:sz w:val="24"/>
        </w:rPr>
        <w:t>服务</w:t>
      </w:r>
      <w:r>
        <w:rPr>
          <w:rFonts w:ascii="Times New Roman" w:hAnsi="Times New Roman"/>
          <w:sz w:val="24"/>
        </w:rPr>
        <w:t>与响应（文件）不一致，或发现我公司提供了不真实的响应文件（虚假材料），我公司愿意承担一切法律责任并认可采购人或监督部门作出的取消成交资格、罚没保证金等决定。</w:t>
      </w:r>
    </w:p>
    <w:p w14:paraId="1B2DAEB7">
      <w:pPr>
        <w:tabs>
          <w:tab w:val="left" w:pos="3060"/>
        </w:tabs>
        <w:spacing w:line="560" w:lineRule="exact"/>
        <w:ind w:firstLine="480" w:firstLineChars="200"/>
        <w:rPr>
          <w:rFonts w:ascii="Times New Roman" w:hAnsi="Times New Roman"/>
          <w:sz w:val="24"/>
          <w:szCs w:val="24"/>
        </w:rPr>
      </w:pPr>
      <w:r>
        <w:rPr>
          <w:rFonts w:hint="eastAsia" w:ascii="宋体" w:hAnsi="宋体" w:cs="宋体"/>
          <w:sz w:val="24"/>
          <w:szCs w:val="24"/>
        </w:rPr>
        <w:t>①</w:t>
      </w:r>
      <w:r>
        <w:rPr>
          <w:rFonts w:hint="default" w:ascii="Times New Roman" w:hAnsi="Times New Roman"/>
          <w:sz w:val="24"/>
          <w:szCs w:val="24"/>
        </w:rPr>
        <w:t>我单位响应文件中提供的各类企业和人员证书及相关资料的扫描件与原件一致，真实有效；</w:t>
      </w:r>
    </w:p>
    <w:p w14:paraId="3197E5FE">
      <w:pPr>
        <w:tabs>
          <w:tab w:val="left" w:pos="3060"/>
        </w:tabs>
        <w:spacing w:line="560" w:lineRule="exact"/>
        <w:ind w:firstLine="480" w:firstLineChars="200"/>
        <w:rPr>
          <w:rFonts w:ascii="Times New Roman" w:hAnsi="Times New Roman"/>
          <w:sz w:val="24"/>
          <w:szCs w:val="24"/>
        </w:rPr>
      </w:pPr>
      <w:r>
        <w:rPr>
          <w:rFonts w:hint="eastAsia" w:ascii="宋体" w:hAnsi="宋体" w:cs="宋体"/>
          <w:sz w:val="24"/>
          <w:szCs w:val="24"/>
        </w:rPr>
        <w:t>②</w:t>
      </w:r>
      <w:r>
        <w:rPr>
          <w:rFonts w:hint="default" w:ascii="Times New Roman" w:hAnsi="Times New Roman"/>
          <w:sz w:val="24"/>
          <w:szCs w:val="24"/>
        </w:rPr>
        <w:t>我单位愿意在成交公告中公示本单位响应文件中的企业和人员资质证书及相关资料，接受社会监督；</w:t>
      </w:r>
    </w:p>
    <w:p w14:paraId="28F46980">
      <w:pPr>
        <w:pStyle w:val="14"/>
        <w:adjustRightInd w:val="0"/>
        <w:snapToGrid w:val="0"/>
        <w:spacing w:line="560" w:lineRule="exact"/>
        <w:ind w:firstLine="480" w:firstLineChars="200"/>
        <w:rPr>
          <w:rFonts w:ascii="Times New Roman" w:hAnsi="Times New Roman"/>
          <w:sz w:val="24"/>
        </w:rPr>
      </w:pPr>
      <w:r>
        <w:rPr>
          <w:rFonts w:hint="eastAsia" w:hAnsi="宋体" w:cs="宋体"/>
          <w:sz w:val="24"/>
          <w:szCs w:val="24"/>
        </w:rPr>
        <w:t>③</w:t>
      </w:r>
      <w:r>
        <w:rPr>
          <w:rFonts w:hint="default" w:ascii="Times New Roman" w:hAnsi="Times New Roman"/>
          <w:sz w:val="24"/>
          <w:szCs w:val="24"/>
        </w:rPr>
        <w:t>贵单位对响应文件中的相关资料若有任何疑义，我单位可随时提供该资料原件供贵单位核实。</w:t>
      </w:r>
    </w:p>
    <w:p w14:paraId="0EBB9F73">
      <w:pPr>
        <w:pStyle w:val="14"/>
        <w:adjustRightInd w:val="0"/>
        <w:snapToGrid w:val="0"/>
        <w:spacing w:line="360" w:lineRule="auto"/>
        <w:rPr>
          <w:rFonts w:ascii="Times New Roman" w:hAnsi="Times New Roman"/>
          <w:sz w:val="24"/>
        </w:rPr>
      </w:pPr>
      <w:r>
        <w:rPr>
          <w:rFonts w:ascii="Times New Roman" w:hAnsi="Times New Roman"/>
          <w:sz w:val="24"/>
        </w:rPr>
        <w:t xml:space="preserve">    特此声明。</w:t>
      </w:r>
    </w:p>
    <w:p w14:paraId="7300927C">
      <w:pPr>
        <w:pStyle w:val="14"/>
        <w:adjustRightInd w:val="0"/>
        <w:snapToGrid w:val="0"/>
        <w:spacing w:line="360" w:lineRule="auto"/>
        <w:rPr>
          <w:rFonts w:ascii="Times New Roman" w:hAnsi="Times New Roman"/>
          <w:sz w:val="24"/>
        </w:rPr>
      </w:pPr>
    </w:p>
    <w:p w14:paraId="4DD9F1AF">
      <w:pPr>
        <w:pStyle w:val="14"/>
        <w:adjustRightInd w:val="0"/>
        <w:snapToGrid w:val="0"/>
        <w:spacing w:line="360" w:lineRule="auto"/>
        <w:jc w:val="right"/>
        <w:rPr>
          <w:rFonts w:ascii="Times New Roman" w:hAnsi="Times New Roman"/>
          <w:sz w:val="24"/>
        </w:rPr>
      </w:pPr>
      <w:r>
        <w:rPr>
          <w:rFonts w:ascii="Times New Roman" w:hAnsi="Times New Roman"/>
          <w:sz w:val="24"/>
        </w:rPr>
        <w:t>供应商名称：</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rPr>
        <w:t>（盖章）</w:t>
      </w:r>
      <w:r>
        <w:rPr>
          <w:rFonts w:ascii="Times New Roman" w:hAnsi="Times New Roman"/>
          <w:sz w:val="24"/>
          <w:u w:val="single"/>
        </w:rPr>
        <w:t xml:space="preserve">  </w:t>
      </w:r>
    </w:p>
    <w:p w14:paraId="5BA6B1B2">
      <w:pPr>
        <w:tabs>
          <w:tab w:val="left" w:pos="3060"/>
        </w:tabs>
        <w:adjustRightInd w:val="0"/>
        <w:snapToGrid w:val="0"/>
        <w:spacing w:line="360" w:lineRule="auto"/>
        <w:rPr>
          <w:b/>
          <w:bCs/>
          <w:sz w:val="24"/>
          <w:szCs w:val="21"/>
        </w:rPr>
      </w:pPr>
    </w:p>
    <w:p w14:paraId="0DF09E43">
      <w:pPr>
        <w:tabs>
          <w:tab w:val="left" w:pos="3060"/>
        </w:tabs>
        <w:adjustRightInd w:val="0"/>
        <w:snapToGrid w:val="0"/>
        <w:spacing w:line="360" w:lineRule="auto"/>
        <w:ind w:firstLine="6480" w:firstLineChars="2700"/>
        <w:rPr>
          <w:sz w:val="24"/>
          <w:szCs w:val="21"/>
        </w:rPr>
      </w:pPr>
      <w:r>
        <w:rPr>
          <w:sz w:val="24"/>
          <w:szCs w:val="21"/>
        </w:rPr>
        <w:t>年     月     日</w:t>
      </w:r>
    </w:p>
    <w:p w14:paraId="48849122">
      <w:pPr>
        <w:tabs>
          <w:tab w:val="left" w:pos="3060"/>
        </w:tabs>
        <w:adjustRightInd w:val="0"/>
        <w:snapToGrid w:val="0"/>
        <w:spacing w:line="360" w:lineRule="auto"/>
        <w:ind w:firstLine="5760" w:firstLineChars="2400"/>
        <w:rPr>
          <w:b/>
          <w:sz w:val="24"/>
          <w:szCs w:val="21"/>
        </w:rPr>
      </w:pPr>
    </w:p>
    <w:p w14:paraId="3762200D">
      <w:pPr>
        <w:pStyle w:val="7"/>
        <w:rPr>
          <w:rFonts w:ascii="Times New Roman" w:hAnsi="Times New Roman"/>
          <w:color w:val="auto"/>
        </w:rPr>
      </w:pPr>
    </w:p>
    <w:p w14:paraId="1A247AC8">
      <w:pPr>
        <w:pStyle w:val="31"/>
      </w:pPr>
      <w:bookmarkStart w:id="161" w:name="_Toc8741"/>
      <w:bookmarkStart w:id="162" w:name="_Toc3997"/>
      <w:bookmarkStart w:id="163" w:name="_Toc7601"/>
      <w:r>
        <w:t>3. 供应商认为有必要提交的其他相关证明材料</w:t>
      </w:r>
      <w:bookmarkEnd w:id="161"/>
      <w:bookmarkEnd w:id="162"/>
      <w:bookmarkEnd w:id="163"/>
      <w:r>
        <w:t>（如有）</w:t>
      </w:r>
    </w:p>
    <w:p w14:paraId="21B8E58F">
      <w:pPr>
        <w:pStyle w:val="4"/>
        <w:spacing w:line="240" w:lineRule="auto"/>
        <w:ind w:firstLine="0" w:firstLineChars="0"/>
        <w:rPr>
          <w:rFonts w:ascii="Times New Roman" w:hAnsi="Times New Roman" w:eastAsia="仿宋" w:cs="Times New Roman"/>
          <w:color w:val="auto"/>
        </w:rPr>
      </w:pPr>
    </w:p>
    <w:p w14:paraId="375E43EB">
      <w:pPr>
        <w:pStyle w:val="3"/>
        <w:keepNext w:val="0"/>
        <w:keepLines w:val="0"/>
        <w:numPr>
          <w:ilvl w:val="0"/>
          <w:numId w:val="0"/>
        </w:numPr>
        <w:tabs>
          <w:tab w:val="clear" w:pos="840"/>
        </w:tabs>
        <w:spacing w:before="0" w:after="0" w:line="240" w:lineRule="auto"/>
        <w:ind w:left="428"/>
        <w:jc w:val="left"/>
        <w:rPr>
          <w:rFonts w:ascii="Times New Roman" w:hAnsi="Times New Roman" w:eastAsia="仿宋" w:cs="Times New Roman"/>
          <w:color w:val="auto"/>
          <w:sz w:val="24"/>
          <w:szCs w:val="24"/>
        </w:rPr>
      </w:pPr>
    </w:p>
    <w:p w14:paraId="3142740D"/>
    <w:sectPr>
      <w:headerReference r:id="rId8" w:type="default"/>
      <w:footerReference r:id="rId9" w:type="default"/>
      <w:pgSz w:w="11906" w:h="16838"/>
      <w:pgMar w:top="1440" w:right="1690" w:bottom="1440" w:left="169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18982">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8B182">
    <w:pPr>
      <w:pStyle w:val="16"/>
      <w:framePr w:wrap="around" w:vAnchor="text" w:hAnchor="margin" w:xAlign="center" w:y="1"/>
      <w:rPr>
        <w:rStyle w:val="28"/>
      </w:rPr>
    </w:pPr>
    <w:r>
      <w:fldChar w:fldCharType="begin"/>
    </w:r>
    <w:r>
      <w:rPr>
        <w:rStyle w:val="28"/>
      </w:rPr>
      <w:instrText xml:space="preserve">PAGE  </w:instrText>
    </w:r>
    <w:r>
      <w:fldChar w:fldCharType="end"/>
    </w:r>
  </w:p>
  <w:p w14:paraId="59189876">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075C3">
    <w:pPr>
      <w:pStyle w:val="1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8135851">
                          <w:pPr>
                            <w:pStyle w:val="16"/>
                          </w:pPr>
                          <w:r>
                            <w:fldChar w:fldCharType="begin"/>
                          </w:r>
                          <w:r>
                            <w:instrText xml:space="preserve"> PAGE  \* MERGEFORMAT </w:instrText>
                          </w:r>
                          <w:r>
                            <w:fldChar w:fldCharType="separate"/>
                          </w:r>
                          <w:r>
                            <w:t>42</w:t>
                          </w:r>
                          <w:r>
                            <w:fldChar w:fldCharType="end"/>
                          </w:r>
                        </w:p>
                      </w:txbxContent>
                    </wps:txbx>
                    <wps:bodyPr wrap="none" lIns="0" tIns="0" rIns="0" bIns="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IW1OBb0BAAB7AwAADgAAAAAAAAABACAAAAAfAQAAZHJzL2Uyb0RvYy54bWxQSwUGAAAA&#10;AAYABgBZAQAATgUAAAAA&#10;">
              <v:fill on="f" focussize="0,0"/>
              <v:stroke on="f"/>
              <v:imagedata o:title=""/>
              <o:lock v:ext="edit" aspectratio="f"/>
              <v:textbox inset="0mm,0mm,0mm,0mm" style="mso-fit-shape-to-text:t;">
                <w:txbxContent>
                  <w:p w14:paraId="58135851">
                    <w:pPr>
                      <w:pStyle w:val="16"/>
                    </w:pPr>
                    <w:r>
                      <w:fldChar w:fldCharType="begin"/>
                    </w:r>
                    <w:r>
                      <w:instrText xml:space="preserve"> PAGE  \* MERGEFORMAT </w:instrText>
                    </w:r>
                    <w:r>
                      <w:fldChar w:fldCharType="separate"/>
                    </w:r>
                    <w:r>
                      <w:t>42</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4C1CE">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3606">
    <w:pPr>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space"/>
      <w:lvlText w:val="第%1章"/>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420"/>
        </w:tabs>
        <w:ind w:left="420" w:hanging="420"/>
      </w:p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633B"/>
    <w:rsid w:val="003514F1"/>
    <w:rsid w:val="00567285"/>
    <w:rsid w:val="00DF5D64"/>
    <w:rsid w:val="014D4B6E"/>
    <w:rsid w:val="02036595"/>
    <w:rsid w:val="02940683"/>
    <w:rsid w:val="034C6A90"/>
    <w:rsid w:val="036D1000"/>
    <w:rsid w:val="037C5803"/>
    <w:rsid w:val="03ED3BCD"/>
    <w:rsid w:val="04172B32"/>
    <w:rsid w:val="047F493E"/>
    <w:rsid w:val="061E2DF7"/>
    <w:rsid w:val="07C43D4D"/>
    <w:rsid w:val="082E6025"/>
    <w:rsid w:val="08A234FA"/>
    <w:rsid w:val="08F90CE4"/>
    <w:rsid w:val="09500FA6"/>
    <w:rsid w:val="09A01722"/>
    <w:rsid w:val="09CC73CA"/>
    <w:rsid w:val="0A99368B"/>
    <w:rsid w:val="0AC339A0"/>
    <w:rsid w:val="0B4F2200"/>
    <w:rsid w:val="0BA457DB"/>
    <w:rsid w:val="0BD07F42"/>
    <w:rsid w:val="0C653FCE"/>
    <w:rsid w:val="0CCF4ADA"/>
    <w:rsid w:val="0D384608"/>
    <w:rsid w:val="0D4C34B5"/>
    <w:rsid w:val="0DDE7672"/>
    <w:rsid w:val="0DE10621"/>
    <w:rsid w:val="0E3B7FF1"/>
    <w:rsid w:val="0F0F6F17"/>
    <w:rsid w:val="10B72AB2"/>
    <w:rsid w:val="10BD5942"/>
    <w:rsid w:val="10DE62E5"/>
    <w:rsid w:val="11AF4141"/>
    <w:rsid w:val="12744159"/>
    <w:rsid w:val="13A44AA8"/>
    <w:rsid w:val="13DD5D2E"/>
    <w:rsid w:val="1483305F"/>
    <w:rsid w:val="14A5684C"/>
    <w:rsid w:val="15913887"/>
    <w:rsid w:val="167C538B"/>
    <w:rsid w:val="16C07E56"/>
    <w:rsid w:val="176B686C"/>
    <w:rsid w:val="17CF3084"/>
    <w:rsid w:val="1820482C"/>
    <w:rsid w:val="18477B83"/>
    <w:rsid w:val="19355AAB"/>
    <w:rsid w:val="193F2ADF"/>
    <w:rsid w:val="1B446693"/>
    <w:rsid w:val="1B4D719A"/>
    <w:rsid w:val="1B9306A3"/>
    <w:rsid w:val="1BCD05D7"/>
    <w:rsid w:val="1C3611B2"/>
    <w:rsid w:val="1D174D78"/>
    <w:rsid w:val="1D1A3B4F"/>
    <w:rsid w:val="1D323531"/>
    <w:rsid w:val="1DD12460"/>
    <w:rsid w:val="1DED3A80"/>
    <w:rsid w:val="1DFF8A3F"/>
    <w:rsid w:val="1F3F0996"/>
    <w:rsid w:val="1FDC2F99"/>
    <w:rsid w:val="207243B9"/>
    <w:rsid w:val="21EE1107"/>
    <w:rsid w:val="21FA7AAB"/>
    <w:rsid w:val="22726855"/>
    <w:rsid w:val="22B934C3"/>
    <w:rsid w:val="22D3024F"/>
    <w:rsid w:val="23775858"/>
    <w:rsid w:val="242D503F"/>
    <w:rsid w:val="24A408FB"/>
    <w:rsid w:val="25554ABC"/>
    <w:rsid w:val="255F43E9"/>
    <w:rsid w:val="25B34B41"/>
    <w:rsid w:val="260929B3"/>
    <w:rsid w:val="27B00110"/>
    <w:rsid w:val="27E86D24"/>
    <w:rsid w:val="28292A35"/>
    <w:rsid w:val="28C10309"/>
    <w:rsid w:val="2A6C5B77"/>
    <w:rsid w:val="2AB15490"/>
    <w:rsid w:val="2B0554F7"/>
    <w:rsid w:val="2BFA5DC9"/>
    <w:rsid w:val="2CED059D"/>
    <w:rsid w:val="2D135713"/>
    <w:rsid w:val="2DDF0A87"/>
    <w:rsid w:val="2FB94276"/>
    <w:rsid w:val="2FCD374E"/>
    <w:rsid w:val="30B4039B"/>
    <w:rsid w:val="30F06C49"/>
    <w:rsid w:val="30F3117C"/>
    <w:rsid w:val="31337F00"/>
    <w:rsid w:val="31F76E4C"/>
    <w:rsid w:val="32177B12"/>
    <w:rsid w:val="32CA473F"/>
    <w:rsid w:val="32EC1C81"/>
    <w:rsid w:val="335C6AB5"/>
    <w:rsid w:val="33DB1461"/>
    <w:rsid w:val="341E50C9"/>
    <w:rsid w:val="347F077F"/>
    <w:rsid w:val="350F04D8"/>
    <w:rsid w:val="36176A26"/>
    <w:rsid w:val="36534C1E"/>
    <w:rsid w:val="373E3FFA"/>
    <w:rsid w:val="377C5C11"/>
    <w:rsid w:val="385E51FE"/>
    <w:rsid w:val="39C206E0"/>
    <w:rsid w:val="39CE1F42"/>
    <w:rsid w:val="3A881CA1"/>
    <w:rsid w:val="3AC63EEA"/>
    <w:rsid w:val="3B37600A"/>
    <w:rsid w:val="3B3C4DF3"/>
    <w:rsid w:val="3C0149A1"/>
    <w:rsid w:val="3C297B25"/>
    <w:rsid w:val="3C307FF3"/>
    <w:rsid w:val="3D283963"/>
    <w:rsid w:val="3D383E6E"/>
    <w:rsid w:val="3D534345"/>
    <w:rsid w:val="3DAA67DD"/>
    <w:rsid w:val="3E1111A6"/>
    <w:rsid w:val="3F2D2C50"/>
    <w:rsid w:val="3FF12C33"/>
    <w:rsid w:val="40BA73DD"/>
    <w:rsid w:val="4116317C"/>
    <w:rsid w:val="414F370A"/>
    <w:rsid w:val="43310A84"/>
    <w:rsid w:val="4406674E"/>
    <w:rsid w:val="452B429C"/>
    <w:rsid w:val="459063F8"/>
    <w:rsid w:val="46C64100"/>
    <w:rsid w:val="480F1C53"/>
    <w:rsid w:val="497A30FC"/>
    <w:rsid w:val="49A5461D"/>
    <w:rsid w:val="49D17A0B"/>
    <w:rsid w:val="49E83F0B"/>
    <w:rsid w:val="49EF4246"/>
    <w:rsid w:val="4A064990"/>
    <w:rsid w:val="4A58168F"/>
    <w:rsid w:val="4A7D4577"/>
    <w:rsid w:val="4AEE37A0"/>
    <w:rsid w:val="4B0432FB"/>
    <w:rsid w:val="4BD97DBB"/>
    <w:rsid w:val="4E465CA3"/>
    <w:rsid w:val="4FC564AC"/>
    <w:rsid w:val="52707792"/>
    <w:rsid w:val="52E83EC4"/>
    <w:rsid w:val="536A2B05"/>
    <w:rsid w:val="53A65B92"/>
    <w:rsid w:val="53F9006C"/>
    <w:rsid w:val="54001829"/>
    <w:rsid w:val="54CC252E"/>
    <w:rsid w:val="5567338E"/>
    <w:rsid w:val="560501F2"/>
    <w:rsid w:val="565C42B5"/>
    <w:rsid w:val="569B5029"/>
    <w:rsid w:val="56C90DDF"/>
    <w:rsid w:val="56D7109C"/>
    <w:rsid w:val="57633616"/>
    <w:rsid w:val="589F2C75"/>
    <w:rsid w:val="5A0C1B4F"/>
    <w:rsid w:val="5A0C5926"/>
    <w:rsid w:val="5AE35EFA"/>
    <w:rsid w:val="5C642116"/>
    <w:rsid w:val="5DEF33BA"/>
    <w:rsid w:val="5E8531C6"/>
    <w:rsid w:val="5FB5D626"/>
    <w:rsid w:val="60924EAF"/>
    <w:rsid w:val="60BA69A1"/>
    <w:rsid w:val="60DE39D2"/>
    <w:rsid w:val="6183303E"/>
    <w:rsid w:val="62165C60"/>
    <w:rsid w:val="623A387E"/>
    <w:rsid w:val="62B45479"/>
    <w:rsid w:val="62D8551C"/>
    <w:rsid w:val="63CA720B"/>
    <w:rsid w:val="63EA4B88"/>
    <w:rsid w:val="63FB69BC"/>
    <w:rsid w:val="649D297D"/>
    <w:rsid w:val="64C23E7D"/>
    <w:rsid w:val="64F45D06"/>
    <w:rsid w:val="655B69B6"/>
    <w:rsid w:val="65D61910"/>
    <w:rsid w:val="65F512DE"/>
    <w:rsid w:val="665B0DF6"/>
    <w:rsid w:val="667D3BE4"/>
    <w:rsid w:val="672F50CE"/>
    <w:rsid w:val="67404CC7"/>
    <w:rsid w:val="6A023C41"/>
    <w:rsid w:val="6AE65374"/>
    <w:rsid w:val="6B090119"/>
    <w:rsid w:val="6B094F72"/>
    <w:rsid w:val="6BAD0172"/>
    <w:rsid w:val="6CC60229"/>
    <w:rsid w:val="6CE65DDF"/>
    <w:rsid w:val="6D004214"/>
    <w:rsid w:val="6D6F36C4"/>
    <w:rsid w:val="6D707BE8"/>
    <w:rsid w:val="6E3B189E"/>
    <w:rsid w:val="6EC805E7"/>
    <w:rsid w:val="6F7E2228"/>
    <w:rsid w:val="704D5596"/>
    <w:rsid w:val="704F1D42"/>
    <w:rsid w:val="723E6C0D"/>
    <w:rsid w:val="729D4672"/>
    <w:rsid w:val="72BF7C4E"/>
    <w:rsid w:val="72E95B09"/>
    <w:rsid w:val="73372D08"/>
    <w:rsid w:val="735D33E9"/>
    <w:rsid w:val="73BC23E0"/>
    <w:rsid w:val="73BD0327"/>
    <w:rsid w:val="74332E51"/>
    <w:rsid w:val="748953D5"/>
    <w:rsid w:val="74961D5A"/>
    <w:rsid w:val="752765A0"/>
    <w:rsid w:val="75527EEC"/>
    <w:rsid w:val="75AF099E"/>
    <w:rsid w:val="7662169E"/>
    <w:rsid w:val="776DA499"/>
    <w:rsid w:val="77A6318B"/>
    <w:rsid w:val="785777E6"/>
    <w:rsid w:val="797B6DF7"/>
    <w:rsid w:val="7A287E87"/>
    <w:rsid w:val="7AC57DCC"/>
    <w:rsid w:val="7B2722CE"/>
    <w:rsid w:val="7B2F13E8"/>
    <w:rsid w:val="7CD77565"/>
    <w:rsid w:val="7CE5051A"/>
    <w:rsid w:val="7D537911"/>
    <w:rsid w:val="7DE764EB"/>
    <w:rsid w:val="7E2B6198"/>
    <w:rsid w:val="7E3E5349"/>
    <w:rsid w:val="7E8D32EC"/>
    <w:rsid w:val="7EFF40F3"/>
    <w:rsid w:val="7F806259"/>
    <w:rsid w:val="7FD927DF"/>
    <w:rsid w:val="7FF6D982"/>
    <w:rsid w:val="9B0ED1A6"/>
    <w:rsid w:val="AC7FEF12"/>
    <w:rsid w:val="BBBB94F2"/>
    <w:rsid w:val="DB5F8A0B"/>
    <w:rsid w:val="EBF255C2"/>
    <w:rsid w:val="FE856E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pPr>
    <w:rPr>
      <w:rFonts w:ascii="Times New Roman" w:hAnsi="Times New Roman" w:eastAsia="宋体" w:cs="Times New Roman"/>
      <w:color w:val="000000"/>
      <w:sz w:val="21"/>
      <w:u w:color="000000"/>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paragraph" w:styleId="3">
    <w:name w:val="heading 2"/>
    <w:basedOn w:val="1"/>
    <w:next w:val="4"/>
    <w:qFormat/>
    <w:uiPriority w:val="0"/>
    <w:pPr>
      <w:keepNext/>
      <w:keepLines/>
      <w:widowControl w:val="0"/>
      <w:numPr>
        <w:ilvl w:val="1"/>
        <w:numId w:val="1"/>
      </w:numPr>
      <w:spacing w:before="260" w:after="260" w:line="416" w:lineRule="auto"/>
      <w:jc w:val="center"/>
      <w:outlineLvl w:val="1"/>
    </w:pPr>
    <w:rPr>
      <w:rFonts w:ascii="Arial" w:hAnsi="Arial" w:eastAsia="黑体"/>
      <w:b/>
      <w:kern w:val="2"/>
      <w:sz w:val="32"/>
    </w:rPr>
  </w:style>
  <w:style w:type="paragraph" w:styleId="5">
    <w:name w:val="heading 3"/>
    <w:basedOn w:val="1"/>
    <w:next w:val="1"/>
    <w:qFormat/>
    <w:uiPriority w:val="0"/>
    <w:pPr>
      <w:keepNext/>
      <w:keepLines/>
      <w:spacing w:before="260" w:after="260" w:line="416" w:lineRule="atLeast"/>
      <w:outlineLvl w:val="2"/>
    </w:pPr>
    <w:rPr>
      <w:b/>
      <w:bCs/>
      <w:sz w:val="32"/>
      <w:szCs w:val="32"/>
    </w:rPr>
  </w:style>
  <w:style w:type="paragraph" w:styleId="6">
    <w:name w:val="heading 6"/>
    <w:basedOn w:val="1"/>
    <w:next w:val="1"/>
    <w:qFormat/>
    <w:uiPriority w:val="0"/>
    <w:pPr>
      <w:keepNext/>
      <w:keepLines/>
      <w:spacing w:before="240" w:after="64" w:line="317" w:lineRule="auto"/>
      <w:outlineLvl w:val="5"/>
    </w:pPr>
    <w:rPr>
      <w:rFonts w:ascii="Arial" w:hAnsi="Arial" w:eastAsia="黑体"/>
      <w:b/>
      <w:sz w:val="24"/>
    </w:rPr>
  </w:style>
  <w:style w:type="paragraph" w:styleId="7">
    <w:name w:val="heading 9"/>
    <w:basedOn w:val="1"/>
    <w:next w:val="1"/>
    <w:qFormat/>
    <w:uiPriority w:val="9"/>
    <w:pPr>
      <w:keepNext/>
      <w:keepLines/>
      <w:spacing w:before="240" w:after="64" w:line="320" w:lineRule="atLeast"/>
      <w:outlineLvl w:val="8"/>
    </w:pPr>
    <w:rPr>
      <w:rFonts w:ascii="Cambria" w:hAnsi="Cambria"/>
      <w:szCs w:val="21"/>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8">
    <w:name w:val="toa heading"/>
    <w:basedOn w:val="1"/>
    <w:next w:val="1"/>
    <w:qFormat/>
    <w:uiPriority w:val="99"/>
    <w:pPr>
      <w:widowControl w:val="0"/>
      <w:spacing w:before="120" w:line="240" w:lineRule="auto"/>
    </w:pPr>
    <w:rPr>
      <w:rFonts w:ascii="Cambria" w:hAnsi="Cambria"/>
      <w:color w:val="auto"/>
      <w:kern w:val="2"/>
      <w:szCs w:val="24"/>
    </w:rPr>
  </w:style>
  <w:style w:type="paragraph" w:styleId="9">
    <w:name w:val="annotation text"/>
    <w:basedOn w:val="1"/>
    <w:qFormat/>
    <w:uiPriority w:val="0"/>
    <w:pPr>
      <w:jc w:val="left"/>
    </w:pPr>
  </w:style>
  <w:style w:type="paragraph" w:styleId="10">
    <w:name w:val="Body Text 3"/>
    <w:basedOn w:val="1"/>
    <w:qFormat/>
    <w:uiPriority w:val="0"/>
    <w:pPr>
      <w:widowControl w:val="0"/>
      <w:spacing w:line="240" w:lineRule="auto"/>
    </w:pPr>
    <w:rPr>
      <w:b/>
      <w:bCs/>
      <w:color w:val="auto"/>
      <w:kern w:val="2"/>
      <w:sz w:val="24"/>
      <w:szCs w:val="24"/>
    </w:rPr>
  </w:style>
  <w:style w:type="paragraph" w:styleId="11">
    <w:name w:val="Body Text"/>
    <w:basedOn w:val="1"/>
    <w:qFormat/>
    <w:uiPriority w:val="0"/>
    <w:pPr>
      <w:ind w:left="120"/>
    </w:pPr>
    <w:rPr>
      <w:rFonts w:hint="eastAsia" w:cs="Times New Roman"/>
      <w:sz w:val="24"/>
      <w:szCs w:val="24"/>
    </w:rPr>
  </w:style>
  <w:style w:type="paragraph" w:styleId="12">
    <w:name w:val="Body Text Indent"/>
    <w:basedOn w:val="1"/>
    <w:qFormat/>
    <w:uiPriority w:val="0"/>
    <w:pPr>
      <w:spacing w:after="120"/>
      <w:ind w:left="420" w:leftChars="200"/>
    </w:pPr>
  </w:style>
  <w:style w:type="paragraph" w:styleId="13">
    <w:name w:val="Block Text"/>
    <w:basedOn w:val="1"/>
    <w:qFormat/>
    <w:uiPriority w:val="0"/>
    <w:pPr>
      <w:spacing w:line="360" w:lineRule="auto"/>
      <w:ind w:left="735" w:right="-332" w:hanging="46"/>
    </w:pPr>
    <w:rPr>
      <w:bCs/>
      <w:color w:val="000000"/>
      <w:position w:val="0"/>
    </w:rPr>
  </w:style>
  <w:style w:type="paragraph" w:styleId="14">
    <w:name w:val="Plain Text"/>
    <w:basedOn w:val="1"/>
    <w:qFormat/>
    <w:uiPriority w:val="0"/>
    <w:pPr>
      <w:widowControl w:val="0"/>
      <w:spacing w:line="240" w:lineRule="auto"/>
    </w:pPr>
    <w:rPr>
      <w:rFonts w:ascii="宋体" w:hAnsi="Courier New"/>
      <w:color w:val="auto"/>
      <w:kern w:val="2"/>
    </w:rPr>
  </w:style>
  <w:style w:type="paragraph" w:styleId="15">
    <w:name w:val="Balloon Text"/>
    <w:basedOn w:val="1"/>
    <w:link w:val="35"/>
    <w:qFormat/>
    <w:uiPriority w:val="0"/>
    <w:pPr>
      <w:spacing w:line="240" w:lineRule="auto"/>
    </w:pPr>
    <w:rPr>
      <w:sz w:val="18"/>
      <w:szCs w:val="18"/>
    </w:rPr>
  </w:style>
  <w:style w:type="paragraph" w:styleId="16">
    <w:name w:val="footer"/>
    <w:basedOn w:val="1"/>
    <w:qFormat/>
    <w:uiPriority w:val="0"/>
    <w:pPr>
      <w:tabs>
        <w:tab w:val="center" w:pos="4153"/>
        <w:tab w:val="right" w:pos="8306"/>
      </w:tabs>
      <w:snapToGrid w:val="0"/>
      <w:spacing w:line="240" w:lineRule="atLeast"/>
      <w:jc w:val="left"/>
    </w:pPr>
    <w:rPr>
      <w:sz w:val="18"/>
      <w:szCs w:val="18"/>
    </w:rPr>
  </w:style>
  <w:style w:type="paragraph" w:styleId="17">
    <w:name w:val="envelope return"/>
    <w:basedOn w:val="1"/>
    <w:next w:val="1"/>
    <w:qFormat/>
    <w:uiPriority w:val="0"/>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Subtitle"/>
    <w:basedOn w:val="1"/>
    <w:next w:val="1"/>
    <w:qFormat/>
    <w:uiPriority w:val="0"/>
    <w:pPr>
      <w:widowControl w:val="0"/>
      <w:spacing w:line="360" w:lineRule="auto"/>
      <w:jc w:val="center"/>
    </w:pPr>
    <w:rPr>
      <w:b/>
      <w:color w:val="auto"/>
      <w:sz w:val="28"/>
    </w:rPr>
  </w:style>
  <w:style w:type="paragraph" w:styleId="20">
    <w:name w:val="Body Text Indent 3"/>
    <w:basedOn w:val="1"/>
    <w:qFormat/>
    <w:uiPriority w:val="0"/>
    <w:pPr>
      <w:spacing w:after="120"/>
      <w:ind w:left="420" w:leftChars="200"/>
    </w:pPr>
    <w:rPr>
      <w:sz w:val="16"/>
      <w:szCs w:val="16"/>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2"/>
    <w:next w:val="1"/>
    <w:qFormat/>
    <w:uiPriority w:val="0"/>
    <w:pPr>
      <w:spacing w:line="480" w:lineRule="auto"/>
    </w:pPr>
    <w:rPr>
      <w:rFonts w:ascii="Calibri" w:hAnsi="Calibri"/>
      <w:sz w:val="32"/>
      <w:szCs w:val="22"/>
    </w:rPr>
  </w:style>
  <w:style w:type="paragraph" w:styleId="23">
    <w:name w:val="Body Text First Indent 2"/>
    <w:basedOn w:val="12"/>
    <w:qFormat/>
    <w:uiPriority w:val="0"/>
    <w:pPr>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qFormat/>
    <w:uiPriority w:val="0"/>
  </w:style>
  <w:style w:type="character" w:customStyle="1" w:styleId="29">
    <w:name w:val="书籍标题1"/>
    <w:qFormat/>
    <w:uiPriority w:val="0"/>
    <w:rPr>
      <w:rFonts w:ascii="Times New Roman" w:hAnsi="Times New Roman" w:eastAsia="宋体" w:cs="Times New Roman"/>
    </w:rPr>
  </w:style>
  <w:style w:type="paragraph" w:customStyle="1" w:styleId="30">
    <w:name w:val="p0"/>
    <w:basedOn w:val="1"/>
    <w:qFormat/>
    <w:uiPriority w:val="0"/>
    <w:pPr>
      <w:spacing w:before="100" w:beforeAutospacing="1" w:after="100" w:afterAutospacing="1" w:line="240" w:lineRule="auto"/>
      <w:jc w:val="left"/>
    </w:pPr>
    <w:rPr>
      <w:rFonts w:ascii="宋体" w:hAnsi="宋体" w:cs="宋体"/>
      <w:color w:val="auto"/>
      <w:sz w:val="24"/>
      <w:szCs w:val="24"/>
    </w:rPr>
  </w:style>
  <w:style w:type="paragraph" w:customStyle="1" w:styleId="31">
    <w:name w:val="二级标题（学院校内磋商）"/>
    <w:basedOn w:val="5"/>
    <w:next w:val="1"/>
    <w:qFormat/>
    <w:uiPriority w:val="0"/>
    <w:pPr>
      <w:keepNext w:val="0"/>
      <w:keepLines w:val="0"/>
      <w:widowControl w:val="0"/>
      <w:spacing w:before="0" w:after="0" w:line="240" w:lineRule="auto"/>
      <w:jc w:val="left"/>
      <w:outlineLvl w:val="1"/>
    </w:pPr>
    <w:rPr>
      <w:bCs w:val="0"/>
      <w:color w:val="auto"/>
      <w:kern w:val="2"/>
      <w:sz w:val="24"/>
      <w:szCs w:val="24"/>
    </w:rPr>
  </w:style>
  <w:style w:type="character" w:customStyle="1" w:styleId="32">
    <w:name w:val="font11"/>
    <w:basedOn w:val="26"/>
    <w:qFormat/>
    <w:uiPriority w:val="0"/>
    <w:rPr>
      <w:rFonts w:hint="eastAsia" w:ascii="宋体" w:hAnsi="宋体" w:eastAsia="宋体" w:cs="宋体"/>
      <w:color w:val="000000"/>
      <w:sz w:val="24"/>
      <w:szCs w:val="24"/>
      <w:u w:val="none"/>
    </w:rPr>
  </w:style>
  <w:style w:type="character" w:customStyle="1" w:styleId="33">
    <w:name w:val="font21"/>
    <w:basedOn w:val="26"/>
    <w:qFormat/>
    <w:uiPriority w:val="0"/>
    <w:rPr>
      <w:rFonts w:hint="eastAsia" w:ascii="宋体" w:hAnsi="宋体" w:eastAsia="宋体" w:cs="宋体"/>
      <w:color w:val="000000"/>
      <w:sz w:val="20"/>
      <w:szCs w:val="20"/>
      <w:u w:val="none"/>
    </w:rPr>
  </w:style>
  <w:style w:type="character" w:customStyle="1" w:styleId="34">
    <w:name w:val="font31"/>
    <w:basedOn w:val="26"/>
    <w:qFormat/>
    <w:uiPriority w:val="0"/>
    <w:rPr>
      <w:rFonts w:hint="eastAsia" w:ascii="宋体" w:hAnsi="宋体" w:eastAsia="宋体" w:cs="宋体"/>
      <w:color w:val="000000"/>
      <w:sz w:val="24"/>
      <w:szCs w:val="24"/>
      <w:u w:val="none"/>
      <w:vertAlign w:val="subscript"/>
    </w:rPr>
  </w:style>
  <w:style w:type="character" w:customStyle="1" w:styleId="35">
    <w:name w:val="批注框文本 Char"/>
    <w:basedOn w:val="26"/>
    <w:link w:val="15"/>
    <w:qFormat/>
    <w:uiPriority w:val="0"/>
    <w:rPr>
      <w:color w:val="000000"/>
      <w:sz w:val="18"/>
      <w:szCs w:val="18"/>
      <w:u w:color="000000"/>
    </w:rPr>
  </w:style>
  <w:style w:type="paragraph" w:styleId="36">
    <w:name w:val="List Paragraph"/>
    <w:basedOn w:val="1"/>
    <w:qFormat/>
    <w:uiPriority w:val="99"/>
    <w:pPr>
      <w:ind w:firstLine="420" w:firstLineChars="200"/>
    </w:pPr>
  </w:style>
  <w:style w:type="paragraph" w:customStyle="1" w:styleId="37">
    <w:name w:val="null3"/>
    <w:hidden/>
    <w:qFormat/>
    <w:uiPriority w:val="0"/>
    <w:rPr>
      <w:rFonts w:hint="eastAsia" w:asciiTheme="minorHAnsi" w:hAnsiTheme="minorHAnsi" w:eastAsiaTheme="minorEastAsia" w:cstheme="minorBidi"/>
      <w:lang w:val="en-US" w:eastAsia="zh-Hans"/>
    </w:rPr>
  </w:style>
  <w:style w:type="paragraph" w:customStyle="1" w:styleId="38">
    <w:name w:val="标准标题1"/>
    <w:basedOn w:val="36"/>
    <w:next w:val="1"/>
    <w:qFormat/>
    <w:uiPriority w:val="0"/>
    <w:pPr>
      <w:spacing w:before="600" w:after="280" w:line="720" w:lineRule="auto"/>
      <w:ind w:firstLine="0" w:firstLineChars="0"/>
      <w:jc w:val="left"/>
      <w:outlineLvl w:val="0"/>
    </w:pPr>
    <w:rPr>
      <w:rFonts w:ascii="Times New Roman" w:hAnsi="Times New Roman" w:eastAsia="黑体" w:cs="Times New Roman"/>
      <w:b/>
      <w:sz w:val="44"/>
      <w:szCs w:val="44"/>
    </w:rPr>
  </w:style>
  <w:style w:type="paragraph" w:customStyle="1" w:styleId="39">
    <w:name w:val="MsoNormal"/>
    <w:basedOn w:val="1"/>
    <w:qFormat/>
    <w:uiPriority w:val="0"/>
    <w:pPr>
      <w:widowControl/>
      <w:jc w:val="left"/>
    </w:pPr>
    <w:rPr>
      <w:rFonts w:ascii="Times New Roman" w:eastAsiaTheme="minorEastAsia"/>
      <w:position w:val="0"/>
      <w:szCs w:val="24"/>
      <w:lang w:eastAsia="en-US"/>
    </w:rPr>
  </w:style>
  <w:style w:type="table" w:customStyle="1" w:styleId="40">
    <w:name w:val="table"/>
    <w:basedOn w:val="24"/>
    <w:qFormat/>
    <w:uiPriority w:val="0"/>
    <w:rPr>
      <w:rFonts w:eastAsiaTheme="minorEastAsia"/>
      <w:lang w:eastAsia="en-US"/>
    </w:rPr>
  </w:style>
  <w:style w:type="paragraph" w:customStyle="1" w:styleId="41">
    <w:name w:val="Table Paragraph"/>
    <w:basedOn w:val="1"/>
    <w:qFormat/>
    <w:uiPriority w:val="0"/>
    <w:rPr>
      <w:rFonts w:hint="eastAsia"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eea2aab3-19b4-4868-94e3-aab1b1c3f277</errorID>
      <errorWord>  https://kqyxy.lzu.edu.cn/</errorWord>
      <group>L1_AI</group>
      <groupName>深度校对</groupName>
      <ability>L2_AI_Punc</ability>
      <abilityName>标点纠错</abilityName>
      <candidateList>
        <item>（https://kqyxy.lzu.edu.cn/）</item>
      </candidateList>
      <explain/>
      <paraID>25D0DE3A</paraID>
      <start>43</start>
      <end>70</end>
      <status>unmodified</status>
      <modifiedWord/>
      <trackRevisions>false</trackRevisions>
    </reviewItem>
    <reviewItem>
      <errorID>420df1f2-bdb7-4345-a58f-842c3f2d70d2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6F388F13</paraID>
      <start>114</start>
      <end>117</end>
      <status>unmodified</status>
      <modifiedWord/>
      <trackRevisions>false</trackRevisions>
    </reviewItem>
    <reviewItem>
      <errorID>8d82c282-ade7-433f-a26d-2ae98f870a92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6F388F13</paraID>
      <start>130</start>
      <end>133</end>
      <status>unmodified</status>
      <modifiedWord/>
      <trackRevisions>false</trackRevisions>
    </reviewItem>
    <reviewItem>
      <errorID>d9b0207d-5c65-4d14-99a8-c9591eeaa149</errorID>
      <errorWord>网</errorWord>
      <group>L1_Word</group>
      <groupName>字词问题</groupName>
      <ability>L2_Typo</ability>
      <abilityName>字词错误</abilityName>
      <candidateList>
        <item>网络</item>
      </candidateList>
      <explain>〈名〉❶网状的东西。❷指由许多互相交错的分支组成的系统：这个新兴城市已经形成合理的经济～。❸由若干元件、器件或设施等组成的具有一定功能的系统：计算机～｜通信～。</explain>
      <paraID>6F388F13</paraID>
      <start>182</start>
      <end>184</end>
      <status>modified</status>
      <modifiedWord>网络</modifiedWord>
      <trackRevisions>false</trackRevisions>
    </reviewItem>
    <reviewItem>
      <errorID>388abd28-1d24-4adf-b820-8474cfdf5213</errorID>
      <errorWord>间</errorWord>
      <group>L1_Word</group>
      <groupName>字词问题</groupName>
      <ability>L2_Typo</ability>
      <abilityName>字词错误</abilityName>
      <candidateList>
        <item>间之</item>
      </candidateList>
      <explain/>
      <paraID>15254AF0</paraID>
      <start>23</start>
      <end>25</end>
      <status>modified</status>
      <modifiedWord>间之</modifiedWord>
      <trackRevisions>false</trackRevisions>
    </reviewItem>
    <reviewItem>
      <errorID>b746ed21-4b10-4a25-bd76-1c9fb15fca30</errorID>
      <errorWord>;</errorWord>
      <group>L1_AI</group>
      <groupName>深度校对</groupName>
      <ability>L2_AI_Punc</ability>
      <abilityName>标点纠错</abilityName>
      <candidateList>
        <item>；</item>
      </candidateList>
      <explain/>
      <paraID>4C9C86AC</paraID>
      <start>26</start>
      <end>27</end>
      <status>modified</status>
      <modifiedWord>；</modifiedWord>
      <trackRevisions>false</trackRevisions>
    </reviewItem>
    <reviewItem>
      <errorID>9ff571c7-807c-408f-93a9-874039339ea2</errorID>
      <errorWord>;</errorWord>
      <group>L1_AI</group>
      <groupName>深度校对</groupName>
      <ability>L2_AI_Punc</ability>
      <abilityName>标点纠错</abilityName>
      <candidateList>
        <item>；</item>
      </candidateList>
      <explain/>
      <paraID>1EBEBF7C</paraID>
      <start>24</start>
      <end>25</end>
      <status>modified</status>
      <modifiedWord>；</modifiedWord>
      <trackRevisions>false</trackRevisions>
    </reviewItem>
    <reviewItem>
      <errorID>335d7c1f-db9e-4337-85cf-a1ba3c691d7c</errorID>
      <errorWord> </errorWord>
      <group>L1_AI</group>
      <groupName>深度校对</groupName>
      <ability>L2_AI_Punc</ability>
      <abilityName>标点纠错</abilityName>
      <candidateList>
        <item/>
      </candidateList>
      <explain>此处空格冗余，建议删除。</explain>
      <paraID>6592D1F1</paraID>
      <start>3</start>
      <end>3</end>
      <status>modified</status>
      <modifiedWord/>
      <trackRevisions>false</trackRevisions>
    </reviewItem>
    <reviewItem>
      <errorID>35963118-4a0c-4018-829f-d3f62722911b</errorID>
      <errorWord>;</errorWord>
      <group>L1_AI</group>
      <groupName>深度校对</groupName>
      <ability>L2_AI_Punc</ability>
      <abilityName>标点纠错</abilityName>
      <candidateList>
        <item>；</item>
      </candidateList>
      <explain/>
      <paraID>6592D1F1</paraID>
      <start>24</start>
      <end>25</end>
      <status>modified</status>
      <modifiedWord>；</modifiedWord>
      <trackRevisions>false</trackRevisions>
    </reviewItem>
    <reviewItem>
      <errorID>3f79c5e2-a453-4005-b027-79574ec069db</errorID>
      <errorWord>;</errorWord>
      <group>L1_AI</group>
      <groupName>深度校对</groupName>
      <ability>L2_AI_Punc</ability>
      <abilityName>标点纠错</abilityName>
      <candidateList>
        <item>；</item>
      </candidateList>
      <explain/>
      <paraID>11AFA147</paraID>
      <start>24</start>
      <end>25</end>
      <status>modified</status>
      <modifiedWord>；</modifiedWord>
      <trackRevisions>false</trackRevisions>
    </reviewItem>
    <reviewItem>
      <errorID>f34e03a3-f5fd-4d92-9cab-16626f1ffc0b</errorID>
      <errorWord> </errorWord>
      <group>L1_AI</group>
      <groupName>深度校对</groupName>
      <ability>L2_AI_Punc</ability>
      <abilityName>标点纠错</abilityName>
      <candidateList>
        <item/>
      </candidateList>
      <explain>此处空格冗余，建议删除。</explain>
      <paraID>3B18FF4F</paraID>
      <start>16</start>
      <end>16</end>
      <status>modified</status>
      <modifiedWord/>
      <trackRevisions>false</trackRevisions>
    </reviewItem>
    <reviewItem>
      <errorID>7d039dd0-feaf-4ea8-a90f-852b351857b3</errorID>
      <errorWord>一、</errorWord>
      <group>L1_AI</group>
      <groupName>深度校对</groupName>
      <ability>L2_AI_Title</ability>
      <abilityName>标题检查</abilityName>
      <candidateList>
        <item>（一）</item>
      </candidateList>
      <explain>标题顺序错误，请检查标题顺序是否合理。</explain>
      <paraID>79B0EA1C</paraID>
      <start>0</start>
      <end>2</end>
      <status>unmodified</status>
      <modifiedWord/>
      <trackRevisions>false</trackRevisions>
    </reviewItem>
    <reviewItem>
      <errorID>c972a4ec-415a-43db-9714-99956198d40b</errorID>
      <errorWord>二、</errorWord>
      <group>L1_AI</group>
      <groupName>深度校对</groupName>
      <ability>L2_AI_Title</ability>
      <abilityName>标题检查</abilityName>
      <candidateList>
        <item>（二）</item>
      </candidateList>
      <explain>标题顺序错误，请检查标题顺序是否合理。</explain>
      <paraID>6A5BDA43</paraID>
      <start>0</start>
      <end>2</end>
      <status>unmodified</status>
      <modifiedWord/>
      <trackRevisions>false</trackRevisions>
    </reviewItem>
    <reviewItem>
      <errorID>69f09a8e-867a-4cc5-9eef-3cb0af851c92</errorID>
      <errorWord>三、</errorWord>
      <group>L1_AI</group>
      <groupName>深度校对</groupName>
      <ability>L2_AI_Title</ability>
      <abilityName>标题检查</abilityName>
      <candidateList>
        <item>（三）</item>
      </candidateList>
      <explain>标题顺序错误，请检查标题顺序是否合理。</explain>
      <paraID>273EFE73</paraID>
      <start>0</start>
      <end>2</end>
      <status>unmodified</status>
      <modifiedWord/>
      <trackRevisions>false</trackRevisions>
    </reviewItem>
    <reviewItem>
      <errorID>1529f1c6-c971-46fc-9eaa-87b90b40e795</errorID>
      <errorWord>四、</errorWord>
      <group>L1_AI</group>
      <groupName>深度校对</groupName>
      <ability>L2_AI_Title</ability>
      <abilityName>标题检查</abilityName>
      <candidateList>
        <item>（四）</item>
      </candidateList>
      <explain>标题顺序错误，请检查标题顺序是否合理。</explain>
      <paraID>6BED906C</paraID>
      <start>0</start>
      <end>2</end>
      <status>unmodified</status>
      <modifiedWord/>
      <trackRevisions>false</trackRevisions>
    </reviewItem>
    <reviewItem>
      <errorID>1ce84dc0-301a-4b25-b367-818bd4887f15</errorID>
      <errorWord>满足</errorWord>
      <group>L1_AI</group>
      <groupName>深度校对</groupName>
      <ability>L2_AI_Grammar</ability>
      <abilityName>语法纠错</abilityName>
      <candidateList>
        <item>限度满足</item>
      </candidateList>
      <explain/>
      <paraID>7808E698</paraID>
      <start>10</start>
      <end>14</end>
      <status>modified</status>
      <modifiedWord>限度满足</modifiedWord>
      <trackRevisions>false</trackRevisions>
    </reviewItem>
    <reviewItem>
      <errorID>5e2ede64-8a39-4d2b-9810-4ff439ac14d7</errorID>
      <errorWord>通知公告</errorWord>
      <group>L1_AI</group>
      <groupName>深度校对</groupName>
      <ability>L2_AI_Grammar</ability>
      <abilityName>语法纠错</abilityName>
      <candidateList>
        <item>发布</item>
      </candidateList>
      <explain/>
      <paraID>116C52E2</paraID>
      <start>37</start>
      <end>39</end>
      <status>modified</status>
      <modifiedWord>发布</modifiedWord>
      <trackRevisions>false</trackRevisions>
    </reviewItem>
    <reviewItem>
      <errorID>4e568b2c-b6db-48a6-9a28-1e1ed9898cc1</errorID>
      <errorWord>其</errorWord>
      <group>L1_AI</group>
      <groupName>深度校对</groupName>
      <ability>L2_AI_Punc</ability>
      <abilityName>标点纠错</abilityName>
      <candidateList>
        <item>，其</item>
      </candidateList>
      <explain/>
      <paraID>3E0DA4A9</paraID>
      <start>43</start>
      <end>44</end>
      <status>unmodified</status>
      <modifiedWord/>
      <trackRevisions>false</trackRevisions>
    </reviewItem>
    <reviewItem>
      <errorID>73af716e-1adc-45f8-9425-fcefd339cfc1</errorID>
      <errorWord>。则</errorWord>
      <group>L1_AI</group>
      <groupName>深度校对</groupName>
      <ability>L2_AI_Word</ability>
      <abilityName>字词纠错</abilityName>
      <candidateList>
        <item>，</item>
      </candidateList>
      <explain/>
      <paraID>3E0DA4A9</paraID>
      <start>50</start>
      <end>52</end>
      <status>unmodified</status>
      <modifiedWord/>
      <trackRevisions>false</trackRevisions>
    </reviewItem>
    <reviewItem>
      <errorID>036fdacf-f03e-47d8-a59c-d9a4a3422d45</errorID>
      <errorWord>。</errorWord>
      <group>L1_AI</group>
      <groupName>深度校对</groupName>
      <ability>L2_AI_Punc</ability>
      <abilityName>标点纠错</abilityName>
      <candidateList>
        <item>，</item>
      </candidateList>
      <explain/>
      <paraID>3E0DA4A9</paraID>
      <start>63</start>
      <end>64</end>
      <status>unmodified</status>
      <modifiedWord/>
      <trackRevisions>false</trackRevisions>
    </reviewItem>
    <reviewItem>
      <errorID>628e4650-a695-4633-8c90-19354f9e92f1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30DF81EF</paraID>
      <start>43</start>
      <end>44</end>
      <status>modified</status>
      <modifiedWord>—</modifiedWord>
      <trackRevisions>false</trackRevisions>
    </reviewItem>
    <reviewItem>
      <errorID>c2807801-305c-4d69-96d5-06a0eb38eb17</errorID>
      <errorWord>|</errorWord>
      <group>L1_Format</group>
      <groupName>格式问题</groupName>
      <ability>L2_HalfPunc</ability>
      <abilityName>全半角检查</abilityName>
      <candidateList>
        <item>｜</item>
      </candidateList>
      <explain>文本全半角错误。</explain>
      <paraID>5D22BD72</paraID>
      <start>2</start>
      <end>3</end>
      <status>unmodified</status>
      <modifiedWord/>
      <trackRevisions>false</trackRevisions>
    </reviewItem>
    <reviewItem>
      <errorID>8702310b-0bc7-4c3b-a26a-d04f9eaba7cf</errorID>
      <errorWord>位</errorWord>
      <group>L1_Word</group>
      <groupName>字词问题</groupName>
      <ability>L2_Typo</ability>
      <abilityName>字词错误</abilityName>
      <candidateList>
        <item>位公</item>
      </candidateList>
      <explain/>
      <paraID>  76E734</paraID>
      <start>32</start>
      <end>33</end>
      <status>unmodified</status>
      <modifiedWord/>
      <trackRevisions>false</trackRevisions>
    </reviewItem>
    <reviewItem>
      <errorID>56508fec-fcee-4698-9503-fee947356afb</errorID>
      <errorWord>:</errorWord>
      <group>L1_Format</group>
      <groupName>格式问题</groupName>
      <ability>L2_HalfPunc</ability>
      <abilityName>全半角检查</abilityName>
      <candidateList>
        <item>：</item>
      </candidateList>
      <explain>文本全半角错误。</explain>
      <paraID>6C600F3D</paraID>
      <start>4</start>
      <end>5</end>
      <status>unmodified</status>
      <modifiedWord/>
      <trackRevisions>false</trackRevisions>
    </reviewItem>
    <reviewItem>
      <errorID>bfc1c3b6-be4d-4929-8537-e7ebcea26f89</errorID>
      <errorWord>(</errorWord>
      <group>L1_Format</group>
      <groupName>格式问题</groupName>
      <ability>L2_HalfPunc</ability>
      <abilityName>全半角检查</abilityName>
      <candidateList>
        <item>（</item>
      </candidateList>
      <explain>文本全半角错误。</explain>
      <paraID>5C05AB8F</paraID>
      <start>48</start>
      <end>49</end>
      <status>unmodified</status>
      <modifiedWord/>
      <trackRevisions>false</trackRevisions>
    </reviewItem>
    <reviewItem>
      <errorID>f8e93e03-e28f-4191-a078-e6ab20be20b1</errorID>
      <errorWord>)</errorWord>
      <group>L1_Format</group>
      <groupName>格式问题</groupName>
      <ability>L2_HalfPunc</ability>
      <abilityName>全半角检查</abilityName>
      <candidateList>
        <item>）</item>
      </candidateList>
      <explain>文本全半角错误。</explain>
      <paraID>5C05AB8F</paraID>
      <start>60</start>
      <end>61</end>
      <status>unmodified</status>
      <modifiedWord/>
      <trackRevisions>false</trackRevisions>
    </reviewItem>
    <reviewItem>
      <errorID>12b03237-01bd-46f7-a41c-b64d3a6b4bc6</errorID>
      <errorWord>计</errorWord>
      <group>L1_Word</group>
      <groupName>字词问题</groupName>
      <ability>L2_Typo</ability>
      <abilityName>字词错误</abilityName>
      <candidateList>
        <item>计师</item>
      </candidateList>
      <explain/>
      <paraID>57D69180</paraID>
      <start>2</start>
      <end>4</end>
      <status>modified</status>
      <modifiedWord>计师</modifiedWord>
      <trackRevisions>false</trackRevisions>
    </reviewItem>
    <reviewItem>
      <errorID>26711bd1-e3af-4dde-ae1d-6235179022a4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7EBDDB06</paraID>
      <start>85</start>
      <end>88</end>
      <status>unmodified</status>
      <modifiedWord/>
      <trackRevisions>false</trackRevisions>
    </reviewItem>
    <reviewItem>
      <errorID>ed0cb05b-9785-4348-a7f3-a3c640936ac8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7EBDDB06</paraID>
      <start>101</start>
      <end>104</end>
      <status>unmodified</status>
      <modifiedWord/>
      <trackRevisions>false</trackRevisions>
    </reviewItem>
    <reviewItem>
      <errorID>7d843253-a97f-4d50-a348-b8285a3cba0a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210FA27E</paraID>
      <start>0</start>
      <end>2</end>
      <status>unmodified</status>
      <modifiedWord/>
      <trackRevisions>false</trackRevisions>
    </reviewItem>
    <reviewItem>
      <errorID>97c2a047-dee7-4b3b-89d3-33c13a3402e8</errorID>
      <errorWord>,</errorWord>
      <group>L1_Format</group>
      <groupName>格式问题</groupName>
      <ability>L2_HalfPunc</ability>
      <abilityName>全半角检查</abilityName>
      <candidateList>
        <item>，</item>
      </candidateList>
      <explain>文本全半角错误。</explain>
      <paraID>70EB515A</paraID>
      <start>27</start>
      <end>28</end>
      <status>unmodified</status>
      <modifiedWord/>
      <trackRevisions>false</trackRevisions>
    </reviewItem>
    <reviewItem>
      <errorID>01330b5d-8193-46bf-91f4-481c14a467d9</errorID>
      <errorWord>计</errorWord>
      <group>L1_Word</group>
      <groupName>字词问题</groupName>
      <ability>L2_Typo</ability>
      <abilityName>字词错误</abilityName>
      <candidateList>
        <item>计师</item>
      </candidateList>
      <explain/>
      <paraID>67891EC6</paraID>
      <start>3</start>
      <end>4</end>
      <status>unmodified</status>
      <modifiedWord/>
      <trackRevisions>false</trackRevisions>
    </reviewItem>
    <reviewItem>
      <errorID>931f5741-d34b-4fa6-b199-3c07a759a40b</errorID>
      <errorWord>所必须的</errorWord>
      <group>L1_Word</group>
      <groupName>字词问题</groupName>
      <ability>L2_Typo</ability>
      <abilityName>字词错误</abilityName>
      <candidateList>
        <item>所必需的</item>
      </candidateList>
      <explain/>
      <paraID>315E495C</paraID>
      <start>86</start>
      <end>90</end>
      <status>unmodified</status>
      <modifiedWord/>
      <trackRevisions>false</trackRevisions>
    </reviewItem>
    <reviewItem>
      <errorID>345ff98f-a1bf-4f39-8b81-6a1aa1b38cd2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17C712EF</paraID>
      <start>88</start>
      <end>91</end>
      <status>unmodified</status>
      <modifiedWord/>
      <trackRevisions>false</trackRevisions>
    </reviewItem>
    <reviewItem>
      <errorID>865e9b6f-4e65-4e40-94d3-472d05cb40b2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17C712EF</paraID>
      <start>104</start>
      <end>107</end>
      <status>unmodified</status>
      <modifiedWord/>
      <trackRevisions>false</trackRevisions>
    </reviewItem>
    <reviewItem>
      <errorID>ca9b37be-52e6-4a7f-b5d2-dec4818a577d</errorID>
      <errorWord>(</errorWord>
      <group>L1_Format</group>
      <groupName>格式问题</groupName>
      <ability>L2_HalfPunc</ability>
      <abilityName>全半角检查</abilityName>
      <candidateList>
        <item>（</item>
      </candidateList>
      <explain>文本全半角错误。</explain>
      <paraID>6B1B8B65</paraID>
      <start>20</start>
      <end>21</end>
      <status>unmodified</status>
      <modifiedWord/>
      <trackRevisions>false</trackRevisions>
    </reviewItem>
    <reviewItem>
      <errorID>d9f03c95-1b04-4ccc-8571-f5ed2aeb333f</errorID>
      <errorWord>)</errorWord>
      <group>L1_Format</group>
      <groupName>格式问题</groupName>
      <ability>L2_HalfPunc</ability>
      <abilityName>全半角检查</abilityName>
      <candidateList>
        <item>）</item>
      </candidateList>
      <explain>文本全半角错误。</explain>
      <paraID>6B1B8B65</paraID>
      <start>26</start>
      <end>27</end>
      <status>unmodified</status>
      <modifiedWord/>
      <trackRevisions>false</trackRevisions>
    </reviewItem>
    <reviewItem>
      <errorID>07a6a127-1a76-4768-9626-a248b22ca0a4</errorID>
      <errorWord>撤消</errorWord>
      <group>L1_Word</group>
      <groupName>字词问题</groupName>
      <ability>L2_Alias</ability>
      <abilityName>也作/曾用词</abilityName>
      <candidateList>
        <item>撤销</item>
      </candidateList>
      <explain>词汇[撤消]为不规范表述或旧称，其规范书面表述为[撤销]。</explain>
      <paraID>3509D87B</paraID>
      <start>1</start>
      <end>3</end>
      <status>unmodified</status>
      <modifiedWord/>
      <trackRevisions>false</trackRevisions>
    </reviewItem>
    <reviewItem>
      <errorID>a2cf5f07-38c0-441c-a08f-379858f7a053</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3509D87B</paraID>
      <start>44</start>
      <end>47</end>
      <status>unmodified</status>
      <modifiedWord/>
      <trackRevisions>false</trackRevisions>
    </reviewItem>
    <reviewItem>
      <errorID>a3b98330-9ad3-4917-871b-c1f6f0e0fba5</errorID>
      <errorWord>(</errorWord>
      <group>L1_Format</group>
      <groupName>格式问题</groupName>
      <ability>L2_HalfPunc</ability>
      <abilityName>全半角检查</abilityName>
      <candidateList>
        <item>（</item>
      </candidateList>
      <explain>文本全半角错误。</explain>
      <paraID>4A9BEFE8</paraID>
      <start>5</start>
      <end>6</end>
      <status>unmodified</status>
      <modifiedWord/>
      <trackRevisions>false</trackRevisions>
    </reviewItem>
    <reviewItem>
      <errorID>1f9e873b-565c-4e4d-9181-fd10f241fce3</errorID>
      <errorWord>)</errorWord>
      <group>L1_Format</group>
      <groupName>格式问题</groupName>
      <ability>L2_HalfPunc</ability>
      <abilityName>全半角检查</abilityName>
      <candidateList>
        <item>）</item>
      </candidateList>
      <explain>文本全半角错误。</explain>
      <paraID>4A9BEFE8</paraID>
      <start>11</start>
      <end>12</end>
      <status>unmodified</status>
      <modifiedWord/>
      <trackRevisions>false</trackRevisions>
    </reviewItem>
    <reviewItem>
      <errorID>a8997ed3-2e95-4caf-86b2-ced745253b98</errorID>
      <errorWord>表</errorWord>
      <group>L1_Word</group>
      <groupName>字词问题</groupName>
      <ability>L2_Typo</ability>
      <abilityName>字词错误</abilityName>
      <candidateList>
        <item>表人</item>
      </candidateList>
      <explain/>
      <paraID>4A9BEFE8</paraID>
      <start>29</start>
      <end>30</end>
      <status>unmodified</status>
      <modifiedWord/>
      <trackRevisions>false</trackRevisions>
    </reviewItem>
    <reviewItem>
      <errorID>fcb34409-4331-49bd-9a3e-29307bf6c9c5</errorID>
      <errorWord>(</errorWord>
      <group>L1_Format</group>
      <groupName>格式问题</groupName>
      <ability>L2_HalfPunc</ability>
      <abilityName>全半角检查</abilityName>
      <candidateList>
        <item>（</item>
      </candidateList>
      <explain>文本全半角错误。</explain>
      <paraID>4A9BEFE8</paraID>
      <start>30</start>
      <end>31</end>
      <status>unmodified</status>
      <modifiedWord/>
      <trackRevisions>false</trackRevisions>
    </reviewItem>
    <reviewItem>
      <errorID>4f15be27-65a3-4569-8599-99c11d576e41</errorID>
      <errorWord>)</errorWord>
      <group>L1_Format</group>
      <groupName>格式问题</groupName>
      <ability>L2_HalfPunc</ability>
      <abilityName>全半角检查</abilityName>
      <candidateList>
        <item>）</item>
      </candidateList>
      <explain>文本全半角错误。</explain>
      <paraID>4A9BEFE8</paraID>
      <start>36</start>
      <end>37</end>
      <status>unmodified</status>
      <modifiedWord/>
      <trackRevisions>false</trackRevisions>
    </reviewItem>
    <reviewItem>
      <errorID>fc31d0cd-65e0-4568-b93f-ca4acb694996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B09571</paraID>
      <start>0</start>
      <end>2</end>
      <status>unmodified</status>
      <modifiedWord/>
      <trackRevisions>false</trackRevisions>
    </reviewItem>
    <reviewItem>
      <errorID>cf48cdeb-ed60-4a15-ad9c-2dbcdb830983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6AFF5D53</paraID>
      <start>0</start>
      <end>2</end>
      <status>unmodified</status>
      <modifiedWord/>
      <trackRevisions>false</trackRevisions>
    </reviewItem>
    <reviewItem>
      <errorID>67290df1-6f84-4d3c-9bd3-aa0e9471b9e6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7DA11B8F</paraID>
      <start>0</start>
      <end>2</end>
      <status>unmodified</status>
      <modifiedWord/>
      <trackRevisions>false</trackRevisions>
    </reviewItem>
    <reviewItem>
      <errorID>4c8eefc2-ac04-4a38-aa76-213faa31cd95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7C0D2031</paraID>
      <start>0</start>
      <end>2</end>
      <status>unmodified</status>
      <modifiedWord/>
      <trackRevisions>false</trackRevisions>
    </reviewItem>
    <reviewItem>
      <errorID>68f34186-0158-4587-9d74-5e87dff31990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53C3B67D</paraID>
      <start>0</start>
      <end>2</end>
      <status>unmodified</status>
      <modifiedWord/>
      <trackRevisions>false</trackRevisions>
    </reviewItem>
    <reviewItem>
      <errorID>ea1f88fd-92c9-441e-a97f-d73ab0f26cc2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48F330C8</paraID>
      <start>0</start>
      <end>2</end>
      <status>unmodified</status>
      <modifiedWord/>
      <trackRevisions>false</trackRevisions>
    </reviewItem>
    <reviewItem>
      <errorID>0fbe17bb-c78b-4c2d-adbf-8a62dbf9dd2c</errorID>
      <errorWord>(</errorWord>
      <group>L1_Format</group>
      <groupName>格式问题</groupName>
      <ability>L2_HalfPunc</ability>
      <abilityName>全半角检查</abilityName>
      <candidateList>
        <item>（</item>
      </candidateList>
      <explain>文本全半角错误。</explain>
      <paraID>594F83CB</paraID>
      <start>32</start>
      <end>33</end>
      <status>unmodified</status>
      <modifiedWord/>
      <trackRevisions>false</trackRevisions>
    </reviewItem>
    <reviewItem>
      <errorID>ef0efb31-117a-4f28-8650-1b7bf91eec73</errorID>
      <errorWord>)</errorWord>
      <group>L1_Format</group>
      <groupName>格式问题</groupName>
      <ability>L2_HalfPunc</ability>
      <abilityName>全半角检查</abilityName>
      <candidateList>
        <item>）</item>
      </candidateList>
      <explain>文本全半角错误。</explain>
      <paraID>594F83CB</paraID>
      <start>38</start>
      <end>39</end>
      <status>unmodified</status>
      <modifiedWord/>
      <trackRevisions>false</trackRevisions>
    </reviewItem>
    <reviewItem>
      <errorID>d50a115b-dc41-4ffa-9328-ba3911311f58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461CE6AF</paraID>
      <start>0</start>
      <end>2</end>
      <status>unmodified</status>
      <modifiedWord/>
      <trackRevisions>false</trackRevisions>
    </reviewItem>
    <reviewItem>
      <errorID>a6a3afc1-0cc7-4e4f-83dd-e2dd8023b75e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7A3E7B11</paraID>
      <start>0</start>
      <end>2</end>
      <status>unmodified</status>
      <modifiedWord/>
      <trackRevisions>false</trackRevisions>
    </reviewItem>
    <reviewItem>
      <errorID>c6d6efdf-e584-448e-b88a-90fd7e8f96b3</errorID>
      <errorWord>(</errorWord>
      <group>L1_Format</group>
      <groupName>格式问题</groupName>
      <ability>L2_HalfPunc</ability>
      <abilityName>全半角检查</abilityName>
      <candidateList>
        <item>（</item>
      </candidateList>
      <explain>文本全半角错误。</explain>
      <paraID>7A20BBA6</paraID>
      <start>33</start>
      <end>34</end>
      <status>unmodified</status>
      <modifiedWord/>
      <trackRevisions>false</trackRevisions>
    </reviewItem>
    <reviewItem>
      <errorID>96695dc4-ff7b-40a5-a61e-7cd764bdb1c6</errorID>
      <errorWord>)</errorWord>
      <group>L1_Format</group>
      <groupName>格式问题</groupName>
      <ability>L2_HalfPunc</ability>
      <abilityName>全半角检查</abilityName>
      <candidateList>
        <item>）</item>
      </candidateList>
      <explain>文本全半角错误。</explain>
      <paraID>7A20BBA6</paraID>
      <start>39</start>
      <end>40</end>
      <status>unmodified</status>
      <modifiedWord/>
      <trackRevisions>false</trackRevisions>
    </reviewItem>
    <reviewItem>
      <errorID>5e0318f0-dc9b-43cf-acee-740a6e23cedd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DA20670</paraID>
      <start>19</start>
      <end>20</end>
      <status>unmodified</status>
      <modifiedWord/>
      <trackRevisions>false</trackRevisions>
    </reviewItem>
    <reviewItem>
      <errorID>5a2f71f1-eb28-4ee6-827b-315508bc83b7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DA20670</paraID>
      <start>27</start>
      <end>28</end>
      <status>unmodified</status>
      <modifiedWord/>
      <trackRevisions>false</trackRevisions>
    </reviewItem>
    <reviewItem>
      <errorID>2363de29-5bc7-4a3d-bf68-d5012aa00261</errorID>
      <errorWord>和</errorWord>
      <group>L1_Word</group>
      <groupName>字词问题</groupName>
      <ability>L2_Typo</ability>
      <abilityName>字词错误</abilityName>
      <candidateList>
        <item/>
      </candidateList>
      <explain/>
      <paraID> DA20670</paraID>
      <start>30</start>
      <end>31</end>
      <status>unmodified</status>
      <modifiedWord/>
      <trackRevisions>false</trackRevisions>
    </reviewItem>
    <reviewItem>
      <errorID>961b2472-f213-4be8-bded-1f7bd0f6f4cb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DA20670</paraID>
      <start>33</start>
      <end>34</end>
      <status>unmodified</status>
      <modifiedWord/>
      <trackRevisions>false</trackRevisions>
    </reviewItem>
    <reviewItem>
      <errorID>e01fce1f-5de5-46d4-a5f6-7358f27d716f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4727E2DD</paraID>
      <start>9</start>
      <end>12</end>
      <status>unmodified</status>
      <modifiedWord/>
      <trackRevisions>false</trackRevisions>
    </reviewItem>
    <reviewItem>
      <errorID>5cba5212-4a3c-4e05-b388-6a1ba31abf1a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79F6B741</paraID>
      <start>9</start>
      <end>12</end>
      <status>unmodified</status>
      <modifiedWord/>
      <trackRevisions>false</trackRevisions>
    </reviewItem>
    <reviewItem>
      <errorID>fbb11720-1e51-45e5-8901-34be46a951d9</errorID>
      <errorWord>:</errorWord>
      <group>L1_Format</group>
      <groupName>格式问题</groupName>
      <ability>L2_HalfPunc</ability>
      <abilityName>全半角检查</abilityName>
      <candidateList>
        <item>：</item>
      </candidateList>
      <explain>文本全半角错误。</explain>
      <paraID>4345EE15</paraID>
      <start>1</start>
      <end>2</end>
      <status>unmodified</status>
      <modifiedWord/>
      <trackRevisions>false</trackRevisions>
    </reviewItem>
    <reviewItem>
      <errorID>52e02840-d64d-4f09-960d-01a3bfd775eb</errorID>
      <errorWord>:</errorWord>
      <group>L1_Format</group>
      <groupName>格式问题</groupName>
      <ability>L2_HalfPunc</ability>
      <abilityName>全半角检查</abilityName>
      <candidateList>
        <item>：</item>
      </candidateList>
      <explain>文本全半角错误。</explain>
      <paraID>4C6CA946</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9313f-36d6-41a8-9dc4-5b027fe2cccb}">
  <ds:schemaRefs/>
</ds:datastoreItem>
</file>

<file path=docProps/app.xml><?xml version="1.0" encoding="utf-8"?>
<Properties xmlns="http://schemas.openxmlformats.org/officeDocument/2006/extended-properties" xmlns:vt="http://schemas.openxmlformats.org/officeDocument/2006/docPropsVTypes">
  <Pages>33</Pages>
  <Words>12275</Words>
  <Characters>12739</Characters>
  <Paragraphs>1125</Paragraphs>
  <TotalTime>3</TotalTime>
  <ScaleCrop>false</ScaleCrop>
  <LinksUpToDate>false</LinksUpToDate>
  <CharactersWithSpaces>14393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2024-05-17T09:45:00Z</dcterms:created>
  <dc:creator>Administrator</dc:creator>
  <cp:lastModifiedBy>张莉琼1173</cp:lastModifiedBy>
  <dcterms:modified xsi:type="dcterms:W3CDTF">2026-05-07T06:27:47Z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eb0afd5844b4499ca8b10c9c10ae146b_23</vt:lpwstr>
  </property>
  <property fmtid="{D5CDD505-2E9C-101B-9397-08002B2CF9AE}" pid="4" name="KSOTemplateDocerSaveRecord">
    <vt:lpwstr>eyJoZGlkIjoiYTNmYmM2NjJiYWIyMGEzYzQwNTY1MDg3NGE0NTc2NjYiLCJ1c2VySWQiOiIxODIzNzY4MDk5In0=</vt:lpwstr>
  </property>
</Properties>
</file>