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600" w:lineRule="exact"/>
        <w:ind w:left="0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兰州大学口腔医学院（口腔医院）学科系主任选聘</w:t>
      </w: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为进一步强化学科内涵建设，优化教学管理体系，推动学院（医院）学科发展与人才培养协同并进，根据学院（医院）发展规划和岗位建设需要，现面向院内外公开选聘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学科系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主任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5名（以学科系为单位，各学科系设置一名）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一、岗位职责：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学科系主任是学科党建、教学、科研与人才引进及培养工作的组织者和实施者，承担以下主要职责：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（一）党建引领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坚持以习近平新时代中国特色社会主义思想为指导，深入贯彻党的教育方针，把党建工作与学科系教学、科研、人才培养等中心工作深度融合，切实发挥党建引领保障作用。加强学科系师德师风与思想政治建设，凝聚团队发展共识。严格落实党建工作相关要求，将党的建设贯穿学科建设、教学管理、科研创新和人才队伍建设全过程，确保学科系各项工作始终坚持正确政治方向，为学科高质量发展提供坚强的政治和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（二）统筹管理与教学运行保障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负责拟定本学科系发展规划、年度工作计划并组织实施；组织制定与修订人才培养方案、教学大纲及相关教学文件；推动教育教学改革、课程与教材建设，提升教学质量。统筹安排教学任务，落实教学过程管理，保障教学秩序；组织教学检查、听课评课、教学研讨等质量监控与改进活动；协调教学资源，优化实验、实训条件，支持教学与科研工作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（三）人才引进与师资队伍建设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统筹规划人才引进工作，结合学科发展需求拟定人才引进计划、筛选引进对象，优化人才队伍结构，</w:t>
      </w:r>
      <w:r>
        <w:rPr>
          <w:rFonts w:asci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搭建人才发展平台，完善激励机制，吸引、留住优质人才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；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配合学院做好本学科系师资的遴选、培养、考核与管理工作；组织教研活动，促进教师专业发展，提升团队整体教学与科研水平；协助开展青年教师指导与培养工作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建立健全人才培养体系，制定个性化培养方案，助力人才成长成才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推动人才队伍与学科建设协同发展。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（四）学科建设与科研推进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组织申报各级各类教学与科研项目，推动学科特色发展；促进学术交流与合作，营造良好学术氛围；协助开展学科评估、专业认证等相关工作。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（五）完成学院（医院）交办的其他相关工作。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二、应聘条件：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政治素质好，师德师风优良，热爱教育事业，具备较强的事业心和责任感；具有副高级及以上专业技术职务，或具有博士学位及相应学术影响力；在本学科领域具有一定学术造诣和教学经验，熟悉高等教育规律；具备良好的组织协调能力、团队建设能力和管理服务意识；身体健康，能胜任岗位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三、申报范围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本次选聘面向院内外符合条件的优秀人才，各中心符合条件人员仅限申报本中心对应学科系主任岗位。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四、选聘程序与材料提交：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（一）个人申报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申报者填写《兰州大学口腔医学院（口腔医院）学科系主任职位申报表》</w:t>
      </w:r>
      <w:r>
        <w:rPr>
          <w:rFonts w:hint="default" w:ascii="仿宋_GB2312" w:eastAsia="仿宋_GB2312" w:cs="仿宋_GB2312"/>
          <w:kern w:val="2"/>
          <w:sz w:val="32"/>
          <w:szCs w:val="32"/>
          <w:lang w:eastAsia="zh-CN" w:bidi="ar-SA"/>
          <w:woUserID w:val="1"/>
        </w:rPr>
        <w:t>（详见附件2）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，于2026年3月7日23:00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前</w:t>
      </w:r>
      <w:r>
        <w:rPr>
          <w:rFonts w:ascii="仿宋_GB2312" w:eastAsia="仿宋_GB2312" w:cs="仿宋_GB2312"/>
          <w:kern w:val="2"/>
          <w:sz w:val="32"/>
          <w:szCs w:val="32"/>
          <w:lang w:eastAsia="zh-CN" w:bidi="ar-SA"/>
        </w:rPr>
        <w:t>将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电子版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申报</w:t>
      </w:r>
      <w:r>
        <w:rPr>
          <w:rFonts w:ascii="仿宋_GB2312" w:eastAsia="仿宋_GB2312" w:cs="仿宋_GB2312"/>
          <w:kern w:val="2"/>
          <w:sz w:val="32"/>
          <w:szCs w:val="32"/>
          <w:lang w:eastAsia="zh-CN" w:bidi="ar-SA"/>
        </w:rPr>
        <w:t>及</w:t>
      </w:r>
      <w:r>
        <w:rPr>
          <w:rFonts w:ascii="仿宋_GB2312" w:eastAsia="仿宋_GB2312" w:cs="仿宋_GB2312"/>
          <w:kern w:val="2"/>
          <w:sz w:val="32"/>
          <w:szCs w:val="32"/>
          <w:lang w:eastAsia="zh-CN" w:bidi="ar-SA"/>
          <w:woUserID w:val="1"/>
        </w:rPr>
        <w:t>相关</w:t>
      </w:r>
      <w:bookmarkStart w:id="0" w:name="_GoBack"/>
      <w:bookmarkEnd w:id="0"/>
      <w:r>
        <w:rPr>
          <w:rFonts w:ascii="仿宋_GB2312" w:eastAsia="仿宋_GB2312" w:cs="仿宋_GB2312"/>
          <w:kern w:val="2"/>
          <w:sz w:val="32"/>
          <w:szCs w:val="32"/>
          <w:lang w:eastAsia="zh-CN" w:bidi="ar-SA"/>
        </w:rPr>
        <w:t>支撑佐证材料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发至kqyxybk@lzu.edu.cn。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（二）评选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学院根据个人申报情况，组织开展评选工作。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（三）公示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依据报名及评选结果在学院（医院）范围内公示。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上报党委会讨论，党政联席会议决议。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 w:bidi="ar-SA"/>
        </w:rPr>
        <w:t>五、考核要求：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学科系主任需依据学院（医院）的任务指标开展年度考核，未达标者不再聘任，另行选聘。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欢迎院内外符合条件的优秀人才积极申报，共同推动口腔医学学科建设与发展。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兰州大学口腔医学院（口腔医院）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2026年3月2日</w:t>
      </w: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ompat>
    <w:spaceForUL/>
    <w:doNotExpandShiftReturn/>
    <w:growAutofit/>
    <w:useFELayout/>
    <w:compatSetting w:name="compatibilityMode" w:uri="http://schemas.microsoft.com/office/word" w:val="14"/>
  </w:compat>
  <w:rsids>
    <w:rsidRoot w:val="00000000"/>
    <w:rsid w:val="3FFD27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1281</Words>
  <Characters>1308</Characters>
  <Lines>70</Lines>
  <Paragraphs>30</Paragraphs>
  <TotalTime>0</TotalTime>
  <ScaleCrop>false</ScaleCrop>
  <LinksUpToDate>false</LinksUpToDate>
  <CharactersWithSpaces>1308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2026-03-02T16:01:56Z</dcterms:created>
  <cp:lastModifiedBy>手机用户</cp:lastModifiedBy>
  <dcterms:modified xsi:type="dcterms:W3CDTF">2026-03-02T16:02:31Z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