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ascii="仿宋_GB2312" w:hAnsi="仿宋_GB2312" w:eastAsia="仿宋_GB2312" w:cs="仿宋_GB2312"/>
          <w:b/>
          <w:bCs/>
          <w:sz w:val="28"/>
          <w:szCs w:val="24"/>
          <w:lang w:val="en-US" w:eastAsia="zh-CN"/>
        </w:rPr>
      </w:pPr>
      <w:r>
        <w:rPr>
          <w:rFonts w:hint="eastAsia" w:ascii="仿宋_GB2312" w:hAnsi="仿宋_GB2312" w:eastAsia="仿宋_GB2312" w:cs="仿宋_GB2312"/>
          <w:b/>
          <w:bCs/>
          <w:sz w:val="28"/>
          <w:szCs w:val="24"/>
          <w:lang w:val="en-US" w:eastAsia="zh-CN"/>
        </w:rPr>
        <w:t>附件1</w:t>
      </w:r>
    </w:p>
    <w:p>
      <w:pPr>
        <w:pStyle w:val="6"/>
      </w:pPr>
    </w:p>
    <w:p>
      <w:pPr>
        <w:spacing w:line="240" w:lineRule="auto"/>
        <w:jc w:val="center"/>
        <w:rPr>
          <w:rFonts w:ascii="Times New Roman" w:hAnsi="Times New Roman" w:eastAsia="仿宋" w:cs="Times New Roman"/>
          <w:b/>
          <w:color w:val="auto"/>
          <w:sz w:val="72"/>
          <w:szCs w:val="72"/>
        </w:rPr>
      </w:pPr>
      <w:r>
        <w:rPr>
          <w:rFonts w:hint="default" w:ascii="Times New Roman" w:hAnsi="Times New Roman" w:eastAsia="仿宋" w:cs="Times New Roman"/>
          <w:b/>
          <w:bCs/>
          <w:color w:val="auto"/>
          <w:sz w:val="52"/>
          <w:szCs w:val="52"/>
          <w:u w:val="single"/>
          <w:shd w:val="clear" w:color="auto" w:fill="FFFFFF"/>
        </w:rPr>
        <w:t>兰州大学口腔医院</w:t>
      </w:r>
      <w:r>
        <w:rPr>
          <w:rFonts w:hint="default" w:ascii="Times New Roman" w:hAnsi="Times New Roman" w:eastAsia="仿宋" w:cs="Times New Roman"/>
          <w:b w:val="0"/>
          <w:bCs w:val="0"/>
          <w:color w:val="auto"/>
          <w:sz w:val="52"/>
          <w:szCs w:val="52"/>
          <w:u w:val="single"/>
          <w:shd w:val="clear" w:color="auto" w:fill="FFFFFF"/>
        </w:rPr>
        <w:t>2025</w:t>
      </w:r>
      <w:r>
        <w:rPr>
          <w:rFonts w:hint="default" w:ascii="Times New Roman" w:hAnsi="Times New Roman" w:eastAsia="仿宋" w:cs="Times New Roman"/>
          <w:b/>
          <w:bCs/>
          <w:color w:val="auto"/>
          <w:sz w:val="52"/>
          <w:szCs w:val="52"/>
          <w:u w:val="single"/>
          <w:shd w:val="clear" w:color="auto" w:fill="FFFFFF"/>
        </w:rPr>
        <w:t>年度网络安全三级等级保护测评项目</w:t>
      </w:r>
    </w:p>
    <w:p>
      <w:pPr>
        <w:spacing w:line="240" w:lineRule="auto"/>
        <w:jc w:val="center"/>
        <w:rPr>
          <w:rFonts w:ascii="Times New Roman" w:hAnsi="Times New Roman" w:eastAsia="仿宋" w:cs="Times New Roman"/>
          <w:b/>
          <w:color w:val="auto"/>
          <w:sz w:val="72"/>
          <w:szCs w:val="72"/>
        </w:rPr>
      </w:pPr>
      <w:r>
        <w:rPr>
          <w:rFonts w:hint="eastAsia" w:eastAsia="仿宋" w:cs="Times New Roman"/>
          <w:b/>
          <w:color w:val="auto"/>
          <w:sz w:val="72"/>
          <w:szCs w:val="72"/>
          <w:lang w:val="en-US" w:eastAsia="zh-CN"/>
        </w:rPr>
        <w:t>院内磋商</w:t>
      </w:r>
      <w:r>
        <w:rPr>
          <w:rFonts w:hint="default" w:ascii="Times New Roman" w:hAnsi="Times New Roman" w:eastAsia="仿宋" w:cs="Times New Roman"/>
          <w:b/>
          <w:color w:val="auto"/>
          <w:sz w:val="72"/>
          <w:szCs w:val="72"/>
        </w:rPr>
        <w:t>采购文件</w:t>
      </w:r>
    </w:p>
    <w:p>
      <w:pPr>
        <w:spacing w:line="240" w:lineRule="auto"/>
        <w:jc w:val="center"/>
        <w:rPr>
          <w:rFonts w:ascii="Times New Roman" w:hAnsi="Times New Roman" w:eastAsia="仿宋" w:cs="Times New Roman"/>
          <w:b/>
          <w:bCs/>
          <w:color w:val="auto"/>
          <w:sz w:val="28"/>
          <w:szCs w:val="28"/>
        </w:rPr>
      </w:pPr>
    </w:p>
    <w:p>
      <w:pPr>
        <w:pStyle w:val="6"/>
        <w:ind w:firstLine="562"/>
        <w:rPr>
          <w:rFonts w:ascii="Times New Roman" w:hAnsi="Times New Roman" w:eastAsia="仿宋" w:cs="Times New Roman"/>
          <w:b/>
          <w:bCs/>
          <w:color w:val="auto"/>
          <w:sz w:val="28"/>
          <w:szCs w:val="28"/>
        </w:rPr>
      </w:pPr>
    </w:p>
    <w:p>
      <w:pPr>
        <w:pStyle w:val="6"/>
        <w:ind w:firstLine="0" w:firstLineChars="0"/>
        <w:rPr>
          <w:rFonts w:ascii="Times New Roman" w:hAnsi="Times New Roman" w:eastAsia="仿宋" w:cs="Times New Roman"/>
          <w:b/>
          <w:bCs/>
          <w:color w:val="auto"/>
          <w:sz w:val="28"/>
          <w:szCs w:val="28"/>
        </w:rPr>
      </w:pPr>
    </w:p>
    <w:p>
      <w:pPr>
        <w:pStyle w:val="6"/>
        <w:ind w:firstLine="0" w:firstLineChars="0"/>
        <w:rPr>
          <w:rFonts w:ascii="Times New Roman" w:hAnsi="Times New Roman" w:eastAsia="仿宋" w:cs="Times New Roman"/>
          <w:b/>
          <w:bCs/>
          <w:color w:val="auto"/>
          <w:sz w:val="28"/>
          <w:szCs w:val="28"/>
        </w:rPr>
      </w:pPr>
    </w:p>
    <w:p>
      <w:pPr>
        <w:pStyle w:val="6"/>
        <w:ind w:firstLine="0" w:firstLineChars="0"/>
        <w:rPr>
          <w:rFonts w:ascii="Times New Roman" w:hAnsi="Times New Roman" w:eastAsia="仿宋" w:cs="Times New Roman"/>
          <w:b/>
          <w:bCs/>
          <w:color w:val="auto"/>
          <w:sz w:val="28"/>
          <w:szCs w:val="28"/>
        </w:rPr>
      </w:pPr>
    </w:p>
    <w:p>
      <w:pPr>
        <w:spacing w:line="240" w:lineRule="auto"/>
        <w:rPr>
          <w:rFonts w:ascii="Times New Roman" w:hAnsi="Times New Roman" w:eastAsia="仿宋" w:cs="Times New Roman"/>
          <w:b/>
          <w:bCs/>
          <w:color w:val="auto"/>
          <w:sz w:val="28"/>
          <w:szCs w:val="28"/>
        </w:rPr>
      </w:pPr>
    </w:p>
    <w:p>
      <w:pPr>
        <w:keepNext w:val="0"/>
        <w:keepLines w:val="0"/>
        <w:pageBreakBefore w:val="0"/>
        <w:widowControl/>
        <w:kinsoku/>
        <w:wordWrap/>
        <w:overflowPunct/>
        <w:topLinePunct w:val="0"/>
        <w:autoSpaceDE/>
        <w:autoSpaceDN/>
        <w:bidi w:val="0"/>
        <w:adjustRightInd/>
        <w:snapToGrid/>
        <w:spacing w:line="640" w:lineRule="exact"/>
        <w:ind w:firstLine="561" w:firstLineChars="200"/>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rPr>
        <w:t>项目编号：cg20</w:t>
      </w:r>
      <w:r>
        <w:rPr>
          <w:rFonts w:hint="eastAsia" w:eastAsia="仿宋_GB2312" w:cs="Times New Roman"/>
          <w:b/>
          <w:bCs/>
          <w:color w:val="auto"/>
          <w:sz w:val="28"/>
          <w:szCs w:val="28"/>
          <w:lang w:val="en-US" w:eastAsia="zh-CN"/>
        </w:rPr>
        <w:t>2512002</w:t>
      </w:r>
    </w:p>
    <w:p>
      <w:pPr>
        <w:keepNext w:val="0"/>
        <w:keepLines w:val="0"/>
        <w:pageBreakBefore w:val="0"/>
        <w:widowControl/>
        <w:kinsoku/>
        <w:wordWrap/>
        <w:overflowPunct/>
        <w:topLinePunct w:val="0"/>
        <w:autoSpaceDE/>
        <w:autoSpaceDN/>
        <w:bidi w:val="0"/>
        <w:adjustRightInd/>
        <w:snapToGrid/>
        <w:spacing w:line="640" w:lineRule="exact"/>
        <w:ind w:firstLine="561" w:firstLineChars="200"/>
        <w:textAlignment w:val="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项目名称：兰州大学口腔医院2025年度网络安全三级等级保护测评项目</w:t>
      </w:r>
    </w:p>
    <w:p>
      <w:pPr>
        <w:keepNext w:val="0"/>
        <w:keepLines w:val="0"/>
        <w:pageBreakBefore w:val="0"/>
        <w:widowControl/>
        <w:kinsoku/>
        <w:wordWrap/>
        <w:overflowPunct/>
        <w:topLinePunct w:val="0"/>
        <w:autoSpaceDE/>
        <w:autoSpaceDN/>
        <w:bidi w:val="0"/>
        <w:adjustRightInd/>
        <w:snapToGrid/>
        <w:spacing w:line="640" w:lineRule="exact"/>
        <w:ind w:firstLine="561" w:firstLineChars="200"/>
        <w:textAlignment w:val="auto"/>
        <w:rPr>
          <w:rFonts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采 购 人：兰州大学口腔医院</w:t>
      </w:r>
    </w:p>
    <w:p>
      <w:pPr>
        <w:keepNext w:val="0"/>
        <w:keepLines w:val="0"/>
        <w:pageBreakBefore w:val="0"/>
        <w:widowControl/>
        <w:kinsoku/>
        <w:wordWrap/>
        <w:overflowPunct/>
        <w:topLinePunct w:val="0"/>
        <w:autoSpaceDE/>
        <w:autoSpaceDN/>
        <w:bidi w:val="0"/>
        <w:adjustRightInd/>
        <w:snapToGrid/>
        <w:spacing w:line="640" w:lineRule="exact"/>
        <w:ind w:firstLine="561" w:firstLineChars="200"/>
        <w:textAlignment w:val="auto"/>
        <w:rPr>
          <w:rFonts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地    址：兰州市城关区东岗西路199号</w:t>
      </w:r>
    </w:p>
    <w:p>
      <w:pPr>
        <w:keepNext w:val="0"/>
        <w:keepLines w:val="0"/>
        <w:pageBreakBefore w:val="0"/>
        <w:widowControl/>
        <w:kinsoku/>
        <w:wordWrap/>
        <w:overflowPunct/>
        <w:topLinePunct w:val="0"/>
        <w:autoSpaceDE/>
        <w:autoSpaceDN/>
        <w:bidi w:val="0"/>
        <w:adjustRightInd/>
        <w:snapToGrid/>
        <w:spacing w:line="640" w:lineRule="exact"/>
        <w:ind w:firstLine="561" w:firstLineChars="200"/>
        <w:textAlignment w:val="auto"/>
        <w:rPr>
          <w:rFonts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时    间：</w:t>
      </w:r>
      <w:r>
        <w:rPr>
          <w:rFonts w:hint="default" w:ascii="Times New Roman" w:hAnsi="Times New Roman" w:eastAsia="仿宋_GB2312" w:cs="Times New Roman"/>
          <w:b/>
          <w:bCs/>
          <w:color w:val="auto"/>
          <w:sz w:val="28"/>
          <w:szCs w:val="28"/>
          <w:u w:val="single"/>
        </w:rPr>
        <w:t>202</w:t>
      </w:r>
      <w:r>
        <w:rPr>
          <w:rFonts w:hint="eastAsia" w:eastAsia="仿宋_GB2312" w:cs="Times New Roman"/>
          <w:b/>
          <w:bCs/>
          <w:color w:val="auto"/>
          <w:sz w:val="28"/>
          <w:szCs w:val="28"/>
          <w:u w:val="single"/>
          <w:lang w:val="en-US" w:eastAsia="zh-CN"/>
        </w:rPr>
        <w:t>5</w:t>
      </w:r>
      <w:r>
        <w:rPr>
          <w:rFonts w:hint="default" w:ascii="Times New Roman" w:hAnsi="Times New Roman" w:eastAsia="仿宋_GB2312" w:cs="Times New Roman"/>
          <w:b/>
          <w:bCs/>
          <w:color w:val="auto"/>
          <w:sz w:val="28"/>
          <w:szCs w:val="28"/>
          <w:u w:val="single"/>
        </w:rPr>
        <w:t>年</w:t>
      </w:r>
      <w:r>
        <w:rPr>
          <w:rFonts w:hint="eastAsia" w:eastAsia="仿宋_GB2312" w:cs="Times New Roman"/>
          <w:b/>
          <w:bCs/>
          <w:color w:val="auto"/>
          <w:sz w:val="28"/>
          <w:szCs w:val="28"/>
          <w:u w:val="single"/>
          <w:lang w:val="en-US" w:eastAsia="zh-CN"/>
        </w:rPr>
        <w:t>12</w:t>
      </w:r>
      <w:r>
        <w:rPr>
          <w:rFonts w:hint="default" w:ascii="Times New Roman" w:hAnsi="Times New Roman" w:eastAsia="仿宋_GB2312" w:cs="Times New Roman"/>
          <w:b/>
          <w:bCs/>
          <w:color w:val="auto"/>
          <w:sz w:val="28"/>
          <w:szCs w:val="28"/>
          <w:u w:val="single"/>
        </w:rPr>
        <w:t>月</w:t>
      </w:r>
    </w:p>
    <w:p>
      <w:pPr>
        <w:keepNext w:val="0"/>
        <w:keepLines w:val="0"/>
        <w:pageBreakBefore w:val="0"/>
        <w:widowControl/>
        <w:kinsoku/>
        <w:wordWrap/>
        <w:overflowPunct/>
        <w:topLinePunct w:val="0"/>
        <w:autoSpaceDE/>
        <w:autoSpaceDN/>
        <w:bidi w:val="0"/>
        <w:adjustRightInd/>
        <w:snapToGrid/>
        <w:spacing w:line="640" w:lineRule="exact"/>
        <w:ind w:firstLine="561" w:firstLineChars="200"/>
        <w:textAlignment w:val="auto"/>
        <w:rPr>
          <w:rFonts w:ascii="Times New Roman" w:hAnsi="Times New Roman" w:eastAsia="仿宋" w:cs="Times New Roman"/>
          <w:b/>
          <w:bCs/>
          <w:color w:val="auto"/>
          <w:sz w:val="28"/>
          <w:szCs w:val="28"/>
        </w:rPr>
      </w:pPr>
    </w:p>
    <w:p>
      <w:pPr>
        <w:spacing w:line="240" w:lineRule="auto"/>
        <w:rPr>
          <w:rFonts w:ascii="Times New Roman" w:hAnsi="Times New Roman" w:eastAsia="仿宋" w:cs="Times New Roman"/>
          <w:b/>
          <w:bCs/>
          <w:color w:val="auto"/>
          <w:sz w:val="28"/>
          <w:szCs w:val="28"/>
        </w:rPr>
      </w:pPr>
    </w:p>
    <w:p>
      <w:pPr>
        <w:pStyle w:val="4"/>
        <w:tabs>
          <w:tab w:val="left" w:pos="0"/>
        </w:tabs>
        <w:autoSpaceDE w:val="0"/>
        <w:autoSpaceDN w:val="0"/>
        <w:adjustRightInd w:val="0"/>
        <w:spacing w:before="0" w:after="0" w:line="360" w:lineRule="auto"/>
        <w:jc w:val="center"/>
        <w:rPr>
          <w:rFonts w:ascii="仿宋" w:hAnsi="仿宋" w:eastAsia="仿宋" w:cs="仿宋"/>
          <w:color w:val="auto"/>
          <w:sz w:val="28"/>
          <w:szCs w:val="28"/>
        </w:rPr>
        <w:sectPr>
          <w:headerReference r:id="rId5" w:type="default"/>
          <w:footerReference r:id="rId6" w:type="default"/>
          <w:footerReference r:id="rId7" w:type="even"/>
          <w:pgSz w:w="11906" w:h="16838"/>
          <w:pgMar w:top="1418" w:right="1134" w:bottom="1134" w:left="1134" w:header="851" w:footer="992" w:gutter="0"/>
          <w:pgNumType w:fmt="numberInDash" w:start="1"/>
          <w:cols w:space="720" w:num="1"/>
          <w:docGrid w:type="lines" w:linePitch="312" w:charSpace="0"/>
        </w:sectPr>
      </w:pPr>
      <w:bookmarkStart w:id="0" w:name="_Toc19659"/>
    </w:p>
    <w:p>
      <w:pPr>
        <w:pStyle w:val="4"/>
        <w:tabs>
          <w:tab w:val="left" w:pos="0"/>
        </w:tabs>
        <w:autoSpaceDE w:val="0"/>
        <w:autoSpaceDN w:val="0"/>
        <w:adjustRightInd w:val="0"/>
        <w:spacing w:before="0" w:after="0" w:line="360" w:lineRule="auto"/>
        <w:jc w:val="center"/>
        <w:rPr>
          <w:color w:val="auto"/>
        </w:rPr>
      </w:pPr>
      <w:r>
        <w:rPr>
          <w:rFonts w:hint="default" w:ascii="Times New Roman" w:hAnsi="Times New Roman" w:eastAsia="黑体" w:cs="Times New Roman"/>
          <w:b w:val="0"/>
          <w:bCs w:val="0"/>
          <w:color w:val="auto"/>
          <w:sz w:val="32"/>
          <w:szCs w:val="32"/>
        </w:rPr>
        <w:t xml:space="preserve">第一章  </w:t>
      </w:r>
      <w:bookmarkEnd w:id="0"/>
      <w:bookmarkStart w:id="1" w:name="_Toc28359088"/>
      <w:bookmarkStart w:id="2" w:name="_Toc28359011"/>
      <w:r>
        <w:rPr>
          <w:rFonts w:hint="default" w:ascii="Times New Roman" w:hAnsi="Times New Roman" w:eastAsia="黑体" w:cs="Times New Roman"/>
          <w:b w:val="0"/>
          <w:bCs w:val="0"/>
          <w:color w:val="auto"/>
          <w:sz w:val="32"/>
          <w:szCs w:val="32"/>
        </w:rPr>
        <w:t>采购公告</w:t>
      </w:r>
      <w:bookmarkEnd w:id="1"/>
      <w:bookmarkEnd w:id="2"/>
    </w:p>
    <w:p>
      <w:pPr>
        <w:pBdr>
          <w:top w:val="single" w:color="auto" w:sz="4" w:space="1"/>
          <w:left w:val="single" w:color="auto" w:sz="4" w:space="4"/>
          <w:bottom w:val="single" w:color="auto" w:sz="4" w:space="1"/>
          <w:right w:val="single" w:color="auto" w:sz="4" w:space="4"/>
        </w:pBdr>
        <w:spacing w:line="560" w:lineRule="atLeast"/>
        <w:ind w:firstLine="640" w:firstLineChars="200"/>
        <w:rPr>
          <w:rFonts w:hint="eastAsia" w:ascii="仿宋_GB2312" w:hAnsi="仿宋_GB2312" w:eastAsia="仿宋_GB2312" w:cs="仿宋_GB2312"/>
          <w:color w:val="auto"/>
          <w:sz w:val="32"/>
          <w:szCs w:val="32"/>
        </w:rPr>
      </w:pPr>
      <w:bookmarkStart w:id="3" w:name="_Toc28359012"/>
      <w:bookmarkStart w:id="4" w:name="_Toc28359089"/>
      <w:r>
        <w:rPr>
          <w:rFonts w:hint="eastAsia" w:ascii="仿宋_GB2312" w:hAnsi="仿宋_GB2312" w:eastAsia="仿宋_GB2312" w:cs="仿宋_GB2312"/>
          <w:color w:val="auto"/>
          <w:sz w:val="32"/>
          <w:szCs w:val="32"/>
        </w:rPr>
        <w:t>项目概况</w:t>
      </w:r>
    </w:p>
    <w:p>
      <w:pPr>
        <w:pBdr>
          <w:top w:val="single" w:color="auto" w:sz="4" w:space="1"/>
          <w:left w:val="single" w:color="auto" w:sz="4" w:space="4"/>
          <w:bottom w:val="single" w:color="auto" w:sz="4" w:space="1"/>
          <w:right w:val="single" w:color="auto" w:sz="4" w:space="4"/>
        </w:pBdr>
        <w:spacing w:line="560" w:lineRule="atLeas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兰州大学口腔医院</w:t>
      </w:r>
      <w:r>
        <w:rPr>
          <w:rFonts w:hint="default" w:ascii="Times New Roman" w:hAnsi="Times New Roman" w:eastAsia="仿宋_GB2312" w:cs="Times New Roman"/>
          <w:color w:val="auto"/>
          <w:sz w:val="32"/>
          <w:szCs w:val="32"/>
          <w:u w:val="single"/>
        </w:rPr>
        <w:t>2025年度网络安全三级等级保护测评项目</w:t>
      </w:r>
      <w:r>
        <w:rPr>
          <w:rFonts w:hint="default" w:ascii="Times New Roman" w:hAnsi="Times New Roman" w:eastAsia="仿宋_GB2312" w:cs="Times New Roman"/>
          <w:color w:val="auto"/>
          <w:sz w:val="32"/>
          <w:szCs w:val="32"/>
        </w:rPr>
        <w:t>的潜在供应商应在</w:t>
      </w:r>
      <w:r>
        <w:rPr>
          <w:rFonts w:hint="default" w:ascii="Times New Roman" w:hAnsi="Times New Roman" w:eastAsia="仿宋_GB2312" w:cs="Times New Roman"/>
          <w:color w:val="auto"/>
          <w:sz w:val="32"/>
          <w:szCs w:val="32"/>
          <w:u w:val="single"/>
        </w:rPr>
        <w:t>兰州大学口腔医学院（口腔医院）  https://kqyxy.lzu.edu.cn/</w:t>
      </w:r>
      <w:r>
        <w:rPr>
          <w:rFonts w:hint="default" w:ascii="Times New Roman" w:hAnsi="Times New Roman" w:eastAsia="仿宋_GB2312" w:cs="Times New Roman"/>
          <w:color w:val="auto"/>
          <w:sz w:val="32"/>
          <w:szCs w:val="32"/>
        </w:rPr>
        <w:t>获取采购文件，并于</w:t>
      </w:r>
      <w:r>
        <w:rPr>
          <w:rFonts w:hint="default" w:ascii="Times New Roman" w:hAnsi="Times New Roman" w:eastAsia="仿宋_GB2312" w:cs="Times New Roman"/>
          <w:color w:val="auto"/>
          <w:sz w:val="32"/>
          <w:szCs w:val="32"/>
          <w:u w:val="single"/>
        </w:rPr>
        <w:t>202</w:t>
      </w:r>
      <w:r>
        <w:rPr>
          <w:rFonts w:hint="default" w:ascii="Times New Roman" w:hAnsi="Times New Roman" w:eastAsia="仿宋_GB2312" w:cs="Times New Roman"/>
          <w:color w:val="auto"/>
          <w:sz w:val="32"/>
          <w:szCs w:val="32"/>
          <w:u w:val="single"/>
          <w:lang w:val="en-US" w:eastAsia="zh-CN"/>
        </w:rPr>
        <w:t>5</w:t>
      </w:r>
      <w:r>
        <w:rPr>
          <w:rFonts w:hint="default" w:ascii="Times New Roman" w:hAnsi="Times New Roman" w:eastAsia="仿宋_GB2312" w:cs="Times New Roman"/>
          <w:color w:val="auto"/>
          <w:sz w:val="32"/>
          <w:szCs w:val="32"/>
          <w:u w:val="single"/>
        </w:rPr>
        <w:t>年</w:t>
      </w:r>
      <w:r>
        <w:rPr>
          <w:rFonts w:hint="default" w:ascii="Times New Roman" w:hAnsi="Times New Roman" w:eastAsia="仿宋_GB2312" w:cs="Times New Roman"/>
          <w:color w:val="auto"/>
          <w:sz w:val="32"/>
          <w:szCs w:val="32"/>
          <w:u w:val="single"/>
          <w:lang w:val="en-US" w:eastAsia="zh-CN"/>
        </w:rPr>
        <w:t>12</w:t>
      </w:r>
      <w:r>
        <w:rPr>
          <w:rFonts w:hint="default" w:ascii="Times New Roman" w:hAnsi="Times New Roman" w:eastAsia="仿宋_GB2312" w:cs="Times New Roman"/>
          <w:color w:val="auto"/>
          <w:sz w:val="32"/>
          <w:szCs w:val="32"/>
          <w:u w:val="single"/>
        </w:rPr>
        <w:t>月</w:t>
      </w:r>
      <w:r>
        <w:rPr>
          <w:rFonts w:hint="default" w:ascii="Times New Roman" w:hAnsi="Times New Roman" w:eastAsia="仿宋_GB2312" w:cs="Times New Roman"/>
          <w:color w:val="auto"/>
          <w:sz w:val="32"/>
          <w:szCs w:val="32"/>
          <w:u w:val="single"/>
          <w:lang w:val="en-US" w:eastAsia="zh-CN"/>
        </w:rPr>
        <w:t>17</w:t>
      </w:r>
      <w:r>
        <w:rPr>
          <w:rFonts w:hint="default" w:ascii="Times New Roman" w:hAnsi="Times New Roman" w:eastAsia="仿宋_GB2312" w:cs="Times New Roman"/>
          <w:color w:val="auto"/>
          <w:sz w:val="32"/>
          <w:szCs w:val="32"/>
          <w:u w:val="single"/>
        </w:rPr>
        <w:t>日</w:t>
      </w:r>
      <w:r>
        <w:rPr>
          <w:rFonts w:hint="default" w:ascii="Times New Roman" w:hAnsi="Times New Roman" w:eastAsia="仿宋_GB2312" w:cs="Times New Roman"/>
          <w:bCs/>
          <w:color w:val="auto"/>
          <w:sz w:val="32"/>
          <w:szCs w:val="32"/>
          <w:u w:val="single"/>
          <w:lang w:val="en-US" w:eastAsia="zh-CN"/>
        </w:rPr>
        <w:t>9</w:t>
      </w:r>
      <w:r>
        <w:rPr>
          <w:rFonts w:hint="default" w:ascii="Times New Roman" w:hAnsi="Times New Roman" w:eastAsia="仿宋_GB2312" w:cs="Times New Roman"/>
          <w:bCs/>
          <w:color w:val="auto"/>
          <w:sz w:val="32"/>
          <w:szCs w:val="32"/>
          <w:u w:val="single"/>
        </w:rPr>
        <w:t>点00分（北京时间）</w:t>
      </w:r>
      <w:r>
        <w:rPr>
          <w:rFonts w:hint="default" w:ascii="Times New Roman" w:hAnsi="Times New Roman" w:eastAsia="仿宋_GB2312" w:cs="Times New Roman"/>
          <w:bCs/>
          <w:color w:val="auto"/>
          <w:sz w:val="32"/>
          <w:szCs w:val="32"/>
        </w:rPr>
        <w:t>前</w:t>
      </w:r>
      <w:r>
        <w:rPr>
          <w:rFonts w:hint="eastAsia" w:ascii="仿宋_GB2312" w:hAnsi="仿宋_GB2312" w:eastAsia="仿宋_GB2312" w:cs="仿宋_GB2312"/>
          <w:bCs/>
          <w:color w:val="auto"/>
          <w:sz w:val="32"/>
          <w:szCs w:val="32"/>
        </w:rPr>
        <w:t>提交响应文件</w:t>
      </w:r>
      <w:r>
        <w:rPr>
          <w:rFonts w:hint="eastAsia" w:ascii="仿宋_GB2312" w:hAnsi="仿宋_GB2312" w:eastAsia="仿宋_GB2312" w:cs="仿宋_GB2312"/>
          <w:color w:val="auto"/>
          <w:sz w:val="32"/>
          <w:szCs w:val="32"/>
        </w:rPr>
        <w:t>。</w:t>
      </w:r>
    </w:p>
    <w:p>
      <w:pPr>
        <w:pStyle w:val="5"/>
        <w:keepNext/>
        <w:keepLines/>
        <w:pageBreakBefore w:val="0"/>
        <w:widowControl w:val="0"/>
        <w:numPr>
          <w:ilvl w:val="0"/>
          <w:numId w:val="0"/>
        </w:numPr>
        <w:tabs>
          <w:tab w:val="clear" w:pos="840"/>
        </w:tabs>
        <w:kinsoku/>
        <w:wordWrap/>
        <w:overflowPunct/>
        <w:topLinePunct w:val="0"/>
        <w:autoSpaceDE/>
        <w:autoSpaceDN/>
        <w:bidi w:val="0"/>
        <w:adjustRightInd/>
        <w:snapToGrid/>
        <w:spacing w:before="0" w:after="0" w:line="500" w:lineRule="exact"/>
        <w:ind w:firstLine="640" w:firstLineChars="200"/>
        <w:jc w:val="both"/>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一、项目基本情况</w:t>
      </w:r>
      <w:bookmarkEnd w:id="3"/>
      <w:bookmarkEnd w:id="4"/>
    </w:p>
    <w:p>
      <w:pPr>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仿宋_GB2312" w:hAnsi="仿宋_GB2312" w:eastAsia="仿宋_GB2312" w:cs="仿宋_GB2312"/>
          <w:color w:val="auto"/>
          <w:sz w:val="32"/>
          <w:szCs w:val="32"/>
        </w:rPr>
        <w:t>项目编号：</w:t>
      </w:r>
      <w:r>
        <w:rPr>
          <w:rFonts w:hint="default" w:ascii="Times New Roman" w:hAnsi="Times New Roman" w:eastAsia="仿宋_GB2312" w:cs="Times New Roman"/>
          <w:color w:val="auto"/>
          <w:sz w:val="32"/>
          <w:szCs w:val="32"/>
          <w:u w:val="single"/>
        </w:rPr>
        <w:t>cg202</w:t>
      </w:r>
      <w:r>
        <w:rPr>
          <w:rFonts w:hint="default" w:ascii="Times New Roman" w:hAnsi="Times New Roman" w:eastAsia="仿宋_GB2312" w:cs="Times New Roman"/>
          <w:color w:val="auto"/>
          <w:sz w:val="32"/>
          <w:szCs w:val="32"/>
          <w:u w:val="single"/>
          <w:lang w:val="en-US" w:eastAsia="zh-CN"/>
        </w:rPr>
        <w:t>512002</w:t>
      </w:r>
    </w:p>
    <w:p>
      <w:pPr>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color w:val="auto"/>
          <w:sz w:val="32"/>
          <w:szCs w:val="32"/>
          <w:u w:val="single"/>
        </w:rPr>
      </w:pPr>
      <w:r>
        <w:rPr>
          <w:rFonts w:hint="default" w:ascii="Times New Roman" w:hAnsi="Times New Roman" w:eastAsia="仿宋_GB2312" w:cs="Times New Roman"/>
          <w:color w:val="auto"/>
          <w:sz w:val="32"/>
          <w:szCs w:val="32"/>
        </w:rPr>
        <w:t>项目名称：</w:t>
      </w:r>
      <w:r>
        <w:rPr>
          <w:rFonts w:hint="default" w:ascii="Times New Roman" w:hAnsi="Times New Roman" w:eastAsia="仿宋_GB2312" w:cs="Times New Roman"/>
          <w:color w:val="auto"/>
          <w:sz w:val="32"/>
          <w:szCs w:val="32"/>
          <w:u w:val="single"/>
        </w:rPr>
        <w:t>兰州大学口腔医院2025年度网络安全三级等级保护测评项目</w:t>
      </w:r>
    </w:p>
    <w:p>
      <w:pPr>
        <w:pageBreakBefore w:val="0"/>
        <w:kinsoku/>
        <w:wordWrap/>
        <w:overflowPunct/>
        <w:topLinePunct w:val="0"/>
        <w:autoSpaceDE/>
        <w:autoSpaceDN/>
        <w:bidi w:val="0"/>
        <w:adjustRightInd/>
        <w:snapToGrid/>
        <w:spacing w:line="500" w:lineRule="exact"/>
        <w:ind w:left="558" w:leftChars="266"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采购方式：</w:t>
      </w:r>
      <w:r>
        <w:rPr>
          <w:rFonts w:hint="default" w:ascii="Times New Roman" w:hAnsi="Times New Roman" w:eastAsia="仿宋_GB2312" w:cs="Times New Roman"/>
          <w:color w:val="auto"/>
          <w:sz w:val="32"/>
          <w:szCs w:val="32"/>
          <w:u w:val="single"/>
        </w:rPr>
        <w:t>院内磋商</w:t>
      </w:r>
    </w:p>
    <w:p>
      <w:pPr>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预算金额：</w:t>
      </w:r>
      <w:r>
        <w:rPr>
          <w:rFonts w:hint="default" w:ascii="Times New Roman" w:hAnsi="Times New Roman" w:eastAsia="仿宋_GB2312" w:cs="Times New Roman"/>
          <w:color w:val="auto"/>
          <w:sz w:val="32"/>
          <w:szCs w:val="32"/>
          <w:u w:val="single"/>
        </w:rPr>
        <w:t>人民币</w:t>
      </w:r>
      <w:r>
        <w:rPr>
          <w:rFonts w:hint="default" w:ascii="Times New Roman" w:hAnsi="Times New Roman" w:eastAsia="仿宋_GB2312" w:cs="Times New Roman"/>
          <w:color w:val="auto"/>
          <w:sz w:val="32"/>
          <w:szCs w:val="32"/>
          <w:u w:val="single"/>
          <w:lang w:val="en-US" w:eastAsia="zh-CN"/>
        </w:rPr>
        <w:t>5.7</w:t>
      </w:r>
      <w:r>
        <w:rPr>
          <w:rFonts w:hint="default" w:ascii="Times New Roman" w:hAnsi="Times New Roman" w:eastAsia="仿宋_GB2312" w:cs="Times New Roman"/>
          <w:color w:val="auto"/>
          <w:sz w:val="32"/>
          <w:szCs w:val="32"/>
          <w:u w:val="single"/>
        </w:rPr>
        <w:t>万元</w:t>
      </w:r>
    </w:p>
    <w:p>
      <w:pPr>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采购需求：</w:t>
      </w:r>
      <w:r>
        <w:rPr>
          <w:rFonts w:hint="eastAsia" w:ascii="仿宋_GB2312" w:hAnsi="仿宋_GB2312" w:eastAsia="仿宋_GB2312" w:cs="仿宋_GB2312"/>
          <w:color w:val="auto"/>
          <w:sz w:val="32"/>
          <w:szCs w:val="32"/>
          <w:lang w:val="en-US" w:eastAsia="zh-CN"/>
        </w:rPr>
        <w:t>详见第二章采购项目内容、技术指标等要求。</w:t>
      </w:r>
    </w:p>
    <w:p>
      <w:pPr>
        <w:pStyle w:val="5"/>
        <w:keepNext/>
        <w:keepLines/>
        <w:pageBreakBefore w:val="0"/>
        <w:widowControl w:val="0"/>
        <w:numPr>
          <w:ilvl w:val="0"/>
          <w:numId w:val="0"/>
        </w:numPr>
        <w:tabs>
          <w:tab w:val="clear" w:pos="840"/>
        </w:tabs>
        <w:kinsoku/>
        <w:wordWrap/>
        <w:overflowPunct/>
        <w:topLinePunct w:val="0"/>
        <w:autoSpaceDE/>
        <w:autoSpaceDN/>
        <w:bidi w:val="0"/>
        <w:adjustRightInd/>
        <w:snapToGrid/>
        <w:spacing w:before="0" w:after="0" w:line="500" w:lineRule="exact"/>
        <w:ind w:firstLine="640" w:firstLineChars="200"/>
        <w:jc w:val="both"/>
        <w:textAlignment w:val="auto"/>
        <w:rPr>
          <w:rFonts w:hint="eastAsia" w:ascii="仿宋_GB2312" w:hAnsi="仿宋_GB2312" w:eastAsia="仿宋_GB2312" w:cs="仿宋_GB2312"/>
          <w:b w:val="0"/>
          <w:color w:val="auto"/>
          <w:sz w:val="32"/>
          <w:szCs w:val="32"/>
        </w:rPr>
      </w:pPr>
      <w:bookmarkStart w:id="5" w:name="_Toc28359090"/>
      <w:bookmarkStart w:id="6" w:name="_Toc28359013"/>
      <w:r>
        <w:rPr>
          <w:rFonts w:hint="eastAsia" w:ascii="仿宋_GB2312" w:hAnsi="仿宋_GB2312" w:eastAsia="仿宋_GB2312" w:cs="仿宋_GB2312"/>
          <w:b w:val="0"/>
          <w:color w:val="auto"/>
          <w:sz w:val="32"/>
          <w:szCs w:val="32"/>
        </w:rPr>
        <w:t>二、申请人的资格要求：</w:t>
      </w:r>
      <w:bookmarkEnd w:id="5"/>
      <w:bookmarkEnd w:id="6"/>
    </w:p>
    <w:p>
      <w:pPr>
        <w:pageBreakBefore w:val="0"/>
        <w:kinsoku/>
        <w:wordWrap/>
        <w:overflowPunct/>
        <w:topLinePunct w:val="0"/>
        <w:autoSpaceDE/>
        <w:autoSpaceDN/>
        <w:bidi w:val="0"/>
        <w:adjustRightInd/>
        <w:snapToGrid/>
        <w:spacing w:line="50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1.满足《中华人民共和国政府采购法》第二十二条规定；</w:t>
      </w:r>
    </w:p>
    <w:p>
      <w:pPr>
        <w:pageBreakBefore w:val="0"/>
        <w:kinsoku/>
        <w:wordWrap/>
        <w:overflowPunct/>
        <w:topLinePunct w:val="0"/>
        <w:autoSpaceDE/>
        <w:autoSpaceDN/>
        <w:bidi w:val="0"/>
        <w:adjustRightInd/>
        <w:snapToGrid/>
        <w:spacing w:line="50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2.具有良好的信用记录，近三年无重大违法、违规、违约行为</w:t>
      </w:r>
      <w:r>
        <w:rPr>
          <w:rFonts w:hint="default" w:ascii="Times New Roman" w:hAnsi="Times New Roman" w:eastAsia="仿宋_GB2312" w:cs="Times New Roman"/>
          <w:color w:val="auto"/>
          <w:sz w:val="32"/>
          <w:szCs w:val="32"/>
        </w:rPr>
        <w:t>；近三年未被列入政府采购严重违法失信行为信息记录名单（www.ccgp.gov.cn）；近三年未被列入信用中国（www.creditchina.gov.cn）“失信被执行人”、“重大税收违法案件当事人名单”、“政</w:t>
      </w:r>
      <w:r>
        <w:rPr>
          <w:rFonts w:hint="eastAsia" w:ascii="仿宋_GB2312" w:hAnsi="仿宋_GB2312" w:eastAsia="仿宋_GB2312" w:cs="仿宋_GB2312"/>
          <w:color w:val="auto"/>
          <w:sz w:val="32"/>
          <w:szCs w:val="32"/>
        </w:rPr>
        <w:t>府采购严重违法失信名单”等规定的“应当拒绝其参与政府采购活动”的不良信用记录（上述资格要求，提供网查询结果截图）。</w:t>
      </w:r>
    </w:p>
    <w:p>
      <w:pPr>
        <w:pStyle w:val="5"/>
        <w:keepNext/>
        <w:keepLines/>
        <w:pageBreakBefore w:val="0"/>
        <w:widowControl w:val="0"/>
        <w:numPr>
          <w:ilvl w:val="0"/>
          <w:numId w:val="0"/>
        </w:numPr>
        <w:tabs>
          <w:tab w:val="clear" w:pos="840"/>
        </w:tabs>
        <w:kinsoku/>
        <w:wordWrap/>
        <w:overflowPunct/>
        <w:topLinePunct w:val="0"/>
        <w:autoSpaceDE/>
        <w:autoSpaceDN/>
        <w:bidi w:val="0"/>
        <w:adjustRightInd/>
        <w:snapToGrid/>
        <w:spacing w:before="0" w:after="0" w:line="500" w:lineRule="exact"/>
        <w:ind w:firstLine="640" w:firstLineChars="200"/>
        <w:jc w:val="both"/>
        <w:textAlignment w:val="auto"/>
        <w:rPr>
          <w:rFonts w:hint="eastAsia" w:ascii="仿宋_GB2312" w:hAnsi="仿宋_GB2312" w:eastAsia="仿宋_GB2312" w:cs="仿宋_GB2312"/>
          <w:b w:val="0"/>
          <w:color w:val="auto"/>
          <w:sz w:val="32"/>
          <w:szCs w:val="32"/>
        </w:rPr>
      </w:pPr>
      <w:bookmarkStart w:id="7" w:name="_Toc28359091"/>
      <w:bookmarkStart w:id="8" w:name="_Toc28359014"/>
      <w:r>
        <w:rPr>
          <w:rFonts w:hint="eastAsia" w:ascii="仿宋_GB2312" w:hAnsi="仿宋_GB2312" w:eastAsia="仿宋_GB2312" w:cs="仿宋_GB2312"/>
          <w:b w:val="0"/>
          <w:color w:val="auto"/>
          <w:sz w:val="32"/>
          <w:szCs w:val="32"/>
        </w:rPr>
        <w:t>三、获取采购文件</w:t>
      </w:r>
      <w:bookmarkEnd w:id="7"/>
      <w:bookmarkEnd w:id="8"/>
    </w:p>
    <w:p>
      <w:pPr>
        <w:pageBreakBefore w:val="0"/>
        <w:kinsoku/>
        <w:wordWrap/>
        <w:overflowPunct/>
        <w:topLinePunct w:val="0"/>
        <w:autoSpaceDE/>
        <w:autoSpaceDN/>
        <w:bidi w:val="0"/>
        <w:adjustRightInd/>
        <w:snapToGrid/>
        <w:spacing w:line="500" w:lineRule="exact"/>
        <w:ind w:firstLine="5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时间：</w:t>
      </w:r>
      <w:r>
        <w:rPr>
          <w:rFonts w:hint="eastAsia" w:ascii="仿宋_GB2312" w:hAnsi="仿宋_GB2312" w:eastAsia="仿宋_GB2312" w:cs="仿宋_GB2312"/>
          <w:color w:val="auto"/>
          <w:sz w:val="32"/>
          <w:szCs w:val="32"/>
          <w:u w:val="single"/>
        </w:rPr>
        <w:t>自发布之日起。</w:t>
      </w:r>
    </w:p>
    <w:p>
      <w:pPr>
        <w:pageBreakBefore w:val="0"/>
        <w:kinsoku/>
        <w:wordWrap/>
        <w:overflowPunct/>
        <w:topLinePunct w:val="0"/>
        <w:autoSpaceDE/>
        <w:autoSpaceDN/>
        <w:bidi w:val="0"/>
        <w:adjustRightInd/>
        <w:snapToGrid/>
        <w:spacing w:line="500" w:lineRule="exact"/>
        <w:ind w:firstLine="54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地点：</w:t>
      </w:r>
      <w:r>
        <w:rPr>
          <w:rFonts w:hint="eastAsia" w:ascii="仿宋_GB2312" w:hAnsi="仿宋_GB2312" w:eastAsia="仿宋_GB2312" w:cs="仿宋_GB2312"/>
          <w:color w:val="auto"/>
          <w:sz w:val="32"/>
          <w:szCs w:val="32"/>
          <w:u w:val="single"/>
        </w:rPr>
        <w:t>兰州大学口腔医学院（口腔医院）网页通知公告栏目。</w:t>
      </w:r>
    </w:p>
    <w:p>
      <w:pPr>
        <w:pageBreakBefore w:val="0"/>
        <w:kinsoku/>
        <w:wordWrap/>
        <w:overflowPunct/>
        <w:topLinePunct w:val="0"/>
        <w:autoSpaceDE/>
        <w:autoSpaceDN/>
        <w:bidi w:val="0"/>
        <w:adjustRightInd/>
        <w:snapToGrid/>
        <w:spacing w:line="500" w:lineRule="exact"/>
        <w:ind w:firstLine="540"/>
        <w:textAlignment w:val="auto"/>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方式：供应商响应文件需加盖公章并密封，于截止时间前提交至甘肃省</w:t>
      </w:r>
      <w:r>
        <w:rPr>
          <w:rFonts w:hint="default" w:ascii="Times New Roman" w:hAnsi="Times New Roman" w:eastAsia="仿宋_GB2312" w:cs="Times New Roman"/>
          <w:color w:val="auto"/>
          <w:sz w:val="32"/>
          <w:szCs w:val="32"/>
        </w:rPr>
        <w:t>兰州市城关区会宁路双创示范街00</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室。电子版报名表及供应商参与采购活动前承诺书（详见附件2）于20</w:t>
      </w:r>
      <w:r>
        <w:rPr>
          <w:rFonts w:hint="default" w:ascii="Times New Roman" w:hAnsi="Times New Roman" w:eastAsia="仿宋_GB2312" w:cs="Times New Roman"/>
          <w:color w:val="auto"/>
          <w:sz w:val="32"/>
          <w:szCs w:val="32"/>
          <w:lang w:val="en-US" w:eastAsia="zh-CN"/>
        </w:rPr>
        <w:t>25</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17</w:t>
      </w:r>
      <w:r>
        <w:rPr>
          <w:rFonts w:hint="default" w:ascii="Times New Roman" w:hAnsi="Times New Roman" w:eastAsia="仿宋_GB2312" w:cs="Times New Roman"/>
          <w:color w:val="auto"/>
          <w:sz w:val="32"/>
          <w:szCs w:val="32"/>
        </w:rPr>
        <w:t>日9点00分前发送至邮箱ldkqyycg@163.com。</w:t>
      </w:r>
    </w:p>
    <w:p>
      <w:pPr>
        <w:pageBreakBefore w:val="0"/>
        <w:kinsoku/>
        <w:wordWrap/>
        <w:overflowPunct/>
        <w:topLinePunct w:val="0"/>
        <w:autoSpaceDE/>
        <w:autoSpaceDN/>
        <w:bidi w:val="0"/>
        <w:adjustRightInd/>
        <w:snapToGrid/>
        <w:spacing w:line="500" w:lineRule="exact"/>
        <w:ind w:firstLine="5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售价：</w:t>
      </w:r>
      <w:r>
        <w:rPr>
          <w:rFonts w:hint="default" w:ascii="Times New Roman" w:hAnsi="Times New Roman" w:eastAsia="仿宋_GB2312" w:cs="Times New Roman"/>
          <w:color w:val="auto"/>
          <w:sz w:val="32"/>
          <w:szCs w:val="32"/>
          <w:u w:val="single"/>
        </w:rPr>
        <w:t>0元。</w:t>
      </w:r>
    </w:p>
    <w:p>
      <w:pPr>
        <w:pStyle w:val="5"/>
        <w:keepNext/>
        <w:keepLines/>
        <w:pageBreakBefore w:val="0"/>
        <w:widowControl w:val="0"/>
        <w:numPr>
          <w:ilvl w:val="0"/>
          <w:numId w:val="0"/>
        </w:numPr>
        <w:tabs>
          <w:tab w:val="clear" w:pos="840"/>
        </w:tabs>
        <w:kinsoku/>
        <w:wordWrap/>
        <w:overflowPunct/>
        <w:topLinePunct w:val="0"/>
        <w:autoSpaceDE/>
        <w:autoSpaceDN/>
        <w:bidi w:val="0"/>
        <w:adjustRightInd/>
        <w:snapToGrid/>
        <w:spacing w:before="0" w:after="0" w:line="500" w:lineRule="exact"/>
        <w:ind w:firstLine="640" w:firstLineChars="200"/>
        <w:jc w:val="both"/>
        <w:textAlignment w:val="auto"/>
        <w:rPr>
          <w:rFonts w:hint="default" w:ascii="Times New Roman" w:hAnsi="Times New Roman" w:eastAsia="仿宋_GB2312" w:cs="Times New Roman"/>
          <w:b w:val="0"/>
          <w:color w:val="auto"/>
          <w:sz w:val="32"/>
          <w:szCs w:val="32"/>
        </w:rPr>
      </w:pPr>
      <w:bookmarkStart w:id="9" w:name="_Toc28359092"/>
      <w:bookmarkStart w:id="10" w:name="_Toc28359015"/>
      <w:r>
        <w:rPr>
          <w:rFonts w:hint="default" w:ascii="Times New Roman" w:hAnsi="Times New Roman" w:eastAsia="仿宋_GB2312" w:cs="Times New Roman"/>
          <w:b w:val="0"/>
          <w:color w:val="auto"/>
          <w:sz w:val="32"/>
          <w:szCs w:val="32"/>
        </w:rPr>
        <w:t>四、响应文件提交</w:t>
      </w:r>
      <w:bookmarkEnd w:id="9"/>
      <w:bookmarkEnd w:id="10"/>
    </w:p>
    <w:p>
      <w:pPr>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color w:val="auto"/>
          <w:sz w:val="32"/>
          <w:szCs w:val="32"/>
          <w:u w:val="single"/>
        </w:rPr>
      </w:pPr>
      <w:r>
        <w:rPr>
          <w:rFonts w:hint="default" w:ascii="Times New Roman" w:hAnsi="Times New Roman" w:eastAsia="仿宋_GB2312" w:cs="Times New Roman"/>
          <w:color w:val="auto"/>
          <w:sz w:val="32"/>
          <w:szCs w:val="32"/>
        </w:rPr>
        <w:t>截止时间：</w:t>
      </w:r>
      <w:r>
        <w:rPr>
          <w:rFonts w:hint="default" w:ascii="Times New Roman" w:hAnsi="Times New Roman" w:eastAsia="仿宋_GB2312" w:cs="Times New Roman"/>
          <w:color w:val="auto"/>
          <w:sz w:val="32"/>
          <w:szCs w:val="32"/>
          <w:u w:val="single"/>
        </w:rPr>
        <w:t>202</w:t>
      </w:r>
      <w:r>
        <w:rPr>
          <w:rFonts w:hint="default" w:ascii="Times New Roman" w:hAnsi="Times New Roman" w:eastAsia="仿宋_GB2312" w:cs="Times New Roman"/>
          <w:color w:val="auto"/>
          <w:sz w:val="32"/>
          <w:szCs w:val="32"/>
          <w:u w:val="single"/>
          <w:lang w:val="en-US" w:eastAsia="zh-CN"/>
        </w:rPr>
        <w:t>5</w:t>
      </w:r>
      <w:r>
        <w:rPr>
          <w:rFonts w:hint="default" w:ascii="Times New Roman" w:hAnsi="Times New Roman" w:eastAsia="仿宋_GB2312" w:cs="Times New Roman"/>
          <w:color w:val="auto"/>
          <w:sz w:val="32"/>
          <w:szCs w:val="32"/>
          <w:u w:val="single"/>
        </w:rPr>
        <w:t>年</w:t>
      </w:r>
      <w:r>
        <w:rPr>
          <w:rFonts w:hint="default" w:ascii="Times New Roman" w:hAnsi="Times New Roman" w:eastAsia="仿宋_GB2312" w:cs="Times New Roman"/>
          <w:color w:val="auto"/>
          <w:sz w:val="32"/>
          <w:szCs w:val="32"/>
          <w:u w:val="single"/>
          <w:lang w:val="en-US" w:eastAsia="zh-CN"/>
        </w:rPr>
        <w:t>12</w:t>
      </w:r>
      <w:r>
        <w:rPr>
          <w:rFonts w:hint="default" w:ascii="Times New Roman" w:hAnsi="Times New Roman" w:eastAsia="仿宋_GB2312" w:cs="Times New Roman"/>
          <w:color w:val="auto"/>
          <w:sz w:val="32"/>
          <w:szCs w:val="32"/>
          <w:u w:val="single"/>
        </w:rPr>
        <w:t>月</w:t>
      </w:r>
      <w:r>
        <w:rPr>
          <w:rFonts w:hint="default" w:ascii="Times New Roman" w:hAnsi="Times New Roman" w:eastAsia="仿宋_GB2312" w:cs="Times New Roman"/>
          <w:color w:val="auto"/>
          <w:sz w:val="32"/>
          <w:szCs w:val="32"/>
          <w:u w:val="single"/>
          <w:lang w:val="en-US" w:eastAsia="zh-CN"/>
        </w:rPr>
        <w:t>17</w:t>
      </w:r>
      <w:r>
        <w:rPr>
          <w:rFonts w:hint="default" w:ascii="Times New Roman" w:hAnsi="Times New Roman" w:eastAsia="仿宋_GB2312" w:cs="Times New Roman"/>
          <w:color w:val="auto"/>
          <w:sz w:val="32"/>
          <w:szCs w:val="32"/>
          <w:u w:val="single"/>
        </w:rPr>
        <w:t>日</w:t>
      </w:r>
      <w:r>
        <w:rPr>
          <w:rFonts w:hint="default" w:ascii="Times New Roman" w:hAnsi="Times New Roman" w:eastAsia="仿宋_GB2312" w:cs="Times New Roman"/>
          <w:color w:val="auto"/>
          <w:sz w:val="32"/>
          <w:szCs w:val="32"/>
          <w:u w:val="single"/>
          <w:lang w:val="en-US" w:eastAsia="zh-CN"/>
        </w:rPr>
        <w:t>9</w:t>
      </w:r>
      <w:r>
        <w:rPr>
          <w:rFonts w:hint="default" w:ascii="Times New Roman" w:hAnsi="Times New Roman" w:eastAsia="仿宋_GB2312" w:cs="Times New Roman"/>
          <w:bCs/>
          <w:color w:val="auto"/>
          <w:sz w:val="32"/>
          <w:szCs w:val="32"/>
          <w:u w:val="single"/>
        </w:rPr>
        <w:t xml:space="preserve">点00分（北京时间）; </w:t>
      </w:r>
    </w:p>
    <w:p>
      <w:pPr>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color w:val="auto"/>
          <w:sz w:val="32"/>
          <w:szCs w:val="32"/>
          <w:u w:val="single"/>
          <w:lang w:val="en-US" w:eastAsia="zh-CN"/>
        </w:rPr>
      </w:pPr>
      <w:r>
        <w:rPr>
          <w:rFonts w:hint="default" w:ascii="Times New Roman" w:hAnsi="Times New Roman" w:eastAsia="仿宋_GB2312" w:cs="Times New Roman"/>
          <w:color w:val="auto"/>
          <w:sz w:val="32"/>
          <w:szCs w:val="32"/>
        </w:rPr>
        <w:t>地点：</w:t>
      </w:r>
      <w:r>
        <w:rPr>
          <w:rFonts w:hint="default" w:ascii="Times New Roman" w:hAnsi="Times New Roman" w:eastAsia="仿宋_GB2312" w:cs="Times New Roman"/>
          <w:color w:val="auto"/>
          <w:sz w:val="32"/>
          <w:szCs w:val="32"/>
          <w:u w:val="single"/>
        </w:rPr>
        <w:t>甘肃省兰州市城关区会宁路双创示范街00</w:t>
      </w:r>
      <w:r>
        <w:rPr>
          <w:rFonts w:hint="default" w:ascii="Times New Roman" w:hAnsi="Times New Roman" w:eastAsia="仿宋_GB2312" w:cs="Times New Roman"/>
          <w:color w:val="auto"/>
          <w:sz w:val="32"/>
          <w:szCs w:val="32"/>
          <w:u w:val="single"/>
          <w:lang w:val="en-US" w:eastAsia="zh-CN"/>
        </w:rPr>
        <w:t>4</w:t>
      </w:r>
      <w:r>
        <w:rPr>
          <w:rFonts w:hint="default" w:ascii="Times New Roman" w:hAnsi="Times New Roman" w:eastAsia="仿宋_GB2312" w:cs="Times New Roman"/>
          <w:color w:val="auto"/>
          <w:sz w:val="32"/>
          <w:szCs w:val="32"/>
          <w:u w:val="single"/>
        </w:rPr>
        <w:t>室;</w:t>
      </w:r>
      <w:r>
        <w:rPr>
          <w:rFonts w:hint="default" w:ascii="Times New Roman" w:hAnsi="Times New Roman" w:eastAsia="仿宋_GB2312" w:cs="Times New Roman"/>
          <w:bCs/>
          <w:color w:val="auto"/>
          <w:sz w:val="32"/>
          <w:szCs w:val="32"/>
          <w:u w:val="single"/>
        </w:rPr>
        <w:t xml:space="preserve">  </w:t>
      </w:r>
    </w:p>
    <w:p>
      <w:pPr>
        <w:pStyle w:val="5"/>
        <w:keepNext/>
        <w:keepLines/>
        <w:pageBreakBefore w:val="0"/>
        <w:widowControl w:val="0"/>
        <w:numPr>
          <w:ilvl w:val="0"/>
          <w:numId w:val="0"/>
        </w:numPr>
        <w:tabs>
          <w:tab w:val="clear" w:pos="840"/>
        </w:tabs>
        <w:kinsoku/>
        <w:wordWrap/>
        <w:overflowPunct/>
        <w:topLinePunct w:val="0"/>
        <w:autoSpaceDE/>
        <w:autoSpaceDN/>
        <w:bidi w:val="0"/>
        <w:adjustRightInd/>
        <w:snapToGrid/>
        <w:spacing w:before="0" w:after="0" w:line="500" w:lineRule="exact"/>
        <w:ind w:firstLine="640" w:firstLineChars="200"/>
        <w:jc w:val="both"/>
        <w:textAlignment w:val="auto"/>
        <w:rPr>
          <w:rFonts w:hint="default" w:ascii="Times New Roman" w:hAnsi="Times New Roman" w:eastAsia="仿宋_GB2312" w:cs="Times New Roman"/>
          <w:b w:val="0"/>
          <w:color w:val="auto"/>
          <w:sz w:val="32"/>
          <w:szCs w:val="32"/>
        </w:rPr>
      </w:pPr>
      <w:bookmarkStart w:id="11" w:name="_Toc28359093"/>
      <w:bookmarkStart w:id="12" w:name="_Toc28359016"/>
      <w:r>
        <w:rPr>
          <w:rFonts w:hint="default" w:ascii="Times New Roman" w:hAnsi="Times New Roman" w:eastAsia="仿宋_GB2312" w:cs="Times New Roman"/>
          <w:b w:val="0"/>
          <w:color w:val="auto"/>
          <w:sz w:val="32"/>
          <w:szCs w:val="32"/>
        </w:rPr>
        <w:t>五、开启</w:t>
      </w:r>
      <w:bookmarkEnd w:id="11"/>
      <w:bookmarkEnd w:id="12"/>
    </w:p>
    <w:p>
      <w:pPr>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color w:val="auto"/>
          <w:sz w:val="32"/>
          <w:szCs w:val="32"/>
          <w:u w:val="single"/>
        </w:rPr>
      </w:pPr>
      <w:r>
        <w:rPr>
          <w:rFonts w:hint="default" w:ascii="Times New Roman" w:hAnsi="Times New Roman" w:eastAsia="仿宋_GB2312" w:cs="Times New Roman"/>
          <w:color w:val="auto"/>
          <w:sz w:val="32"/>
          <w:szCs w:val="32"/>
        </w:rPr>
        <w:t>时间：</w:t>
      </w:r>
      <w:r>
        <w:rPr>
          <w:rFonts w:hint="default" w:ascii="Times New Roman" w:hAnsi="Times New Roman" w:eastAsia="仿宋_GB2312" w:cs="Times New Roman"/>
          <w:bCs/>
          <w:color w:val="auto"/>
          <w:sz w:val="32"/>
          <w:szCs w:val="32"/>
          <w:u w:val="single"/>
        </w:rPr>
        <w:t xml:space="preserve"> </w:t>
      </w:r>
      <w:r>
        <w:rPr>
          <w:rFonts w:hint="default" w:ascii="Times New Roman" w:hAnsi="Times New Roman" w:eastAsia="仿宋_GB2312" w:cs="Times New Roman"/>
          <w:color w:val="auto"/>
          <w:sz w:val="32"/>
          <w:szCs w:val="32"/>
          <w:u w:val="single"/>
        </w:rPr>
        <w:t>20</w:t>
      </w:r>
      <w:r>
        <w:rPr>
          <w:rFonts w:hint="default" w:ascii="Times New Roman" w:hAnsi="Times New Roman" w:eastAsia="仿宋_GB2312" w:cs="Times New Roman"/>
          <w:color w:val="auto"/>
          <w:sz w:val="32"/>
          <w:szCs w:val="32"/>
          <w:u w:val="single"/>
          <w:lang w:val="en-US" w:eastAsia="zh-CN"/>
        </w:rPr>
        <w:t>25</w:t>
      </w:r>
      <w:r>
        <w:rPr>
          <w:rFonts w:hint="default" w:ascii="Times New Roman" w:hAnsi="Times New Roman" w:eastAsia="仿宋_GB2312" w:cs="Times New Roman"/>
          <w:color w:val="auto"/>
          <w:sz w:val="32"/>
          <w:szCs w:val="32"/>
          <w:u w:val="single"/>
        </w:rPr>
        <w:t>年</w:t>
      </w:r>
      <w:r>
        <w:rPr>
          <w:rFonts w:hint="default" w:ascii="Times New Roman" w:hAnsi="Times New Roman" w:eastAsia="仿宋_GB2312" w:cs="Times New Roman"/>
          <w:color w:val="auto"/>
          <w:sz w:val="32"/>
          <w:szCs w:val="32"/>
          <w:u w:val="single"/>
          <w:lang w:val="en-US" w:eastAsia="zh-CN"/>
        </w:rPr>
        <w:t>12</w:t>
      </w:r>
      <w:r>
        <w:rPr>
          <w:rFonts w:hint="default" w:ascii="Times New Roman" w:hAnsi="Times New Roman" w:eastAsia="仿宋_GB2312" w:cs="Times New Roman"/>
          <w:color w:val="auto"/>
          <w:sz w:val="32"/>
          <w:szCs w:val="32"/>
          <w:u w:val="single"/>
        </w:rPr>
        <w:t>月</w:t>
      </w:r>
      <w:r>
        <w:rPr>
          <w:rFonts w:hint="default" w:ascii="Times New Roman" w:hAnsi="Times New Roman" w:eastAsia="仿宋_GB2312" w:cs="Times New Roman"/>
          <w:color w:val="auto"/>
          <w:sz w:val="32"/>
          <w:szCs w:val="32"/>
          <w:u w:val="single"/>
          <w:lang w:val="en-US" w:eastAsia="zh-CN"/>
        </w:rPr>
        <w:t>17</w:t>
      </w:r>
      <w:r>
        <w:rPr>
          <w:rFonts w:hint="default" w:ascii="Times New Roman" w:hAnsi="Times New Roman" w:eastAsia="仿宋_GB2312" w:cs="Times New Roman"/>
          <w:color w:val="auto"/>
          <w:sz w:val="32"/>
          <w:szCs w:val="32"/>
          <w:u w:val="single"/>
        </w:rPr>
        <w:t>日</w:t>
      </w:r>
      <w:r>
        <w:rPr>
          <w:rFonts w:hint="default" w:ascii="Times New Roman" w:hAnsi="Times New Roman" w:eastAsia="仿宋_GB2312" w:cs="Times New Roman"/>
          <w:bCs/>
          <w:color w:val="auto"/>
          <w:sz w:val="32"/>
          <w:szCs w:val="32"/>
          <w:u w:val="single"/>
          <w:lang w:val="en-US" w:eastAsia="zh-CN"/>
        </w:rPr>
        <w:t>9</w:t>
      </w:r>
      <w:r>
        <w:rPr>
          <w:rFonts w:hint="default" w:ascii="Times New Roman" w:hAnsi="Times New Roman" w:eastAsia="仿宋_GB2312" w:cs="Times New Roman"/>
          <w:bCs/>
          <w:color w:val="auto"/>
          <w:sz w:val="32"/>
          <w:szCs w:val="32"/>
          <w:u w:val="single"/>
        </w:rPr>
        <w:t>点00分（北京时间）;</w:t>
      </w:r>
    </w:p>
    <w:p>
      <w:pPr>
        <w:pStyle w:val="5"/>
        <w:keepNext/>
        <w:keepLines/>
        <w:pageBreakBefore w:val="0"/>
        <w:widowControl w:val="0"/>
        <w:numPr>
          <w:ilvl w:val="0"/>
          <w:numId w:val="0"/>
        </w:numPr>
        <w:tabs>
          <w:tab w:val="clear" w:pos="840"/>
        </w:tabs>
        <w:kinsoku/>
        <w:wordWrap/>
        <w:overflowPunct/>
        <w:topLinePunct w:val="0"/>
        <w:autoSpaceDE/>
        <w:autoSpaceDN/>
        <w:bidi w:val="0"/>
        <w:adjustRightInd/>
        <w:snapToGrid/>
        <w:spacing w:before="0" w:after="0" w:line="500" w:lineRule="exact"/>
        <w:ind w:firstLine="640" w:firstLineChars="200"/>
        <w:jc w:val="both"/>
        <w:textAlignment w:val="auto"/>
        <w:rPr>
          <w:rFonts w:hint="eastAsia" w:ascii="仿宋_GB2312" w:hAnsi="仿宋_GB2312" w:eastAsia="仿宋_GB2312" w:cs="仿宋_GB2312"/>
          <w:b w:val="0"/>
          <w:color w:val="auto"/>
          <w:sz w:val="32"/>
          <w:szCs w:val="32"/>
          <w:u w:val="single" w:color="auto"/>
        </w:rPr>
      </w:pPr>
      <w:r>
        <w:rPr>
          <w:rFonts w:hint="default" w:ascii="Times New Roman" w:hAnsi="Times New Roman" w:eastAsia="仿宋_GB2312" w:cs="Times New Roman"/>
          <w:b w:val="0"/>
          <w:color w:val="auto"/>
          <w:sz w:val="32"/>
          <w:szCs w:val="32"/>
        </w:rPr>
        <w:t>地点：</w:t>
      </w:r>
      <w:r>
        <w:rPr>
          <w:rFonts w:hint="default" w:ascii="Times New Roman" w:hAnsi="Times New Roman" w:eastAsia="仿宋_GB2312" w:cs="Times New Roman"/>
          <w:b w:val="0"/>
          <w:color w:val="auto"/>
          <w:sz w:val="32"/>
          <w:szCs w:val="32"/>
          <w:u w:val="single" w:color="auto"/>
        </w:rPr>
        <w:t>甘肃省兰州市城关区会宁路双创示范街</w:t>
      </w:r>
      <w:r>
        <w:rPr>
          <w:rFonts w:hint="eastAsia" w:ascii="仿宋_GB2312" w:hAnsi="仿宋_GB2312" w:eastAsia="仿宋_GB2312" w:cs="仿宋_GB2312"/>
          <w:b w:val="0"/>
          <w:color w:val="auto"/>
          <w:sz w:val="32"/>
          <w:szCs w:val="32"/>
          <w:u w:val="single" w:color="auto"/>
        </w:rPr>
        <w:t>005室;</w:t>
      </w:r>
    </w:p>
    <w:p>
      <w:pPr>
        <w:pStyle w:val="5"/>
        <w:keepNext/>
        <w:keepLines/>
        <w:pageBreakBefore w:val="0"/>
        <w:widowControl w:val="0"/>
        <w:numPr>
          <w:ilvl w:val="0"/>
          <w:numId w:val="0"/>
        </w:numPr>
        <w:tabs>
          <w:tab w:val="clear" w:pos="840"/>
        </w:tabs>
        <w:kinsoku/>
        <w:wordWrap/>
        <w:overflowPunct/>
        <w:topLinePunct w:val="0"/>
        <w:autoSpaceDE/>
        <w:autoSpaceDN/>
        <w:bidi w:val="0"/>
        <w:adjustRightInd/>
        <w:snapToGrid/>
        <w:spacing w:before="0" w:after="0" w:line="500" w:lineRule="exact"/>
        <w:ind w:firstLine="640" w:firstLineChars="200"/>
        <w:jc w:val="both"/>
        <w:textAlignment w:val="auto"/>
        <w:rPr>
          <w:rFonts w:hint="eastAsia" w:ascii="仿宋_GB2312" w:hAnsi="仿宋_GB2312" w:eastAsia="仿宋_GB2312" w:cs="仿宋_GB2312"/>
          <w:b w:val="0"/>
          <w:color w:val="auto"/>
          <w:sz w:val="32"/>
          <w:szCs w:val="32"/>
        </w:rPr>
      </w:pPr>
      <w:bookmarkStart w:id="13" w:name="_Toc28359094"/>
      <w:bookmarkStart w:id="14" w:name="_Toc28359017"/>
      <w:r>
        <w:rPr>
          <w:rFonts w:hint="eastAsia" w:ascii="仿宋_GB2312" w:hAnsi="仿宋_GB2312" w:eastAsia="仿宋_GB2312" w:cs="仿宋_GB2312"/>
          <w:b w:val="0"/>
          <w:color w:val="auto"/>
          <w:sz w:val="32"/>
          <w:szCs w:val="32"/>
        </w:rPr>
        <w:t>六、公告期限</w:t>
      </w:r>
      <w:bookmarkEnd w:id="13"/>
      <w:bookmarkEnd w:id="14"/>
    </w:p>
    <w:p>
      <w:pPr>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自本公告发布</w:t>
      </w:r>
      <w:r>
        <w:rPr>
          <w:rFonts w:hint="default" w:ascii="Times New Roman" w:hAnsi="Times New Roman" w:eastAsia="仿宋_GB2312" w:cs="Times New Roman"/>
          <w:color w:val="auto"/>
          <w:sz w:val="32"/>
          <w:szCs w:val="32"/>
        </w:rPr>
        <w:t>之日起5个日历日。</w:t>
      </w:r>
    </w:p>
    <w:p>
      <w:pPr>
        <w:pStyle w:val="5"/>
        <w:keepNext/>
        <w:keepLines/>
        <w:pageBreakBefore w:val="0"/>
        <w:widowControl w:val="0"/>
        <w:numPr>
          <w:ilvl w:val="0"/>
          <w:numId w:val="0"/>
        </w:numPr>
        <w:tabs>
          <w:tab w:val="clear" w:pos="840"/>
        </w:tabs>
        <w:kinsoku/>
        <w:wordWrap/>
        <w:overflowPunct/>
        <w:topLinePunct w:val="0"/>
        <w:autoSpaceDE/>
        <w:autoSpaceDN/>
        <w:bidi w:val="0"/>
        <w:adjustRightInd/>
        <w:snapToGrid/>
        <w:spacing w:before="0" w:after="0" w:line="500" w:lineRule="exact"/>
        <w:ind w:firstLine="640" w:firstLineChars="200"/>
        <w:jc w:val="both"/>
        <w:textAlignment w:val="auto"/>
        <w:rPr>
          <w:rFonts w:hint="default" w:ascii="Times New Roman" w:hAnsi="Times New Roman" w:eastAsia="仿宋_GB2312" w:cs="Times New Roman"/>
          <w:b w:val="0"/>
          <w:color w:val="auto"/>
          <w:sz w:val="32"/>
          <w:szCs w:val="32"/>
        </w:rPr>
      </w:pPr>
      <w:bookmarkStart w:id="15" w:name="_Toc28359018"/>
      <w:bookmarkStart w:id="16" w:name="_Toc28359095"/>
      <w:r>
        <w:rPr>
          <w:rFonts w:hint="default" w:ascii="Times New Roman" w:hAnsi="Times New Roman" w:eastAsia="仿宋_GB2312" w:cs="Times New Roman"/>
          <w:b w:val="0"/>
          <w:color w:val="auto"/>
          <w:sz w:val="32"/>
          <w:szCs w:val="32"/>
        </w:rPr>
        <w:t>七、凡对本次采购提出询问，请按以下方式联系。</w:t>
      </w:r>
      <w:bookmarkEnd w:id="15"/>
      <w:bookmarkEnd w:id="16"/>
    </w:p>
    <w:p>
      <w:pPr>
        <w:pStyle w:val="5"/>
        <w:pageBreakBefore w:val="0"/>
        <w:numPr>
          <w:ilvl w:val="0"/>
          <w:numId w:val="0"/>
        </w:numPr>
        <w:tabs>
          <w:tab w:val="clear" w:pos="840"/>
        </w:tabs>
        <w:kinsoku/>
        <w:wordWrap/>
        <w:overflowPunct/>
        <w:topLinePunct w:val="0"/>
        <w:autoSpaceDE/>
        <w:autoSpaceDN/>
        <w:bidi w:val="0"/>
        <w:adjustRightInd/>
        <w:snapToGrid/>
        <w:spacing w:before="0" w:after="0" w:line="500" w:lineRule="exact"/>
        <w:ind w:firstLine="640" w:firstLineChars="200"/>
        <w:jc w:val="both"/>
        <w:textAlignment w:val="auto"/>
        <w:rPr>
          <w:rFonts w:hint="default" w:ascii="Times New Roman" w:hAnsi="Times New Roman" w:eastAsia="仿宋_GB2312" w:cs="Times New Roman"/>
          <w:b w:val="0"/>
          <w:color w:val="auto"/>
          <w:sz w:val="32"/>
          <w:szCs w:val="32"/>
        </w:rPr>
      </w:pPr>
      <w:bookmarkStart w:id="17" w:name="_Toc28359096"/>
      <w:bookmarkStart w:id="18" w:name="_Toc28359019"/>
      <w:r>
        <w:rPr>
          <w:rFonts w:hint="default" w:ascii="Times New Roman" w:hAnsi="Times New Roman" w:eastAsia="仿宋_GB2312" w:cs="Times New Roman"/>
          <w:b w:val="0"/>
          <w:color w:val="auto"/>
          <w:sz w:val="32"/>
          <w:szCs w:val="32"/>
        </w:rPr>
        <w:t>1.采购人信息</w:t>
      </w:r>
      <w:bookmarkEnd w:id="17"/>
      <w:bookmarkEnd w:id="18"/>
    </w:p>
    <w:p>
      <w:pPr>
        <w:pageBreakBefore w:val="0"/>
        <w:kinsoku/>
        <w:wordWrap/>
        <w:overflowPunct/>
        <w:topLinePunct w:val="0"/>
        <w:autoSpaceDE/>
        <w:autoSpaceDN/>
        <w:bidi w:val="0"/>
        <w:adjustRightInd/>
        <w:snapToGrid/>
        <w:spacing w:line="500" w:lineRule="exact"/>
        <w:ind w:left="1179" w:leftChars="371" w:hanging="400" w:hangingChars="125"/>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名    称：</w:t>
      </w:r>
      <w:r>
        <w:rPr>
          <w:rFonts w:hint="default" w:ascii="Times New Roman" w:hAnsi="Times New Roman" w:eastAsia="仿宋_GB2312" w:cs="Times New Roman"/>
          <w:color w:val="auto"/>
          <w:sz w:val="32"/>
          <w:szCs w:val="32"/>
          <w:u w:val="single"/>
        </w:rPr>
        <w:t>兰州大学口腔医院</w:t>
      </w:r>
    </w:p>
    <w:p>
      <w:pPr>
        <w:pageBreakBefore w:val="0"/>
        <w:kinsoku/>
        <w:wordWrap/>
        <w:overflowPunct/>
        <w:topLinePunct w:val="0"/>
        <w:autoSpaceDE/>
        <w:autoSpaceDN/>
        <w:bidi w:val="0"/>
        <w:adjustRightInd/>
        <w:snapToGrid/>
        <w:spacing w:line="500" w:lineRule="exact"/>
        <w:ind w:left="1179" w:leftChars="371" w:hanging="400" w:hangingChars="125"/>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地    址：</w:t>
      </w:r>
      <w:r>
        <w:rPr>
          <w:rFonts w:hint="default" w:ascii="Times New Roman" w:hAnsi="Times New Roman" w:eastAsia="仿宋_GB2312" w:cs="Times New Roman"/>
          <w:color w:val="auto"/>
          <w:sz w:val="32"/>
          <w:szCs w:val="32"/>
          <w:u w:val="single"/>
        </w:rPr>
        <w:t>兰州市城关区东岗西路199号</w:t>
      </w:r>
    </w:p>
    <w:p>
      <w:pPr>
        <w:pStyle w:val="5"/>
        <w:pageBreakBefore w:val="0"/>
        <w:numPr>
          <w:ilvl w:val="0"/>
          <w:numId w:val="0"/>
        </w:numPr>
        <w:tabs>
          <w:tab w:val="clear" w:pos="840"/>
        </w:tabs>
        <w:kinsoku/>
        <w:wordWrap/>
        <w:overflowPunct/>
        <w:topLinePunct w:val="0"/>
        <w:autoSpaceDE/>
        <w:autoSpaceDN/>
        <w:bidi w:val="0"/>
        <w:adjustRightInd/>
        <w:snapToGrid/>
        <w:spacing w:before="0" w:after="0" w:line="500" w:lineRule="exact"/>
        <w:ind w:firstLine="640" w:firstLineChars="200"/>
        <w:jc w:val="both"/>
        <w:textAlignment w:val="auto"/>
        <w:rPr>
          <w:rFonts w:hint="default" w:ascii="Times New Roman" w:hAnsi="Times New Roman" w:eastAsia="仿宋_GB2312" w:cs="Times New Roman"/>
          <w:b w:val="0"/>
          <w:color w:val="auto"/>
          <w:sz w:val="32"/>
          <w:szCs w:val="32"/>
        </w:rPr>
      </w:pPr>
      <w:bookmarkStart w:id="19" w:name="_Toc28359021"/>
      <w:bookmarkStart w:id="20" w:name="_Toc28359098"/>
      <w:r>
        <w:rPr>
          <w:rFonts w:hint="default" w:ascii="Times New Roman" w:hAnsi="Times New Roman" w:eastAsia="仿宋_GB2312" w:cs="Times New Roman"/>
          <w:b w:val="0"/>
          <w:color w:val="auto"/>
          <w:sz w:val="32"/>
          <w:szCs w:val="32"/>
        </w:rPr>
        <w:t>2.项目联系方式</w:t>
      </w:r>
      <w:bookmarkEnd w:id="19"/>
      <w:bookmarkEnd w:id="20"/>
    </w:p>
    <w:p>
      <w:pPr>
        <w:pStyle w:val="13"/>
        <w:pageBreakBefore w:val="0"/>
        <w:kinsoku/>
        <w:wordWrap/>
        <w:overflowPunct/>
        <w:topLinePunct w:val="0"/>
        <w:autoSpaceDE/>
        <w:autoSpaceDN/>
        <w:bidi w:val="0"/>
        <w:adjustRightInd/>
        <w:snapToGrid/>
        <w:spacing w:line="500" w:lineRule="exact"/>
        <w:ind w:firstLine="960" w:firstLineChars="3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项目联系人：张</w:t>
      </w:r>
      <w:r>
        <w:rPr>
          <w:rFonts w:hint="default" w:ascii="Times New Roman" w:hAnsi="Times New Roman" w:eastAsia="仿宋_GB2312" w:cs="Times New Roman"/>
          <w:kern w:val="0"/>
          <w:sz w:val="32"/>
          <w:szCs w:val="32"/>
          <w:u w:val="single"/>
        </w:rPr>
        <w:t>老师</w:t>
      </w:r>
    </w:p>
    <w:p>
      <w:pPr>
        <w:keepNext w:val="0"/>
        <w:keepLines w:val="0"/>
        <w:pageBreakBefore w:val="0"/>
        <w:widowControl/>
        <w:kinsoku/>
        <w:wordWrap/>
        <w:overflowPunct/>
        <w:topLinePunct w:val="0"/>
        <w:autoSpaceDE/>
        <w:autoSpaceDN/>
        <w:bidi w:val="0"/>
        <w:adjustRightInd/>
        <w:snapToGrid/>
        <w:spacing w:line="500" w:lineRule="exact"/>
        <w:ind w:firstLine="960" w:firstLineChars="300"/>
        <w:textAlignment w:val="auto"/>
        <w:rPr>
          <w:rFonts w:hint="default" w:ascii="Times New Roman" w:hAnsi="Times New Roman" w:eastAsia="仿宋_GB2312" w:cs="Times New Roman"/>
          <w:color w:val="auto"/>
          <w:sz w:val="32"/>
          <w:szCs w:val="32"/>
          <w:u w:val="single"/>
        </w:rPr>
      </w:pPr>
      <w:r>
        <w:rPr>
          <w:rFonts w:hint="default" w:ascii="Times New Roman" w:hAnsi="Times New Roman" w:eastAsia="仿宋_GB2312" w:cs="Times New Roman"/>
          <w:color w:val="auto"/>
          <w:sz w:val="32"/>
          <w:szCs w:val="32"/>
        </w:rPr>
        <w:t>电　　  话：</w:t>
      </w:r>
      <w:r>
        <w:rPr>
          <w:rFonts w:hint="default" w:ascii="Times New Roman" w:hAnsi="Times New Roman" w:eastAsia="仿宋_GB2312" w:cs="Times New Roman"/>
          <w:color w:val="auto"/>
          <w:sz w:val="32"/>
          <w:szCs w:val="32"/>
          <w:u w:val="single"/>
        </w:rPr>
        <w:t>15294141029</w:t>
      </w:r>
    </w:p>
    <w:p>
      <w:pPr>
        <w:keepNext w:val="0"/>
        <w:keepLines w:val="0"/>
        <w:pageBreakBefore w:val="0"/>
        <w:widowControl/>
        <w:tabs>
          <w:tab w:val="left" w:pos="3600"/>
        </w:tabs>
        <w:kinsoku/>
        <w:wordWrap/>
        <w:overflowPunct/>
        <w:topLinePunct w:val="0"/>
        <w:autoSpaceDE/>
        <w:autoSpaceDN/>
        <w:bidi w:val="0"/>
        <w:adjustRightInd/>
        <w:snapToGrid/>
        <w:spacing w:line="500" w:lineRule="exact"/>
        <w:ind w:firstLine="960" w:firstLineChars="3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color w:val="auto"/>
          <w:sz w:val="32"/>
          <w:szCs w:val="32"/>
        </w:rPr>
        <w:t>邮      箱：</w:t>
      </w:r>
      <w:r>
        <w:rPr>
          <w:rFonts w:hint="default" w:ascii="Times New Roman" w:hAnsi="Times New Roman" w:eastAsia="仿宋_GB2312" w:cs="Times New Roman"/>
          <w:color w:val="auto"/>
          <w:sz w:val="32"/>
          <w:szCs w:val="32"/>
          <w:u w:val="single"/>
        </w:rPr>
        <w:t>ldkqyycg@163.com</w:t>
      </w:r>
    </w:p>
    <w:p>
      <w:pPr>
        <w:pStyle w:val="13"/>
        <w:pageBreakBefore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p>
    <w:p>
      <w:pPr>
        <w:pStyle w:val="13"/>
        <w:pageBreakBefore w:val="0"/>
        <w:kinsoku/>
        <w:wordWrap/>
        <w:overflowPunct/>
        <w:topLinePunct w:val="0"/>
        <w:autoSpaceDE/>
        <w:autoSpaceDN/>
        <w:bidi w:val="0"/>
        <w:adjustRightInd/>
        <w:snapToGrid/>
        <w:spacing w:line="500" w:lineRule="exact"/>
        <w:ind w:firstLine="960" w:firstLineChars="300"/>
        <w:jc w:val="left"/>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 xml:space="preserve">                     单</w:t>
      </w:r>
      <w:r>
        <w:rPr>
          <w:rFonts w:hint="default" w:ascii="Times New Roman" w:hAnsi="Times New Roman" w:eastAsia="仿宋_GB2312" w:cs="Times New Roman"/>
          <w:sz w:val="32"/>
          <w:szCs w:val="32"/>
        </w:rPr>
        <w:t>位名称：兰州大学口腔医院</w:t>
      </w:r>
    </w:p>
    <w:p>
      <w:pPr>
        <w:pStyle w:val="13"/>
        <w:pageBreakBefore w:val="0"/>
        <w:kinsoku/>
        <w:wordWrap/>
        <w:overflowPunct/>
        <w:topLinePunct w:val="0"/>
        <w:autoSpaceDE/>
        <w:autoSpaceDN/>
        <w:bidi w:val="0"/>
        <w:adjustRightInd/>
        <w:snapToGrid/>
        <w:spacing w:line="500" w:lineRule="exact"/>
        <w:ind w:firstLine="960" w:firstLineChars="3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 xml:space="preserve">日 </w:t>
      </w:r>
    </w:p>
    <w:p>
      <w:pPr>
        <w:pStyle w:val="13"/>
        <w:spacing w:line="520" w:lineRule="exact"/>
        <w:jc w:val="center"/>
        <w:rPr>
          <w:rFonts w:ascii="Times New Roman" w:hAnsi="Times New Roman" w:eastAsia="黑体" w:cs="Times New Roman"/>
          <w:b/>
          <w:bCs/>
          <w:kern w:val="44"/>
          <w:sz w:val="32"/>
          <w:szCs w:val="32"/>
        </w:rPr>
      </w:pPr>
      <w:bookmarkStart w:id="21" w:name="_Toc26169"/>
      <w:r>
        <w:rPr>
          <w:rFonts w:hint="default" w:ascii="Times New Roman" w:hAnsi="Times New Roman" w:eastAsia="仿宋" w:cs="Times New Roman"/>
          <w:sz w:val="28"/>
          <w:szCs w:val="28"/>
        </w:rPr>
        <w:br w:type="page"/>
      </w:r>
      <w:r>
        <w:rPr>
          <w:rFonts w:hint="default" w:ascii="Times New Roman" w:hAnsi="Times New Roman" w:eastAsia="黑体" w:cs="Times New Roman"/>
          <w:kern w:val="44"/>
          <w:sz w:val="32"/>
          <w:szCs w:val="32"/>
        </w:rPr>
        <w:t>第二章   采购项目内容、技术指标等要求</w:t>
      </w:r>
      <w:bookmarkEnd w:id="21"/>
    </w:p>
    <w:p>
      <w:pPr>
        <w:snapToGrid w:val="0"/>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bookmarkStart w:id="22" w:name="OLE_LINK125"/>
      <w:bookmarkStart w:id="23" w:name="_Toc22590"/>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一、采购标的</w:t>
      </w:r>
    </w:p>
    <w:tbl>
      <w:tblPr>
        <w:tblStyle w:val="23"/>
        <w:tblpPr w:leftFromText="180" w:rightFromText="180" w:vertAnchor="text" w:horzAnchor="page" w:tblpX="1668" w:tblpY="135"/>
        <w:tblOverlap w:val="neve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5"/>
        <w:gridCol w:w="2673"/>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5" w:type="dxa"/>
            <w:vAlign w:val="center"/>
          </w:tcPr>
          <w:p>
            <w:pPr>
              <w:widowControl w:val="0"/>
              <w:numPr>
                <w:ilvl w:val="0"/>
                <w:numId w:val="0"/>
              </w:numPr>
              <w:spacing w:line="520" w:lineRule="exact"/>
              <w:jc w:val="center"/>
              <w:outlineLvl w:val="0"/>
              <w:rPr>
                <w:rFonts w:hint="eastAsia" w:ascii="仿宋_GB2312" w:hAnsi="仿宋_GB2312" w:eastAsia="仿宋_GB2312" w:cs="仿宋_GB2312"/>
                <w:b w:val="0"/>
                <w:bCs/>
                <w:color w:val="auto"/>
                <w:sz w:val="32"/>
                <w:szCs w:val="32"/>
                <w:u w:color="000000"/>
                <w:vertAlign w:val="baseline"/>
                <w:lang w:val="en-US" w:eastAsia="zh-CN" w:bidi="ar-SA"/>
              </w:rPr>
            </w:pPr>
            <w:r>
              <w:rPr>
                <w:rFonts w:hint="eastAsia" w:ascii="仿宋_GB2312" w:hAnsi="仿宋_GB2312" w:eastAsia="仿宋_GB2312" w:cs="仿宋_GB2312"/>
                <w:b w:val="0"/>
                <w:bCs/>
                <w:color w:val="auto"/>
                <w:sz w:val="32"/>
                <w:szCs w:val="32"/>
                <w:u w:color="000000"/>
                <w:vertAlign w:val="baseline"/>
                <w:lang w:val="en-US" w:eastAsia="zh-CN" w:bidi="ar-SA"/>
              </w:rPr>
              <w:t>标的名称</w:t>
            </w:r>
          </w:p>
        </w:tc>
        <w:tc>
          <w:tcPr>
            <w:tcW w:w="2673" w:type="dxa"/>
            <w:vAlign w:val="center"/>
          </w:tcPr>
          <w:p>
            <w:pPr>
              <w:widowControl w:val="0"/>
              <w:numPr>
                <w:ilvl w:val="0"/>
                <w:numId w:val="0"/>
              </w:numPr>
              <w:spacing w:line="520" w:lineRule="exact"/>
              <w:jc w:val="center"/>
              <w:outlineLvl w:val="0"/>
              <w:rPr>
                <w:rFonts w:hint="eastAsia" w:ascii="仿宋_GB2312" w:hAnsi="仿宋_GB2312" w:eastAsia="仿宋_GB2312" w:cs="仿宋_GB2312"/>
                <w:b w:val="0"/>
                <w:bCs/>
                <w:color w:val="auto"/>
                <w:sz w:val="32"/>
                <w:szCs w:val="32"/>
                <w:u w:color="000000"/>
                <w:vertAlign w:val="baseline"/>
                <w:lang w:val="en-US" w:eastAsia="zh-CN" w:bidi="ar-SA"/>
              </w:rPr>
            </w:pPr>
            <w:r>
              <w:rPr>
                <w:rFonts w:hint="eastAsia" w:ascii="仿宋_GB2312" w:hAnsi="仿宋_GB2312" w:eastAsia="仿宋_GB2312" w:cs="仿宋_GB2312"/>
                <w:b w:val="0"/>
                <w:bCs/>
                <w:color w:val="auto"/>
                <w:sz w:val="32"/>
                <w:szCs w:val="32"/>
                <w:u w:color="000000"/>
                <w:vertAlign w:val="baseline"/>
                <w:lang w:val="en-US" w:eastAsia="zh-CN" w:bidi="ar-SA"/>
              </w:rPr>
              <w:t>分包</w:t>
            </w:r>
          </w:p>
        </w:tc>
        <w:tc>
          <w:tcPr>
            <w:tcW w:w="1881" w:type="dxa"/>
            <w:vAlign w:val="center"/>
          </w:tcPr>
          <w:p>
            <w:pPr>
              <w:widowControl w:val="0"/>
              <w:numPr>
                <w:ilvl w:val="0"/>
                <w:numId w:val="0"/>
              </w:numPr>
              <w:spacing w:line="520" w:lineRule="exact"/>
              <w:jc w:val="center"/>
              <w:outlineLvl w:val="0"/>
              <w:rPr>
                <w:rFonts w:hint="eastAsia" w:ascii="仿宋_GB2312" w:hAnsi="仿宋_GB2312" w:eastAsia="仿宋_GB2312" w:cs="仿宋_GB2312"/>
                <w:b w:val="0"/>
                <w:bCs/>
                <w:color w:val="auto"/>
                <w:sz w:val="32"/>
                <w:szCs w:val="32"/>
                <w:u w:color="000000"/>
                <w:vertAlign w:val="baseline"/>
                <w:lang w:val="en-US" w:eastAsia="zh-CN" w:bidi="ar-SA"/>
              </w:rPr>
            </w:pPr>
            <w:r>
              <w:rPr>
                <w:rFonts w:hint="eastAsia" w:ascii="仿宋_GB2312" w:hAnsi="仿宋_GB2312" w:eastAsia="仿宋_GB2312" w:cs="仿宋_GB2312"/>
                <w:b w:val="0"/>
                <w:bCs/>
                <w:color w:val="auto"/>
                <w:sz w:val="32"/>
                <w:szCs w:val="32"/>
                <w:u w:color="000000"/>
                <w:vertAlign w:val="baseline"/>
                <w:lang w:val="en-US" w:eastAsia="zh-CN" w:bidi="ar-SA"/>
              </w:rPr>
              <w:t>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5" w:type="dxa"/>
            <w:vAlign w:val="center"/>
          </w:tcPr>
          <w:p>
            <w:pPr>
              <w:widowControl w:val="0"/>
              <w:numPr>
                <w:ilvl w:val="0"/>
                <w:numId w:val="0"/>
              </w:numPr>
              <w:spacing w:line="520" w:lineRule="exact"/>
              <w:jc w:val="center"/>
              <w:outlineLvl w:val="0"/>
              <w:rPr>
                <w:rFonts w:hint="eastAsia" w:ascii="仿宋_GB2312" w:hAnsi="仿宋_GB2312" w:eastAsia="仿宋_GB2312" w:cs="仿宋_GB2312"/>
                <w:b w:val="0"/>
                <w:bCs/>
                <w:color w:val="auto"/>
                <w:sz w:val="32"/>
                <w:szCs w:val="32"/>
                <w:u w:color="000000"/>
                <w:vertAlign w:val="baseline"/>
                <w:lang w:val="en-US" w:eastAsia="zh-CN" w:bidi="ar-SA"/>
              </w:rPr>
            </w:pPr>
            <w:r>
              <w:rPr>
                <w:rFonts w:hint="eastAsia" w:ascii="仿宋_GB2312" w:hAnsi="仿宋_GB2312" w:eastAsia="仿宋_GB2312" w:cs="仿宋_GB2312"/>
                <w:b w:val="0"/>
                <w:bCs/>
                <w:color w:val="auto"/>
                <w:sz w:val="32"/>
                <w:szCs w:val="32"/>
                <w:u w:color="000000"/>
                <w:vertAlign w:val="baseline"/>
                <w:lang w:val="en-US" w:eastAsia="zh-CN" w:bidi="ar-SA"/>
              </w:rPr>
              <w:t>网络安全三级等级保护测评</w:t>
            </w:r>
          </w:p>
        </w:tc>
        <w:tc>
          <w:tcPr>
            <w:tcW w:w="2673" w:type="dxa"/>
            <w:vAlign w:val="center"/>
          </w:tcPr>
          <w:p>
            <w:pPr>
              <w:widowControl w:val="0"/>
              <w:numPr>
                <w:ilvl w:val="0"/>
                <w:numId w:val="0"/>
              </w:numPr>
              <w:spacing w:line="520" w:lineRule="exact"/>
              <w:jc w:val="center"/>
              <w:outlineLvl w:val="0"/>
              <w:rPr>
                <w:rFonts w:hint="eastAsia" w:ascii="仿宋_GB2312" w:hAnsi="仿宋_GB2312" w:eastAsia="仿宋_GB2312" w:cs="仿宋_GB2312"/>
                <w:b w:val="0"/>
                <w:bCs/>
                <w:color w:val="auto"/>
                <w:sz w:val="32"/>
                <w:szCs w:val="32"/>
                <w:u w:color="000000"/>
                <w:vertAlign w:val="baseline"/>
                <w:lang w:val="en-US" w:eastAsia="zh-CN" w:bidi="ar-SA"/>
              </w:rPr>
            </w:pPr>
            <w:r>
              <w:rPr>
                <w:rFonts w:hint="eastAsia" w:ascii="仿宋_GB2312" w:hAnsi="仿宋_GB2312" w:eastAsia="仿宋_GB2312" w:cs="仿宋_GB2312"/>
                <w:b w:val="0"/>
                <w:bCs/>
                <w:color w:val="auto"/>
                <w:sz w:val="32"/>
                <w:szCs w:val="32"/>
                <w:u w:color="000000"/>
                <w:vertAlign w:val="baseline"/>
                <w:lang w:val="en-US" w:eastAsia="zh-CN" w:bidi="ar-SA"/>
              </w:rPr>
              <w:t>不分包</w:t>
            </w:r>
          </w:p>
        </w:tc>
        <w:tc>
          <w:tcPr>
            <w:tcW w:w="1881" w:type="dxa"/>
            <w:vAlign w:val="center"/>
          </w:tcPr>
          <w:p>
            <w:pPr>
              <w:widowControl w:val="0"/>
              <w:numPr>
                <w:ilvl w:val="0"/>
                <w:numId w:val="0"/>
              </w:numPr>
              <w:spacing w:line="520" w:lineRule="exact"/>
              <w:jc w:val="center"/>
              <w:outlineLvl w:val="0"/>
              <w:rPr>
                <w:rFonts w:hint="default" w:ascii="Times New Roman" w:hAnsi="Times New Roman" w:eastAsia="仿宋_GB2312" w:cs="Times New Roman"/>
                <w:b w:val="0"/>
                <w:bCs/>
                <w:color w:val="auto"/>
                <w:sz w:val="32"/>
                <w:szCs w:val="32"/>
                <w:u w:color="000000"/>
                <w:vertAlign w:val="baseline"/>
                <w:lang w:val="en-US" w:eastAsia="zh-CN" w:bidi="ar-SA"/>
              </w:rPr>
            </w:pPr>
            <w:r>
              <w:rPr>
                <w:rFonts w:hint="eastAsia" w:eastAsia="仿宋_GB2312" w:cs="Times New Roman"/>
                <w:b w:val="0"/>
                <w:bCs/>
                <w:color w:val="auto"/>
                <w:sz w:val="32"/>
                <w:szCs w:val="32"/>
                <w:u w:color="000000"/>
                <w:vertAlign w:val="baseline"/>
                <w:lang w:val="en-US" w:eastAsia="zh-CN" w:bidi="ar-SA"/>
              </w:rPr>
              <w:t>57000元</w:t>
            </w:r>
          </w:p>
        </w:tc>
      </w:tr>
    </w:tbl>
    <w:p>
      <w:pPr>
        <w:snapToGrid w:val="0"/>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bookmarkStart w:id="24" w:name="OLE_LINK199"/>
      <w:bookmarkStart w:id="25" w:name="OLE_LINK188"/>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合同履行期限：本项目采购一次，结果</w:t>
      </w:r>
      <w:r>
        <w:rPr>
          <w:rFonts w:hint="default" w:eastAsia="仿宋_GB2312" w:cs="Times New Roman"/>
          <w:color w:val="000000" w:themeColor="text1"/>
          <w:sz w:val="32"/>
          <w:szCs w:val="32"/>
          <w:lang w:eastAsia="zh-CN"/>
          <w14:textFill>
            <w14:solidFill>
              <w14:schemeClr w14:val="tx1"/>
            </w14:solidFill>
          </w14:textFill>
          <w:woUserID w:val="1"/>
        </w:rPr>
        <w:t>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用三年（2025年、2026年、2027年三个自然年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），实行一年一考核一签合同</w:t>
      </w:r>
      <w:bookmarkEnd w:id="24"/>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，考核表详见附件。</w:t>
      </w:r>
      <w:bookmarkEnd w:id="25"/>
    </w:p>
    <w:p>
      <w:pPr>
        <w:snapToGrid w:val="0"/>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二、技术要求</w:t>
      </w:r>
    </w:p>
    <w:p>
      <w:pPr>
        <w:snapToGrid w:val="0"/>
        <w:spacing w:line="560" w:lineRule="exact"/>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（一）服务内容及要求</w:t>
      </w:r>
    </w:p>
    <w:p>
      <w:pPr>
        <w:snapToGrid w:val="0"/>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1.网络安全等级保护测评服务</w:t>
      </w:r>
    </w:p>
    <w:p>
      <w:pPr>
        <w:snapToGrid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bookmarkStart w:id="26" w:name="OLE_LINK65"/>
      <w:bookmarkStart w:id="27" w:name="OLE_LINK59"/>
      <w:bookmarkStart w:id="28" w:name="OLE_LINK66"/>
      <w:r>
        <w:rPr>
          <w:rFonts w:hint="eastAsia" w:ascii="仿宋_GB2312" w:hAnsi="仿宋_GB2312" w:eastAsia="仿宋_GB2312" w:cs="仿宋_GB2312"/>
          <w:color w:val="000000" w:themeColor="text1"/>
          <w:sz w:val="32"/>
          <w:szCs w:val="32"/>
          <w14:textFill>
            <w14:solidFill>
              <w14:schemeClr w14:val="tx1"/>
            </w14:solidFill>
          </w14:textFill>
        </w:rPr>
        <w:t>按照国家网络安全等级保护相关法律法规、管理规范和技术标准，对医院信息系统开展等级保护测评，测评内容包括但不限于：</w:t>
      </w:r>
    </w:p>
    <w:p>
      <w:pPr>
        <w:snapToGrid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安全技术测评：涵盖安全物理环境、安全通信网络、安全区域边界、安全计算环境和安全管理中心等五个方面。</w:t>
      </w:r>
    </w:p>
    <w:p>
      <w:pPr>
        <w:snapToGrid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安全管理测评：涵盖安全管理机构、安全管理制度、安全管理人员、安全建设管理和安全运维管理等五个方面。</w:t>
      </w:r>
    </w:p>
    <w:p>
      <w:pPr>
        <w:snapToGrid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供应商需指导和协助</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我院</w:t>
      </w:r>
      <w:r>
        <w:rPr>
          <w:rFonts w:hint="eastAsia" w:ascii="仿宋_GB2312" w:hAnsi="仿宋_GB2312" w:eastAsia="仿宋_GB2312" w:cs="仿宋_GB2312"/>
          <w:color w:val="000000" w:themeColor="text1"/>
          <w:sz w:val="32"/>
          <w:szCs w:val="32"/>
          <w14:textFill>
            <w14:solidFill>
              <w14:schemeClr w14:val="tx1"/>
            </w14:solidFill>
          </w14:textFill>
        </w:rPr>
        <w:t>做好定级、备案、建设整改、现场评测等工作；对信息系统开展全面调研，配合组织等级保护定级、备案；现场对信息系统进行检测和评价，针对具体信息系统提出书面的等级保护整改意见书；在测评整改过程中提供技术支持和咨询服务，协助完成相关整改，整改结束后现场再次测评、协助整改，最终出具满足等保相关等级要求的书面《信息系统网络安全等级保护测评报告》（一份）。</w:t>
      </w:r>
    </w:p>
    <w:p>
      <w:pPr>
        <w:snapToGrid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渗透性测试服务</w:t>
      </w:r>
    </w:p>
    <w:p>
      <w:pPr>
        <w:snapToGrid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对医院信息系统开展全面、专业的渗透性测试服务，发现应用系统存在的安全隐患，针对发现的安全隐患协助整改修复，并出具《信息系统渗透测试报告》（一份）。</w:t>
      </w:r>
    </w:p>
    <w:p>
      <w:pPr>
        <w:snapToGrid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漏洞扫描服务</w:t>
      </w:r>
    </w:p>
    <w:p>
      <w:pPr>
        <w:snapToGrid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对医院信息系统开展漏洞扫描服务，针对发现的安全隐患协助整改修复，并出具《信息系统漏洞扫描报告》（一份）。</w:t>
      </w:r>
    </w:p>
    <w:p>
      <w:pPr>
        <w:numPr>
          <w:ilvl w:val="0"/>
          <w:numId w:val="0"/>
        </w:numPr>
        <w:snapToGrid w:val="0"/>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color="000000"/>
          <w:lang w:val="en-US" w:eastAsia="zh-CN" w:bidi="ar-SA"/>
          <w14:textFill>
            <w14:solidFill>
              <w14:schemeClr w14:val="tx1"/>
            </w14:solidFill>
          </w14:textFill>
        </w:rPr>
        <w:t>（二）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项目实施要求</w:t>
      </w:r>
    </w:p>
    <w:p>
      <w:pPr>
        <w:numPr>
          <w:ilvl w:val="0"/>
          <w:numId w:val="0"/>
        </w:numPr>
        <w:snapToGrid w:val="0"/>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1.保密要求</w:t>
      </w:r>
    </w:p>
    <w:p>
      <w:pPr>
        <w:pStyle w:val="33"/>
        <w:numPr>
          <w:ilvl w:val="0"/>
          <w:numId w:val="0"/>
        </w:numPr>
        <w:snapToGrid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成交供应商应按要求与采购人签署保密协议，保密协议书作为合同不可分割的一部分。</w:t>
      </w:r>
      <w:r>
        <w:rPr>
          <w:rFonts w:hint="eastAsia" w:ascii="仿宋_GB2312" w:hAnsi="仿宋_GB2312" w:eastAsia="仿宋_GB2312" w:cs="仿宋_GB2312"/>
          <w:color w:val="000000" w:themeColor="text1"/>
          <w:sz w:val="32"/>
          <w:szCs w:val="32"/>
          <w14:textFill>
            <w14:solidFill>
              <w14:schemeClr w14:val="tx1"/>
            </w14:solidFill>
          </w14:textFill>
        </w:rPr>
        <w:t>供应商应按要求与采购人签署保密协议，保密协议书作为合同不可分割的一部分。</w:t>
      </w:r>
    </w:p>
    <w:p>
      <w:pPr>
        <w:pStyle w:val="33"/>
        <w:numPr>
          <w:ilvl w:val="0"/>
          <w:numId w:val="0"/>
        </w:numPr>
        <w:snapToGrid w:val="0"/>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2.实施规范要求</w:t>
      </w:r>
    </w:p>
    <w:p>
      <w:pPr>
        <w:pStyle w:val="33"/>
        <w:numPr>
          <w:ilvl w:val="0"/>
          <w:numId w:val="0"/>
        </w:numPr>
        <w:snapToGrid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项目实施</w:t>
      </w:r>
      <w:r>
        <w:rPr>
          <w:rFonts w:hint="eastAsia" w:ascii="仿宋_GB2312" w:hAnsi="仿宋_GB2312" w:eastAsia="仿宋_GB2312" w:cs="仿宋_GB2312"/>
          <w:color w:val="000000" w:themeColor="text1"/>
          <w:sz w:val="32"/>
          <w:szCs w:val="32"/>
          <w14:textFill>
            <w14:solidFill>
              <w14:schemeClr w14:val="tx1"/>
            </w14:solidFill>
          </w14:textFill>
        </w:rPr>
        <w:t>过程中所使用到的各种工具软硬件均由供应商提供，经采购人确认后在测评中使用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供应商需在投标文件中详细描述所使用的安全测评工具（软硬件型号</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功能和性能描述）、使用的方式和时间、对环境和平台的要求以及使用可能对系统造成的风险分析等。</w:t>
      </w:r>
    </w:p>
    <w:p>
      <w:pPr>
        <w:spacing w:line="520" w:lineRule="exact"/>
        <w:ind w:firstLine="640" w:firstLineChars="20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三、商务要求</w:t>
      </w:r>
    </w:p>
    <w:p>
      <w:pPr>
        <w:spacing w:line="520" w:lineRule="exact"/>
        <w:ind w:firstLine="640" w:firstLineChars="20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（一）报价要求</w:t>
      </w:r>
    </w:p>
    <w:p>
      <w:pPr>
        <w:spacing w:line="520" w:lineRule="exact"/>
        <w:ind w:firstLine="640" w:firstLineChars="20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1.报价以人民币填列</w:t>
      </w:r>
    </w:p>
    <w:p>
      <w:pPr>
        <w:spacing w:line="520" w:lineRule="exact"/>
        <w:ind w:firstLine="640" w:firstLineChars="20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2.本项目预算为固定总价形式，包</w:t>
      </w:r>
      <w:r>
        <w:rPr>
          <w:rFonts w:hint="default" w:eastAsia="仿宋_GB2312" w:cs="Times New Roman"/>
          <w:b w:val="0"/>
          <w:bCs w:val="0"/>
          <w:sz w:val="32"/>
          <w:szCs w:val="32"/>
          <w:lang w:eastAsia="zh-CN"/>
          <w:woUserID w:val="1"/>
        </w:rPr>
        <w:t>含</w:t>
      </w:r>
      <w:r>
        <w:rPr>
          <w:rFonts w:hint="eastAsia" w:ascii="Times New Roman" w:hAnsi="Times New Roman" w:eastAsia="仿宋_GB2312" w:cs="Times New Roman"/>
          <w:b w:val="0"/>
          <w:bCs w:val="0"/>
          <w:sz w:val="32"/>
          <w:szCs w:val="32"/>
          <w:lang w:val="en-US" w:eastAsia="zh-CN"/>
        </w:rPr>
        <w:t>项目服务周期内的全部相关费用。如果在提供服务过程中发现有缺项漏项，且又是正常服务所必要的，供应商应当提供，后续不得因任何理由提出追加费用请求。</w:t>
      </w:r>
    </w:p>
    <w:p>
      <w:pPr>
        <w:numPr>
          <w:ilvl w:val="0"/>
          <w:numId w:val="0"/>
        </w:numPr>
        <w:spacing w:line="520" w:lineRule="exact"/>
        <w:ind w:left="210" w:firstLine="420"/>
        <w:outlineLvl w:val="0"/>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u w:color="000000"/>
          <w:lang w:val="en-US" w:eastAsia="zh-CN" w:bidi="ar-SA"/>
        </w:rPr>
        <w:t>（二）</w:t>
      </w:r>
      <w:r>
        <w:rPr>
          <w:rFonts w:hint="default" w:ascii="Times New Roman" w:hAnsi="Times New Roman" w:eastAsia="仿宋_GB2312" w:cs="Times New Roman"/>
          <w:b w:val="0"/>
          <w:bCs/>
          <w:color w:val="auto"/>
          <w:sz w:val="32"/>
          <w:szCs w:val="32"/>
        </w:rPr>
        <w:t>服务期</w:t>
      </w:r>
      <w:bookmarkEnd w:id="26"/>
      <w:r>
        <w:rPr>
          <w:rFonts w:hint="default" w:ascii="Times New Roman" w:hAnsi="Times New Roman" w:eastAsia="仿宋_GB2312" w:cs="Times New Roman"/>
          <w:b w:val="0"/>
          <w:bCs/>
          <w:color w:val="auto"/>
          <w:sz w:val="32"/>
          <w:szCs w:val="32"/>
        </w:rPr>
        <w:t>限</w:t>
      </w:r>
      <w:bookmarkEnd w:id="27"/>
      <w:bookmarkStart w:id="29" w:name="OLE_LINK64"/>
      <w:r>
        <w:rPr>
          <w:rFonts w:hint="default" w:ascii="Times New Roman" w:hAnsi="Times New Roman" w:eastAsia="仿宋_GB2312" w:cs="Times New Roman"/>
          <w:b w:val="0"/>
          <w:bCs/>
          <w:color w:val="auto"/>
          <w:sz w:val="32"/>
          <w:szCs w:val="32"/>
        </w:rPr>
        <w:t>、地点</w:t>
      </w:r>
    </w:p>
    <w:bookmarkEnd w:id="28"/>
    <w:p>
      <w:pPr>
        <w:spacing w:line="520" w:lineRule="exact"/>
        <w:ind w:firstLine="640" w:firstLineChars="20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1.服务</w:t>
      </w:r>
      <w:r>
        <w:rPr>
          <w:rFonts w:hint="default" w:ascii="Times New Roman" w:hAnsi="Times New Roman" w:eastAsia="仿宋_GB2312" w:cs="Times New Roman"/>
          <w:b w:val="0"/>
          <w:bCs w:val="0"/>
          <w:sz w:val="32"/>
          <w:szCs w:val="32"/>
        </w:rPr>
        <w:t>期限</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：本项目采购一次，结果</w:t>
      </w:r>
      <w:r>
        <w:rPr>
          <w:rFonts w:hint="default" w:eastAsia="仿宋_GB2312" w:cs="Times New Roman"/>
          <w:color w:val="000000" w:themeColor="text1"/>
          <w:sz w:val="32"/>
          <w:szCs w:val="32"/>
          <w:lang w:eastAsia="zh-CN"/>
          <w14:textFill>
            <w14:solidFill>
              <w14:schemeClr w14:val="tx1"/>
            </w14:solidFill>
          </w14:textFill>
          <w:woUserID w:val="1"/>
        </w:rPr>
        <w:t>延</w:t>
      </w:r>
      <w:bookmarkStart w:id="166" w:name="_GoBack"/>
      <w:bookmarkEnd w:id="166"/>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用三年（2025年、2026年、2027年三个自然年）</w:t>
      </w:r>
    </w:p>
    <w:p>
      <w:pPr>
        <w:spacing w:line="52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服务地点：兰州大学口腔医院</w:t>
      </w:r>
      <w:bookmarkEnd w:id="29"/>
    </w:p>
    <w:p>
      <w:pPr>
        <w:spacing w:line="520" w:lineRule="exact"/>
        <w:ind w:firstLine="640" w:firstLineChars="2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（三）付款方式</w:t>
      </w:r>
    </w:p>
    <w:p>
      <w:pPr>
        <w:spacing w:line="520" w:lineRule="exact"/>
        <w:ind w:firstLine="640" w:firstLineChars="20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支付方式：</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一次性支付</w:t>
      </w:r>
    </w:p>
    <w:bookmarkEnd w:id="22"/>
    <w:p>
      <w:pPr>
        <w:pStyle w:val="6"/>
        <w:ind w:firstLine="640"/>
        <w:rPr>
          <w:rFonts w:ascii="Times New Roman" w:hAnsi="Times New Roman" w:eastAsia="黑体" w:cs="Times New Roman"/>
          <w:bCs/>
          <w:color w:val="auto"/>
          <w:sz w:val="32"/>
          <w:szCs w:val="32"/>
        </w:rPr>
      </w:pPr>
    </w:p>
    <w:p>
      <w:pPr>
        <w:rPr>
          <w:rFonts w:ascii="Times New Roman" w:hAnsi="Times New Roman" w:eastAsia="黑体" w:cs="Times New Roman"/>
          <w:bCs/>
          <w:color w:val="auto"/>
          <w:sz w:val="32"/>
          <w:szCs w:val="32"/>
        </w:rPr>
      </w:pPr>
      <w:r>
        <w:rPr>
          <w:rFonts w:ascii="Times New Roman" w:hAnsi="Times New Roman" w:eastAsia="黑体" w:cs="Times New Roman"/>
          <w:bCs/>
          <w:color w:val="auto"/>
          <w:sz w:val="32"/>
          <w:szCs w:val="32"/>
        </w:rPr>
        <w:br w:type="page"/>
      </w:r>
    </w:p>
    <w:p>
      <w:pPr>
        <w:pStyle w:val="6"/>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黑体" w:cs="Times New Roman"/>
          <w:bCs/>
          <w:color w:val="auto"/>
          <w:sz w:val="32"/>
          <w:szCs w:val="32"/>
          <w:lang w:val="en-US" w:eastAsia="zh-CN"/>
        </w:rPr>
      </w:pPr>
      <w:r>
        <w:rPr>
          <w:rFonts w:hint="eastAsia" w:eastAsia="黑体" w:cs="Times New Roman"/>
          <w:bCs/>
          <w:color w:val="auto"/>
          <w:sz w:val="32"/>
          <w:szCs w:val="32"/>
          <w:lang w:val="en-US" w:eastAsia="zh-CN"/>
        </w:rPr>
        <w:t>附件：</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auto"/>
          <w:sz w:val="32"/>
          <w:szCs w:val="32"/>
          <w:u w:val="none" w:color="auto"/>
          <w:lang w:val="en-US" w:eastAsia="zh-CN"/>
        </w:rPr>
      </w:pPr>
      <w:r>
        <w:rPr>
          <w:rFonts w:hint="eastAsia" w:ascii="黑体" w:hAnsi="黑体" w:eastAsia="黑体" w:cs="黑体"/>
          <w:color w:val="auto"/>
          <w:sz w:val="32"/>
          <w:szCs w:val="32"/>
          <w:u w:val="none" w:color="auto"/>
        </w:rPr>
        <w:t>兰州大学口腔医院2025年度网络安全三级等级保护测评项目</w:t>
      </w:r>
      <w:r>
        <w:rPr>
          <w:rFonts w:hint="eastAsia" w:ascii="黑体" w:hAnsi="黑体" w:eastAsia="黑体" w:cs="黑体"/>
          <w:color w:val="auto"/>
          <w:sz w:val="32"/>
          <w:szCs w:val="32"/>
          <w:u w:val="none" w:color="auto"/>
          <w:lang w:val="en-US" w:eastAsia="zh-CN"/>
        </w:rPr>
        <w:t>供应商服务考核表</w:t>
      </w:r>
    </w:p>
    <w:tbl>
      <w:tblPr>
        <w:tblStyle w:val="23"/>
        <w:tblpPr w:leftFromText="180" w:rightFromText="180" w:vertAnchor="text" w:horzAnchor="page" w:tblpX="1657" w:tblpY="179"/>
        <w:tblOverlap w:val="never"/>
        <w:tblW w:w="8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2918"/>
        <w:gridCol w:w="1964"/>
        <w:gridCol w:w="668"/>
        <w:gridCol w:w="873"/>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05" w:type="dxa"/>
          </w:tcPr>
          <w:p>
            <w:pPr>
              <w:widowControl w:val="0"/>
              <w:rPr>
                <w:rFonts w:hint="eastAsia"/>
                <w:vertAlign w:val="baseline"/>
                <w:lang w:val="en-US" w:eastAsia="zh-CN"/>
              </w:rPr>
            </w:pPr>
            <w:r>
              <w:rPr>
                <w:rFonts w:hint="eastAsia"/>
                <w:vertAlign w:val="baseline"/>
                <w:lang w:val="en-US" w:eastAsia="zh-CN"/>
              </w:rPr>
              <w:t>供应商名称：</w:t>
            </w:r>
          </w:p>
        </w:tc>
        <w:tc>
          <w:tcPr>
            <w:tcW w:w="2918" w:type="dxa"/>
          </w:tcPr>
          <w:p>
            <w:pPr>
              <w:widowControl w:val="0"/>
              <w:rPr>
                <w:rFonts w:hint="eastAsia"/>
                <w:vertAlign w:val="baseline"/>
                <w:lang w:val="en-US" w:eastAsia="zh-CN"/>
              </w:rPr>
            </w:pPr>
          </w:p>
        </w:tc>
        <w:tc>
          <w:tcPr>
            <w:tcW w:w="1964" w:type="dxa"/>
          </w:tcPr>
          <w:p>
            <w:pPr>
              <w:widowControl w:val="0"/>
              <w:rPr>
                <w:rFonts w:hint="eastAsia"/>
                <w:vertAlign w:val="baseline"/>
                <w:lang w:val="en-US" w:eastAsia="zh-CN"/>
              </w:rPr>
            </w:pPr>
            <w:r>
              <w:rPr>
                <w:rFonts w:hint="eastAsia"/>
                <w:vertAlign w:val="baseline"/>
                <w:lang w:val="en-US" w:eastAsia="zh-CN"/>
              </w:rPr>
              <w:t>考核周期：</w:t>
            </w:r>
          </w:p>
        </w:tc>
        <w:tc>
          <w:tcPr>
            <w:tcW w:w="2250" w:type="dxa"/>
            <w:gridSpan w:val="3"/>
          </w:tcPr>
          <w:p>
            <w:pPr>
              <w:widowControl w:val="0"/>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705" w:type="dxa"/>
          </w:tcPr>
          <w:p>
            <w:pPr>
              <w:widowControl w:val="0"/>
              <w:rPr>
                <w:rFonts w:hint="eastAsia"/>
                <w:vertAlign w:val="baseline"/>
                <w:lang w:val="en-US" w:eastAsia="zh-CN"/>
              </w:rPr>
            </w:pPr>
            <w:r>
              <w:rPr>
                <w:rFonts w:hint="eastAsia"/>
                <w:vertAlign w:val="baseline"/>
                <w:lang w:val="en-US" w:eastAsia="zh-CN"/>
              </w:rPr>
              <w:t>服务项目名称：</w:t>
            </w:r>
          </w:p>
        </w:tc>
        <w:tc>
          <w:tcPr>
            <w:tcW w:w="2918" w:type="dxa"/>
          </w:tcPr>
          <w:p>
            <w:pPr>
              <w:widowControl w:val="0"/>
              <w:rPr>
                <w:rFonts w:hint="eastAsia"/>
                <w:vertAlign w:val="baseline"/>
                <w:lang w:val="en-US" w:eastAsia="zh-CN"/>
              </w:rPr>
            </w:pPr>
          </w:p>
        </w:tc>
        <w:tc>
          <w:tcPr>
            <w:tcW w:w="1964" w:type="dxa"/>
          </w:tcPr>
          <w:p>
            <w:pPr>
              <w:widowControl w:val="0"/>
              <w:rPr>
                <w:rFonts w:hint="eastAsia"/>
                <w:vertAlign w:val="baseline"/>
                <w:lang w:val="en-US" w:eastAsia="zh-CN"/>
              </w:rPr>
            </w:pPr>
            <w:r>
              <w:rPr>
                <w:rFonts w:hint="eastAsia"/>
                <w:vertAlign w:val="baseline"/>
                <w:lang w:val="en-US" w:eastAsia="zh-CN"/>
              </w:rPr>
              <w:t>考核日期：</w:t>
            </w:r>
          </w:p>
        </w:tc>
        <w:tc>
          <w:tcPr>
            <w:tcW w:w="2250" w:type="dxa"/>
            <w:gridSpan w:val="3"/>
          </w:tcPr>
          <w:p>
            <w:pPr>
              <w:widowControl w:val="0"/>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705" w:type="dxa"/>
            <w:vAlign w:val="center"/>
          </w:tcPr>
          <w:p>
            <w:pPr>
              <w:widowControl w:val="0"/>
              <w:jc w:val="center"/>
              <w:rPr>
                <w:rFonts w:hint="default"/>
                <w:vertAlign w:val="baseline"/>
                <w:lang w:val="en-US" w:eastAsia="zh-CN"/>
              </w:rPr>
            </w:pPr>
            <w:r>
              <w:rPr>
                <w:rFonts w:hint="eastAsia"/>
                <w:vertAlign w:val="baseline"/>
                <w:lang w:val="en-US" w:eastAsia="zh-CN"/>
              </w:rPr>
              <w:t>考核项目</w:t>
            </w:r>
          </w:p>
        </w:tc>
        <w:tc>
          <w:tcPr>
            <w:tcW w:w="4882" w:type="dxa"/>
            <w:gridSpan w:val="2"/>
          </w:tcPr>
          <w:p>
            <w:pPr>
              <w:widowControl w:val="0"/>
              <w:jc w:val="center"/>
              <w:rPr>
                <w:rFonts w:hint="default"/>
                <w:vertAlign w:val="baseline"/>
                <w:lang w:val="en-US" w:eastAsia="zh-CN"/>
              </w:rPr>
            </w:pPr>
            <w:r>
              <w:rPr>
                <w:rFonts w:hint="eastAsia"/>
                <w:vertAlign w:val="baseline"/>
                <w:lang w:val="en-US" w:eastAsia="zh-CN"/>
              </w:rPr>
              <w:t>考核指标</w:t>
            </w:r>
          </w:p>
        </w:tc>
        <w:tc>
          <w:tcPr>
            <w:tcW w:w="668" w:type="dxa"/>
          </w:tcPr>
          <w:p>
            <w:pPr>
              <w:widowControl w:val="0"/>
              <w:jc w:val="center"/>
              <w:rPr>
                <w:rFonts w:hint="default"/>
                <w:vertAlign w:val="baseline"/>
                <w:lang w:val="en-US" w:eastAsia="zh-CN"/>
              </w:rPr>
            </w:pPr>
            <w:r>
              <w:rPr>
                <w:rFonts w:hint="eastAsia"/>
                <w:vertAlign w:val="baseline"/>
                <w:lang w:val="en-US" w:eastAsia="zh-CN"/>
              </w:rPr>
              <w:t>分值</w:t>
            </w:r>
          </w:p>
        </w:tc>
        <w:tc>
          <w:tcPr>
            <w:tcW w:w="873" w:type="dxa"/>
          </w:tcPr>
          <w:p>
            <w:pPr>
              <w:widowControl w:val="0"/>
              <w:jc w:val="center"/>
              <w:rPr>
                <w:rFonts w:hint="default"/>
                <w:vertAlign w:val="baseline"/>
                <w:lang w:val="en-US" w:eastAsia="zh-CN"/>
              </w:rPr>
            </w:pPr>
            <w:r>
              <w:rPr>
                <w:rFonts w:hint="eastAsia"/>
                <w:vertAlign w:val="baseline"/>
                <w:lang w:val="en-US" w:eastAsia="zh-CN"/>
              </w:rPr>
              <w:t>权重</w:t>
            </w:r>
          </w:p>
        </w:tc>
        <w:tc>
          <w:tcPr>
            <w:tcW w:w="709" w:type="dxa"/>
          </w:tcPr>
          <w:p>
            <w:pPr>
              <w:widowControl w:val="0"/>
              <w:jc w:val="center"/>
              <w:rPr>
                <w:rFonts w:hint="default"/>
                <w:vertAlign w:val="baseline"/>
                <w:lang w:val="en-US" w:eastAsia="zh-CN"/>
              </w:rPr>
            </w:pPr>
            <w:r>
              <w:rPr>
                <w:rFonts w:hint="eastAsia"/>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705" w:type="dxa"/>
            <w:vMerge w:val="restart"/>
            <w:vAlign w:val="center"/>
          </w:tcPr>
          <w:p>
            <w:pPr>
              <w:widowControl w:val="0"/>
              <w:jc w:val="center"/>
              <w:rPr>
                <w:rFonts w:hint="eastAsia"/>
                <w:vertAlign w:val="baseline"/>
                <w:lang w:val="en-US" w:eastAsia="zh-CN"/>
              </w:rPr>
            </w:pPr>
            <w:r>
              <w:rPr>
                <w:rFonts w:ascii="宋体" w:hAnsi="宋体" w:eastAsia="宋体" w:cs="宋体"/>
                <w:sz w:val="24"/>
                <w:szCs w:val="24"/>
              </w:rPr>
              <w:t>服务合规性与规范性(25分)</w:t>
            </w:r>
          </w:p>
        </w:tc>
        <w:tc>
          <w:tcPr>
            <w:tcW w:w="4882" w:type="dxa"/>
            <w:gridSpan w:val="2"/>
            <w:vAlign w:val="center"/>
          </w:tcPr>
          <w:p>
            <w:pPr>
              <w:keepNext w:val="0"/>
              <w:keepLines w:val="0"/>
              <w:widowControl/>
              <w:suppressLineNumbers w:val="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测评过程规范性：严格遵循GB/T 28448等标准流程，文档齐全，操作规范</w:t>
            </w:r>
          </w:p>
        </w:tc>
        <w:tc>
          <w:tcPr>
            <w:tcW w:w="668" w:type="dxa"/>
            <w:vAlign w:val="center"/>
          </w:tcPr>
          <w:p>
            <w:pPr>
              <w:keepNext w:val="0"/>
              <w:keepLines w:val="0"/>
              <w:widowControl/>
              <w:suppressLineNumbers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8</w:t>
            </w:r>
          </w:p>
        </w:tc>
        <w:tc>
          <w:tcPr>
            <w:tcW w:w="873" w:type="dxa"/>
            <w:vAlign w:val="center"/>
          </w:tcPr>
          <w:p>
            <w:pPr>
              <w:keepNext w:val="0"/>
              <w:keepLines w:val="0"/>
              <w:widowControl/>
              <w:suppressLineNumbers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8%</w:t>
            </w:r>
          </w:p>
        </w:tc>
        <w:tc>
          <w:tcPr>
            <w:tcW w:w="709" w:type="dxa"/>
          </w:tcPr>
          <w:p>
            <w:pPr>
              <w:widowControl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705" w:type="dxa"/>
            <w:vMerge w:val="continue"/>
            <w:vAlign w:val="center"/>
          </w:tcPr>
          <w:p>
            <w:pPr>
              <w:widowControl w:val="0"/>
              <w:jc w:val="center"/>
              <w:rPr>
                <w:rFonts w:hint="eastAsia"/>
                <w:vertAlign w:val="baseline"/>
                <w:lang w:val="en-US" w:eastAsia="zh-CN"/>
              </w:rPr>
            </w:pPr>
          </w:p>
        </w:tc>
        <w:tc>
          <w:tcPr>
            <w:tcW w:w="4882" w:type="dxa"/>
            <w:gridSpan w:val="2"/>
            <w:vAlign w:val="center"/>
          </w:tcPr>
          <w:p>
            <w:pPr>
              <w:keepNext w:val="0"/>
              <w:keepLines w:val="0"/>
              <w:widowControl/>
              <w:suppressLineNumbers w:val="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报告质量与规范性：报告格式规范、内容完整准确、结论清晰、问题描述详尽</w:t>
            </w:r>
          </w:p>
        </w:tc>
        <w:tc>
          <w:tcPr>
            <w:tcW w:w="668" w:type="dxa"/>
            <w:vAlign w:val="center"/>
          </w:tcPr>
          <w:p>
            <w:pPr>
              <w:keepNext w:val="0"/>
              <w:keepLines w:val="0"/>
              <w:widowControl/>
              <w:suppressLineNumbers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7</w:t>
            </w:r>
          </w:p>
        </w:tc>
        <w:tc>
          <w:tcPr>
            <w:tcW w:w="873" w:type="dxa"/>
            <w:vAlign w:val="center"/>
          </w:tcPr>
          <w:p>
            <w:pPr>
              <w:keepNext w:val="0"/>
              <w:keepLines w:val="0"/>
              <w:widowControl/>
              <w:suppressLineNumbers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7%</w:t>
            </w:r>
          </w:p>
        </w:tc>
        <w:tc>
          <w:tcPr>
            <w:tcW w:w="709" w:type="dxa"/>
          </w:tcPr>
          <w:p>
            <w:pPr>
              <w:widowControl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705" w:type="dxa"/>
            <w:vMerge w:val="continue"/>
            <w:vAlign w:val="center"/>
          </w:tcPr>
          <w:p>
            <w:pPr>
              <w:widowControl w:val="0"/>
              <w:jc w:val="center"/>
              <w:rPr>
                <w:rFonts w:hint="eastAsia"/>
                <w:vertAlign w:val="baseline"/>
                <w:lang w:val="en-US" w:eastAsia="zh-CN"/>
              </w:rPr>
            </w:pPr>
          </w:p>
        </w:tc>
        <w:tc>
          <w:tcPr>
            <w:tcW w:w="4882" w:type="dxa"/>
            <w:gridSpan w:val="2"/>
            <w:vAlign w:val="center"/>
          </w:tcPr>
          <w:p>
            <w:pPr>
              <w:keepNext w:val="0"/>
              <w:keepLines w:val="0"/>
              <w:widowControl/>
              <w:suppressLineNumbers w:val="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问题整改复查配合度：积极协助分析问题，提供有效整改建议，复查及时高效</w:t>
            </w:r>
          </w:p>
        </w:tc>
        <w:tc>
          <w:tcPr>
            <w:tcW w:w="668" w:type="dxa"/>
            <w:vAlign w:val="center"/>
          </w:tcPr>
          <w:p>
            <w:pPr>
              <w:keepNext w:val="0"/>
              <w:keepLines w:val="0"/>
              <w:widowControl/>
              <w:suppressLineNumbers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5</w:t>
            </w:r>
          </w:p>
        </w:tc>
        <w:tc>
          <w:tcPr>
            <w:tcW w:w="873" w:type="dxa"/>
            <w:vAlign w:val="center"/>
          </w:tcPr>
          <w:p>
            <w:pPr>
              <w:keepNext w:val="0"/>
              <w:keepLines w:val="0"/>
              <w:widowControl/>
              <w:suppressLineNumbers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5%</w:t>
            </w:r>
          </w:p>
        </w:tc>
        <w:tc>
          <w:tcPr>
            <w:tcW w:w="709" w:type="dxa"/>
          </w:tcPr>
          <w:p>
            <w:pPr>
              <w:widowControl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705" w:type="dxa"/>
            <w:vMerge w:val="continue"/>
            <w:vAlign w:val="center"/>
          </w:tcPr>
          <w:p>
            <w:pPr>
              <w:widowControl w:val="0"/>
              <w:jc w:val="center"/>
              <w:rPr>
                <w:rFonts w:hint="eastAsia"/>
                <w:vertAlign w:val="baseline"/>
                <w:lang w:val="en-US" w:eastAsia="zh-CN"/>
              </w:rPr>
            </w:pPr>
          </w:p>
        </w:tc>
        <w:tc>
          <w:tcPr>
            <w:tcW w:w="4882" w:type="dxa"/>
            <w:gridSpan w:val="2"/>
            <w:vAlign w:val="center"/>
          </w:tcPr>
          <w:p>
            <w:pPr>
              <w:keepNext w:val="0"/>
              <w:keepLines w:val="0"/>
              <w:widowControl/>
              <w:suppressLineNumbers w:val="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保密与合规遵守：严格遵守保密协议，无信息泄露；测评活动合规，无违规记录</w:t>
            </w:r>
          </w:p>
        </w:tc>
        <w:tc>
          <w:tcPr>
            <w:tcW w:w="668" w:type="dxa"/>
            <w:vAlign w:val="center"/>
          </w:tcPr>
          <w:p>
            <w:pPr>
              <w:keepNext w:val="0"/>
              <w:keepLines w:val="0"/>
              <w:widowControl/>
              <w:suppressLineNumbers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5</w:t>
            </w:r>
          </w:p>
        </w:tc>
        <w:tc>
          <w:tcPr>
            <w:tcW w:w="873" w:type="dxa"/>
            <w:vAlign w:val="center"/>
          </w:tcPr>
          <w:p>
            <w:pPr>
              <w:keepNext w:val="0"/>
              <w:keepLines w:val="0"/>
              <w:widowControl/>
              <w:suppressLineNumbers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5%</w:t>
            </w:r>
          </w:p>
        </w:tc>
        <w:tc>
          <w:tcPr>
            <w:tcW w:w="709" w:type="dxa"/>
          </w:tcPr>
          <w:p>
            <w:pPr>
              <w:widowControl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705" w:type="dxa"/>
            <w:vMerge w:val="restart"/>
            <w:vAlign w:val="center"/>
          </w:tcPr>
          <w:p>
            <w:pPr>
              <w:widowControl w:val="0"/>
              <w:jc w:val="center"/>
              <w:rPr>
                <w:rFonts w:hint="eastAsia"/>
                <w:vertAlign w:val="baseline"/>
                <w:lang w:val="en-US" w:eastAsia="zh-CN"/>
              </w:rPr>
            </w:pPr>
            <w:r>
              <w:rPr>
                <w:rFonts w:ascii="宋体" w:hAnsi="宋体" w:eastAsia="宋体" w:cs="宋体"/>
                <w:sz w:val="24"/>
                <w:szCs w:val="24"/>
              </w:rPr>
              <w:t>服务质量与效果 (30分)</w:t>
            </w:r>
          </w:p>
        </w:tc>
        <w:tc>
          <w:tcPr>
            <w:tcW w:w="4882" w:type="dxa"/>
            <w:gridSpan w:val="2"/>
            <w:vAlign w:val="center"/>
          </w:tcPr>
          <w:p>
            <w:pPr>
              <w:keepNext w:val="0"/>
              <w:keepLines w:val="0"/>
              <w:widowControl/>
              <w:suppressLineNumbers w:val="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测评发现准确性：发现的安全问题准确、关键风险无遗漏</w:t>
            </w:r>
          </w:p>
        </w:tc>
        <w:tc>
          <w:tcPr>
            <w:tcW w:w="668" w:type="dxa"/>
            <w:vAlign w:val="center"/>
          </w:tcPr>
          <w:p>
            <w:pPr>
              <w:keepNext w:val="0"/>
              <w:keepLines w:val="0"/>
              <w:widowControl/>
              <w:suppressLineNumbers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10</w:t>
            </w:r>
          </w:p>
        </w:tc>
        <w:tc>
          <w:tcPr>
            <w:tcW w:w="873" w:type="dxa"/>
            <w:vAlign w:val="center"/>
          </w:tcPr>
          <w:p>
            <w:pPr>
              <w:keepNext w:val="0"/>
              <w:keepLines w:val="0"/>
              <w:widowControl/>
              <w:suppressLineNumbers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10%</w:t>
            </w:r>
          </w:p>
        </w:tc>
        <w:tc>
          <w:tcPr>
            <w:tcW w:w="709" w:type="dxa"/>
          </w:tcPr>
          <w:p>
            <w:pPr>
              <w:widowControl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705" w:type="dxa"/>
            <w:vMerge w:val="continue"/>
            <w:vAlign w:val="center"/>
          </w:tcPr>
          <w:p>
            <w:pPr>
              <w:widowControl w:val="0"/>
              <w:jc w:val="center"/>
              <w:rPr>
                <w:rFonts w:hint="eastAsia"/>
                <w:vertAlign w:val="baseline"/>
                <w:lang w:val="en-US" w:eastAsia="zh-CN"/>
              </w:rPr>
            </w:pPr>
          </w:p>
        </w:tc>
        <w:tc>
          <w:tcPr>
            <w:tcW w:w="4882" w:type="dxa"/>
            <w:gridSpan w:val="2"/>
            <w:vAlign w:val="center"/>
          </w:tcPr>
          <w:p>
            <w:pPr>
              <w:keepNext w:val="0"/>
              <w:keepLines w:val="0"/>
              <w:widowControl/>
              <w:suppressLineNumbers w:val="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风险分析价值：风险分析深入透彻，整改建议具体可行，对提升安全水平有显著价值</w:t>
            </w:r>
          </w:p>
        </w:tc>
        <w:tc>
          <w:tcPr>
            <w:tcW w:w="668" w:type="dxa"/>
            <w:vAlign w:val="center"/>
          </w:tcPr>
          <w:p>
            <w:pPr>
              <w:keepNext w:val="0"/>
              <w:keepLines w:val="0"/>
              <w:widowControl/>
              <w:suppressLineNumbers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8</w:t>
            </w:r>
          </w:p>
        </w:tc>
        <w:tc>
          <w:tcPr>
            <w:tcW w:w="873" w:type="dxa"/>
            <w:vAlign w:val="center"/>
          </w:tcPr>
          <w:p>
            <w:pPr>
              <w:keepNext w:val="0"/>
              <w:keepLines w:val="0"/>
              <w:widowControl/>
              <w:suppressLineNumbers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8%</w:t>
            </w:r>
          </w:p>
        </w:tc>
        <w:tc>
          <w:tcPr>
            <w:tcW w:w="709" w:type="dxa"/>
          </w:tcPr>
          <w:p>
            <w:pPr>
              <w:widowControl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705" w:type="dxa"/>
            <w:vMerge w:val="continue"/>
            <w:vAlign w:val="center"/>
          </w:tcPr>
          <w:p>
            <w:pPr>
              <w:widowControl w:val="0"/>
              <w:jc w:val="center"/>
              <w:rPr>
                <w:rFonts w:hint="eastAsia"/>
                <w:vertAlign w:val="baseline"/>
                <w:lang w:val="en-US" w:eastAsia="zh-CN"/>
              </w:rPr>
            </w:pPr>
          </w:p>
        </w:tc>
        <w:tc>
          <w:tcPr>
            <w:tcW w:w="4882" w:type="dxa"/>
            <w:gridSpan w:val="2"/>
            <w:vAlign w:val="center"/>
          </w:tcPr>
          <w:p>
            <w:pPr>
              <w:keepNext w:val="0"/>
              <w:keepLines w:val="0"/>
              <w:widowControl/>
              <w:suppressLineNumbers w:val="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测评覆盖全面性：全面覆盖等级保护要求的技术和管理层面</w:t>
            </w:r>
          </w:p>
        </w:tc>
        <w:tc>
          <w:tcPr>
            <w:tcW w:w="668" w:type="dxa"/>
            <w:vAlign w:val="center"/>
          </w:tcPr>
          <w:p>
            <w:pPr>
              <w:keepNext w:val="0"/>
              <w:keepLines w:val="0"/>
              <w:widowControl/>
              <w:suppressLineNumbers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7</w:t>
            </w:r>
          </w:p>
        </w:tc>
        <w:tc>
          <w:tcPr>
            <w:tcW w:w="873" w:type="dxa"/>
            <w:vAlign w:val="center"/>
          </w:tcPr>
          <w:p>
            <w:pPr>
              <w:keepNext w:val="0"/>
              <w:keepLines w:val="0"/>
              <w:widowControl/>
              <w:suppressLineNumbers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7%</w:t>
            </w:r>
          </w:p>
        </w:tc>
        <w:tc>
          <w:tcPr>
            <w:tcW w:w="709" w:type="dxa"/>
          </w:tcPr>
          <w:p>
            <w:pPr>
              <w:widowControl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705" w:type="dxa"/>
            <w:vMerge w:val="continue"/>
            <w:vAlign w:val="center"/>
          </w:tcPr>
          <w:p>
            <w:pPr>
              <w:widowControl w:val="0"/>
              <w:jc w:val="center"/>
              <w:rPr>
                <w:rFonts w:hint="eastAsia"/>
                <w:vertAlign w:val="baseline"/>
                <w:lang w:val="en-US" w:eastAsia="zh-CN"/>
              </w:rPr>
            </w:pPr>
          </w:p>
        </w:tc>
        <w:tc>
          <w:tcPr>
            <w:tcW w:w="4882" w:type="dxa"/>
            <w:gridSpan w:val="2"/>
            <w:vAlign w:val="center"/>
          </w:tcPr>
          <w:p>
            <w:pPr>
              <w:keepNext w:val="0"/>
              <w:keepLines w:val="0"/>
              <w:widowControl/>
              <w:suppressLineNumbers w:val="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工具使用有效性：专业测评工具使用熟练，检测脚本库更新及时，检测结果有效</w:t>
            </w:r>
          </w:p>
        </w:tc>
        <w:tc>
          <w:tcPr>
            <w:tcW w:w="668" w:type="dxa"/>
            <w:vAlign w:val="center"/>
          </w:tcPr>
          <w:p>
            <w:pPr>
              <w:keepNext w:val="0"/>
              <w:keepLines w:val="0"/>
              <w:widowControl/>
              <w:suppressLineNumbers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5</w:t>
            </w:r>
          </w:p>
        </w:tc>
        <w:tc>
          <w:tcPr>
            <w:tcW w:w="873" w:type="dxa"/>
            <w:vAlign w:val="center"/>
          </w:tcPr>
          <w:p>
            <w:pPr>
              <w:keepNext w:val="0"/>
              <w:keepLines w:val="0"/>
              <w:widowControl/>
              <w:suppressLineNumbers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5%</w:t>
            </w:r>
          </w:p>
        </w:tc>
        <w:tc>
          <w:tcPr>
            <w:tcW w:w="709" w:type="dxa"/>
          </w:tcPr>
          <w:p>
            <w:pPr>
              <w:widowControl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705" w:type="dxa"/>
            <w:vMerge w:val="restart"/>
            <w:vAlign w:val="center"/>
          </w:tcPr>
          <w:p>
            <w:pPr>
              <w:widowControl w:val="0"/>
              <w:jc w:val="center"/>
              <w:rPr>
                <w:rFonts w:hint="eastAsia"/>
                <w:vertAlign w:val="baseline"/>
                <w:lang w:val="en-US" w:eastAsia="zh-CN"/>
              </w:rPr>
            </w:pPr>
            <w:r>
              <w:rPr>
                <w:rFonts w:ascii="宋体" w:hAnsi="宋体" w:eastAsia="宋体" w:cs="宋体"/>
                <w:sz w:val="24"/>
                <w:szCs w:val="24"/>
              </w:rPr>
              <w:t>服务团队能力 (20分)</w:t>
            </w:r>
          </w:p>
        </w:tc>
        <w:tc>
          <w:tcPr>
            <w:tcW w:w="4882" w:type="dxa"/>
            <w:gridSpan w:val="2"/>
            <w:vAlign w:val="center"/>
          </w:tcPr>
          <w:p>
            <w:pPr>
              <w:keepNext w:val="0"/>
              <w:keepLines w:val="0"/>
              <w:widowControl/>
              <w:suppressLineNumbers w:val="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人员资质与稳定性：项目经理及技术负责人具备高级测评师/CISP等证书且与投标一致，团队稳定</w:t>
            </w:r>
          </w:p>
        </w:tc>
        <w:tc>
          <w:tcPr>
            <w:tcW w:w="668" w:type="dxa"/>
            <w:vAlign w:val="center"/>
          </w:tcPr>
          <w:p>
            <w:pPr>
              <w:keepNext w:val="0"/>
              <w:keepLines w:val="0"/>
              <w:widowControl/>
              <w:suppressLineNumbers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8</w:t>
            </w:r>
          </w:p>
        </w:tc>
        <w:tc>
          <w:tcPr>
            <w:tcW w:w="873" w:type="dxa"/>
            <w:vAlign w:val="center"/>
          </w:tcPr>
          <w:p>
            <w:pPr>
              <w:keepNext w:val="0"/>
              <w:keepLines w:val="0"/>
              <w:widowControl/>
              <w:suppressLineNumbers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8%</w:t>
            </w:r>
          </w:p>
        </w:tc>
        <w:tc>
          <w:tcPr>
            <w:tcW w:w="709" w:type="dxa"/>
          </w:tcPr>
          <w:p>
            <w:pPr>
              <w:widowControl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705" w:type="dxa"/>
            <w:vMerge w:val="continue"/>
            <w:vAlign w:val="center"/>
          </w:tcPr>
          <w:p>
            <w:pPr>
              <w:widowControl w:val="0"/>
              <w:jc w:val="center"/>
              <w:rPr>
                <w:rFonts w:hint="eastAsia"/>
                <w:vertAlign w:val="baseline"/>
                <w:lang w:val="en-US" w:eastAsia="zh-CN"/>
              </w:rPr>
            </w:pPr>
          </w:p>
        </w:tc>
        <w:tc>
          <w:tcPr>
            <w:tcW w:w="4882" w:type="dxa"/>
            <w:gridSpan w:val="2"/>
            <w:vAlign w:val="center"/>
          </w:tcPr>
          <w:p>
            <w:pPr>
              <w:keepNext w:val="0"/>
              <w:keepLines w:val="0"/>
              <w:widowControl/>
              <w:suppressLineNumbers w:val="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技术能力与专业性：团队熟悉最新安全标准、政策，技术扎实，解决问题能力强</w:t>
            </w:r>
          </w:p>
        </w:tc>
        <w:tc>
          <w:tcPr>
            <w:tcW w:w="668" w:type="dxa"/>
            <w:vAlign w:val="center"/>
          </w:tcPr>
          <w:p>
            <w:pPr>
              <w:keepNext w:val="0"/>
              <w:keepLines w:val="0"/>
              <w:widowControl/>
              <w:suppressLineNumbers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7</w:t>
            </w:r>
          </w:p>
        </w:tc>
        <w:tc>
          <w:tcPr>
            <w:tcW w:w="873" w:type="dxa"/>
            <w:vAlign w:val="center"/>
          </w:tcPr>
          <w:p>
            <w:pPr>
              <w:keepNext w:val="0"/>
              <w:keepLines w:val="0"/>
              <w:widowControl/>
              <w:suppressLineNumbers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7%</w:t>
            </w:r>
          </w:p>
        </w:tc>
        <w:tc>
          <w:tcPr>
            <w:tcW w:w="709" w:type="dxa"/>
          </w:tcPr>
          <w:p>
            <w:pPr>
              <w:widowControl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705" w:type="dxa"/>
            <w:vMerge w:val="continue"/>
            <w:vAlign w:val="center"/>
          </w:tcPr>
          <w:p>
            <w:pPr>
              <w:widowControl w:val="0"/>
              <w:jc w:val="center"/>
              <w:rPr>
                <w:rFonts w:hint="eastAsia"/>
                <w:vertAlign w:val="baseline"/>
                <w:lang w:val="en-US" w:eastAsia="zh-CN"/>
              </w:rPr>
            </w:pPr>
          </w:p>
        </w:tc>
        <w:tc>
          <w:tcPr>
            <w:tcW w:w="4882" w:type="dxa"/>
            <w:gridSpan w:val="2"/>
            <w:vAlign w:val="center"/>
          </w:tcPr>
          <w:p>
            <w:pPr>
              <w:keepNext w:val="0"/>
              <w:keepLines w:val="0"/>
              <w:widowControl/>
              <w:suppressLineNumbers w:val="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沟通与协作能力：沟通主动、顺畅，能有效理解需求并协作</w:t>
            </w:r>
          </w:p>
        </w:tc>
        <w:tc>
          <w:tcPr>
            <w:tcW w:w="668" w:type="dxa"/>
            <w:vAlign w:val="center"/>
          </w:tcPr>
          <w:p>
            <w:pPr>
              <w:keepNext w:val="0"/>
              <w:keepLines w:val="0"/>
              <w:widowControl/>
              <w:suppressLineNumbers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5</w:t>
            </w:r>
          </w:p>
        </w:tc>
        <w:tc>
          <w:tcPr>
            <w:tcW w:w="873" w:type="dxa"/>
            <w:vAlign w:val="center"/>
          </w:tcPr>
          <w:p>
            <w:pPr>
              <w:keepNext w:val="0"/>
              <w:keepLines w:val="0"/>
              <w:widowControl/>
              <w:suppressLineNumbers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5%</w:t>
            </w:r>
          </w:p>
        </w:tc>
        <w:tc>
          <w:tcPr>
            <w:tcW w:w="709" w:type="dxa"/>
          </w:tcPr>
          <w:p>
            <w:pPr>
              <w:widowControl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705" w:type="dxa"/>
            <w:vMerge w:val="restart"/>
            <w:vAlign w:val="center"/>
          </w:tcPr>
          <w:p>
            <w:pPr>
              <w:widowControl w:val="0"/>
              <w:jc w:val="center"/>
              <w:rPr>
                <w:rFonts w:hint="eastAsia"/>
                <w:vertAlign w:val="baseline"/>
                <w:lang w:val="en-US" w:eastAsia="zh-CN"/>
              </w:rPr>
            </w:pPr>
            <w:r>
              <w:rPr>
                <w:rFonts w:ascii="宋体" w:hAnsi="宋体" w:eastAsia="宋体" w:cs="宋体"/>
                <w:sz w:val="24"/>
                <w:szCs w:val="24"/>
              </w:rPr>
              <w:t>服务过程管理 (15分)</w:t>
            </w:r>
          </w:p>
        </w:tc>
        <w:tc>
          <w:tcPr>
            <w:tcW w:w="4882" w:type="dxa"/>
            <w:gridSpan w:val="2"/>
            <w:vAlign w:val="center"/>
          </w:tcPr>
          <w:p>
            <w:pPr>
              <w:keepNext w:val="0"/>
              <w:keepLines w:val="0"/>
              <w:widowControl/>
              <w:suppressLineNumbers w:val="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计划性与及时性：计划周详，各阶段交付物均能按时或提前完成</w:t>
            </w:r>
          </w:p>
        </w:tc>
        <w:tc>
          <w:tcPr>
            <w:tcW w:w="668" w:type="dxa"/>
            <w:vAlign w:val="center"/>
          </w:tcPr>
          <w:p>
            <w:pPr>
              <w:keepNext w:val="0"/>
              <w:keepLines w:val="0"/>
              <w:widowControl/>
              <w:suppressLineNumbers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5</w:t>
            </w:r>
          </w:p>
        </w:tc>
        <w:tc>
          <w:tcPr>
            <w:tcW w:w="873" w:type="dxa"/>
            <w:vAlign w:val="center"/>
          </w:tcPr>
          <w:p>
            <w:pPr>
              <w:keepNext w:val="0"/>
              <w:keepLines w:val="0"/>
              <w:widowControl/>
              <w:suppressLineNumbers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5%</w:t>
            </w:r>
          </w:p>
        </w:tc>
        <w:tc>
          <w:tcPr>
            <w:tcW w:w="709" w:type="dxa"/>
          </w:tcPr>
          <w:p>
            <w:pPr>
              <w:widowControl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705" w:type="dxa"/>
            <w:vMerge w:val="continue"/>
            <w:vAlign w:val="center"/>
          </w:tcPr>
          <w:p>
            <w:pPr>
              <w:widowControl w:val="0"/>
              <w:jc w:val="center"/>
              <w:rPr>
                <w:rFonts w:hint="eastAsia"/>
                <w:vertAlign w:val="baseline"/>
                <w:lang w:val="en-US" w:eastAsia="zh-CN"/>
              </w:rPr>
            </w:pPr>
          </w:p>
        </w:tc>
        <w:tc>
          <w:tcPr>
            <w:tcW w:w="4882" w:type="dxa"/>
            <w:gridSpan w:val="2"/>
            <w:vAlign w:val="center"/>
          </w:tcPr>
          <w:p>
            <w:pPr>
              <w:keepNext w:val="0"/>
              <w:keepLines w:val="0"/>
              <w:widowControl/>
              <w:suppressLineNumbers w:val="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应急与风险规避：有完善应急预案，现场操作规范，能有效规避测评风险</w:t>
            </w:r>
          </w:p>
        </w:tc>
        <w:tc>
          <w:tcPr>
            <w:tcW w:w="668" w:type="dxa"/>
            <w:vAlign w:val="center"/>
          </w:tcPr>
          <w:p>
            <w:pPr>
              <w:keepNext w:val="0"/>
              <w:keepLines w:val="0"/>
              <w:widowControl/>
              <w:suppressLineNumbers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5</w:t>
            </w:r>
          </w:p>
        </w:tc>
        <w:tc>
          <w:tcPr>
            <w:tcW w:w="873" w:type="dxa"/>
            <w:vAlign w:val="center"/>
          </w:tcPr>
          <w:p>
            <w:pPr>
              <w:keepNext w:val="0"/>
              <w:keepLines w:val="0"/>
              <w:widowControl/>
              <w:suppressLineNumbers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5%</w:t>
            </w:r>
          </w:p>
        </w:tc>
        <w:tc>
          <w:tcPr>
            <w:tcW w:w="709" w:type="dxa"/>
          </w:tcPr>
          <w:p>
            <w:pPr>
              <w:widowControl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705" w:type="dxa"/>
            <w:vMerge w:val="continue"/>
            <w:vAlign w:val="center"/>
          </w:tcPr>
          <w:p>
            <w:pPr>
              <w:widowControl w:val="0"/>
              <w:jc w:val="center"/>
              <w:rPr>
                <w:rFonts w:hint="eastAsia"/>
                <w:vertAlign w:val="baseline"/>
                <w:lang w:val="en-US" w:eastAsia="zh-CN"/>
              </w:rPr>
            </w:pPr>
          </w:p>
        </w:tc>
        <w:tc>
          <w:tcPr>
            <w:tcW w:w="4882" w:type="dxa"/>
            <w:gridSpan w:val="2"/>
            <w:vAlign w:val="center"/>
          </w:tcPr>
          <w:p>
            <w:pPr>
              <w:keepNext w:val="0"/>
              <w:keepLines w:val="0"/>
              <w:widowControl/>
              <w:suppressLineNumbers w:val="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文档交付与完整性：过程文档、测评报告等交付齐全、规范</w:t>
            </w:r>
          </w:p>
        </w:tc>
        <w:tc>
          <w:tcPr>
            <w:tcW w:w="668" w:type="dxa"/>
            <w:vAlign w:val="center"/>
          </w:tcPr>
          <w:p>
            <w:pPr>
              <w:keepNext w:val="0"/>
              <w:keepLines w:val="0"/>
              <w:widowControl/>
              <w:suppressLineNumbers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5</w:t>
            </w:r>
          </w:p>
        </w:tc>
        <w:tc>
          <w:tcPr>
            <w:tcW w:w="873" w:type="dxa"/>
            <w:vAlign w:val="center"/>
          </w:tcPr>
          <w:p>
            <w:pPr>
              <w:keepNext w:val="0"/>
              <w:keepLines w:val="0"/>
              <w:widowControl/>
              <w:suppressLineNumbers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5%</w:t>
            </w:r>
          </w:p>
        </w:tc>
        <w:tc>
          <w:tcPr>
            <w:tcW w:w="709" w:type="dxa"/>
          </w:tcPr>
          <w:p>
            <w:pPr>
              <w:widowControl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705" w:type="dxa"/>
            <w:vMerge w:val="restart"/>
            <w:vAlign w:val="center"/>
          </w:tcPr>
          <w:p>
            <w:pPr>
              <w:widowControl w:val="0"/>
              <w:jc w:val="center"/>
              <w:rPr>
                <w:rFonts w:hint="eastAsia"/>
                <w:vertAlign w:val="baseline"/>
                <w:lang w:val="en-US" w:eastAsia="zh-CN"/>
              </w:rPr>
            </w:pPr>
            <w:r>
              <w:rPr>
                <w:rFonts w:ascii="宋体" w:hAnsi="宋体" w:eastAsia="宋体" w:cs="宋体"/>
                <w:sz w:val="24"/>
                <w:szCs w:val="24"/>
              </w:rPr>
              <w:t>服务价值与满意度 (10分)</w:t>
            </w:r>
          </w:p>
        </w:tc>
        <w:tc>
          <w:tcPr>
            <w:tcW w:w="4882" w:type="dxa"/>
            <w:gridSpan w:val="2"/>
            <w:shd w:val="clear" w:color="auto" w:fill="auto"/>
            <w:vAlign w:val="center"/>
          </w:tcPr>
          <w:p>
            <w:pPr>
              <w:keepNext w:val="0"/>
              <w:keepLines w:val="0"/>
              <w:widowControl/>
              <w:suppressLineNumbers w:val="0"/>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sz w:val="24"/>
                <w:szCs w:val="24"/>
              </w:rPr>
              <w:t>整体服务满意度（综合技术、服务、沟通等）</w:t>
            </w:r>
          </w:p>
        </w:tc>
        <w:tc>
          <w:tcPr>
            <w:tcW w:w="668" w:type="dxa"/>
            <w:vAlign w:val="center"/>
          </w:tcPr>
          <w:p>
            <w:pPr>
              <w:keepNext w:val="0"/>
              <w:keepLines w:val="0"/>
              <w:widowControl/>
              <w:suppressLineNumbers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6</w:t>
            </w:r>
          </w:p>
        </w:tc>
        <w:tc>
          <w:tcPr>
            <w:tcW w:w="873" w:type="dxa"/>
            <w:vAlign w:val="center"/>
          </w:tcPr>
          <w:p>
            <w:pPr>
              <w:keepNext w:val="0"/>
              <w:keepLines w:val="0"/>
              <w:widowControl/>
              <w:suppressLineNumbers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6%</w:t>
            </w:r>
          </w:p>
        </w:tc>
        <w:tc>
          <w:tcPr>
            <w:tcW w:w="709" w:type="dxa"/>
          </w:tcPr>
          <w:p>
            <w:pPr>
              <w:widowControl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705" w:type="dxa"/>
            <w:vMerge w:val="continue"/>
          </w:tcPr>
          <w:p>
            <w:pPr>
              <w:widowControl w:val="0"/>
              <w:rPr>
                <w:rFonts w:hint="eastAsia"/>
                <w:vertAlign w:val="baseline"/>
                <w:lang w:val="en-US" w:eastAsia="zh-CN"/>
              </w:rPr>
            </w:pPr>
          </w:p>
        </w:tc>
        <w:tc>
          <w:tcPr>
            <w:tcW w:w="4882" w:type="dxa"/>
            <w:gridSpan w:val="2"/>
            <w:shd w:val="clear" w:color="auto" w:fill="auto"/>
            <w:vAlign w:val="center"/>
          </w:tcPr>
          <w:p>
            <w:pPr>
              <w:keepNext w:val="0"/>
              <w:keepLines w:val="0"/>
              <w:widowControl/>
              <w:suppressLineNumbers w:val="0"/>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sz w:val="24"/>
                <w:szCs w:val="24"/>
              </w:rPr>
              <w:t>成本效益感知：认为服务质价相符或有超值感</w:t>
            </w:r>
          </w:p>
        </w:tc>
        <w:tc>
          <w:tcPr>
            <w:tcW w:w="668" w:type="dxa"/>
            <w:vAlign w:val="center"/>
          </w:tcPr>
          <w:p>
            <w:pPr>
              <w:keepNext w:val="0"/>
              <w:keepLines w:val="0"/>
              <w:widowControl/>
              <w:suppressLineNumbers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4</w:t>
            </w:r>
          </w:p>
        </w:tc>
        <w:tc>
          <w:tcPr>
            <w:tcW w:w="873" w:type="dxa"/>
            <w:vAlign w:val="center"/>
          </w:tcPr>
          <w:p>
            <w:pPr>
              <w:keepNext w:val="0"/>
              <w:keepLines w:val="0"/>
              <w:widowControl/>
              <w:suppressLineNumbers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4%</w:t>
            </w:r>
          </w:p>
        </w:tc>
        <w:tc>
          <w:tcPr>
            <w:tcW w:w="709" w:type="dxa"/>
          </w:tcPr>
          <w:p>
            <w:pPr>
              <w:widowControl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705" w:type="dxa"/>
          </w:tcPr>
          <w:p>
            <w:pPr>
              <w:pStyle w:val="20"/>
              <w:keepNext w:val="0"/>
              <w:keepLines w:val="0"/>
              <w:widowControl/>
              <w:suppressLineNumbers w:val="0"/>
              <w:ind w:left="0" w:leftChars="0" w:right="0" w:rightChars="0"/>
              <w:rPr>
                <w:rFonts w:hint="eastAsia"/>
                <w:vertAlign w:val="baseline"/>
                <w:lang w:val="en-US" w:eastAsia="zh-CN"/>
              </w:rPr>
            </w:pPr>
            <w:r>
              <w:rPr>
                <w:rFonts w:hint="eastAsia"/>
                <w:vertAlign w:val="baseline"/>
                <w:lang w:val="en-US" w:eastAsia="zh-CN"/>
              </w:rPr>
              <w:t>总得分</w:t>
            </w:r>
          </w:p>
        </w:tc>
        <w:tc>
          <w:tcPr>
            <w:tcW w:w="2918" w:type="dxa"/>
          </w:tcPr>
          <w:p>
            <w:pPr>
              <w:widowControl w:val="0"/>
              <w:rPr>
                <w:rFonts w:hint="eastAsia"/>
                <w:vertAlign w:val="baseline"/>
                <w:lang w:val="en-US" w:eastAsia="zh-CN"/>
              </w:rPr>
            </w:pPr>
          </w:p>
        </w:tc>
        <w:tc>
          <w:tcPr>
            <w:tcW w:w="1964" w:type="dxa"/>
          </w:tcPr>
          <w:p>
            <w:pPr>
              <w:widowControl w:val="0"/>
              <w:rPr>
                <w:rFonts w:hint="eastAsia"/>
                <w:vertAlign w:val="baseline"/>
                <w:lang w:val="en-US" w:eastAsia="zh-CN"/>
              </w:rPr>
            </w:pPr>
            <w:r>
              <w:rPr>
                <w:rFonts w:hint="eastAsia"/>
                <w:vertAlign w:val="baseline"/>
                <w:lang w:val="en-US" w:eastAsia="zh-CN"/>
              </w:rPr>
              <w:t>考核等级</w:t>
            </w:r>
          </w:p>
        </w:tc>
        <w:tc>
          <w:tcPr>
            <w:tcW w:w="2250" w:type="dxa"/>
            <w:gridSpan w:val="3"/>
          </w:tcPr>
          <w:p>
            <w:pPr>
              <w:widowControl w:val="0"/>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837" w:type="dxa"/>
            <w:gridSpan w:val="6"/>
            <w:vAlign w:val="center"/>
          </w:tcPr>
          <w:p>
            <w:pPr>
              <w:widowControl w:val="0"/>
              <w:jc w:val="both"/>
              <w:rPr>
                <w:rFonts w:hint="eastAsia"/>
                <w:lang w:val="en-US" w:eastAsia="zh-CN"/>
              </w:rPr>
            </w:pPr>
            <w:r>
              <w:t>考核小组签字：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8837" w:type="dxa"/>
            <w:gridSpan w:val="6"/>
            <w:vAlign w:val="center"/>
          </w:tcPr>
          <w:p>
            <w:pPr>
              <w:widowControl w:val="0"/>
              <w:jc w:val="both"/>
              <w:rPr>
                <w:rFonts w:hint="eastAsia"/>
                <w:lang w:val="en-US" w:eastAsia="zh-CN"/>
              </w:rPr>
            </w:pPr>
            <w:r>
              <w:t>被考核方确认：</w:t>
            </w:r>
          </w:p>
        </w:tc>
      </w:tr>
    </w:tbl>
    <w:p>
      <w:pPr>
        <w:jc w:val="both"/>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br w:type="page"/>
      </w:r>
    </w:p>
    <w:p>
      <w:pPr>
        <w:spacing w:line="240" w:lineRule="auto"/>
        <w:ind w:left="420"/>
        <w:jc w:val="center"/>
        <w:outlineLvl w:val="0"/>
        <w:rPr>
          <w:rFonts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 xml:space="preserve">第三章 </w:t>
      </w:r>
      <w:bookmarkEnd w:id="23"/>
      <w:r>
        <w:rPr>
          <w:rFonts w:hint="default" w:ascii="Times New Roman" w:hAnsi="Times New Roman" w:eastAsia="黑体" w:cs="Times New Roman"/>
          <w:bCs/>
          <w:color w:val="auto"/>
          <w:sz w:val="32"/>
          <w:szCs w:val="32"/>
        </w:rPr>
        <w:t>本项目评审办法</w:t>
      </w:r>
    </w:p>
    <w:p>
      <w:pPr>
        <w:spacing w:line="240" w:lineRule="auto"/>
        <w:jc w:val="center"/>
        <w:outlineLvl w:val="0"/>
        <w:rPr>
          <w:rFonts w:ascii="Times New Roman" w:hAnsi="Times New Roman" w:eastAsia="黑体" w:cs="Times New Roman"/>
          <w:bCs/>
          <w:color w:val="auto"/>
          <w:sz w:val="28"/>
          <w:szCs w:val="28"/>
        </w:rPr>
      </w:pPr>
      <w:r>
        <w:rPr>
          <w:rFonts w:hint="default" w:ascii="Times New Roman" w:hAnsi="Times New Roman" w:eastAsia="黑体" w:cs="Times New Roman"/>
          <w:bCs/>
          <w:color w:val="auto"/>
          <w:sz w:val="28"/>
          <w:szCs w:val="28"/>
        </w:rPr>
        <w:t>一、评审方法、原则、程序、成交标准</w:t>
      </w:r>
    </w:p>
    <w:tbl>
      <w:tblPr>
        <w:tblStyle w:val="22"/>
        <w:tblW w:w="908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96"/>
        <w:gridCol w:w="81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3" w:hRule="atLeast"/>
        </w:trPr>
        <w:tc>
          <w:tcPr>
            <w:tcW w:w="896" w:type="dxa"/>
            <w:vAlign w:val="center"/>
          </w:tcPr>
          <w:p>
            <w:pPr>
              <w:spacing w:line="276" w:lineRule="auto"/>
              <w:jc w:val="center"/>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评标方法、原则、程序、中标标准</w:t>
            </w:r>
          </w:p>
        </w:tc>
        <w:tc>
          <w:tcPr>
            <w:tcW w:w="8189" w:type="dxa"/>
            <w:vAlign w:val="center"/>
          </w:tcPr>
          <w:p>
            <w:pPr>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b/>
                <w:color w:val="auto"/>
                <w:sz w:val="24"/>
                <w:szCs w:val="24"/>
              </w:rPr>
              <w:t>一、评审方法：</w:t>
            </w:r>
            <w:r>
              <w:rPr>
                <w:rFonts w:hint="default" w:ascii="Times New Roman" w:hAnsi="Times New Roman" w:eastAsia="仿宋" w:cs="Times New Roman"/>
                <w:color w:val="auto"/>
                <w:sz w:val="24"/>
                <w:szCs w:val="24"/>
              </w:rPr>
              <w:t>综合评分法。</w:t>
            </w:r>
          </w:p>
          <w:p>
            <w:pPr>
              <w:spacing w:line="276" w:lineRule="auto"/>
              <w:rPr>
                <w:rFonts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二、评审原则：</w:t>
            </w:r>
          </w:p>
          <w:p>
            <w:pPr>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1.按照“公平、公正、科学、择优”的原则对待所有供应商。</w:t>
            </w:r>
          </w:p>
          <w:p>
            <w:pPr>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2.坚持采购文件的所有相关规定，公平评标。</w:t>
            </w:r>
          </w:p>
          <w:p>
            <w:pPr>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3.对所有供应商的评定都采用相同的程序和标准。</w:t>
            </w:r>
          </w:p>
          <w:p>
            <w:pPr>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4.反对不正当竞争，供应商不得相互串通进行报价，如有违反者按《中华人民共和国政府采购法》有关规定处理。本着公平竞争原则，对多家供应商所投产品为同一品牌同一型号的，将作为一个供应商计算，一般由符合招标文件要求且报价最低的供应商参与下一步评审。</w:t>
            </w:r>
          </w:p>
          <w:p>
            <w:pPr>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5.验证：响应人在评审小组决定验证时，提供原件查验。现场未提供原件的或提供的不符合的，均视为未提供。</w:t>
            </w:r>
          </w:p>
          <w:p>
            <w:pPr>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6.进行信用记录的审查，对列入政府采购严重违法失信行为信息记录名单等政府部门规定的不良信用记录的供应商作无效响应处理。</w:t>
            </w:r>
          </w:p>
          <w:p>
            <w:pPr>
              <w:tabs>
                <w:tab w:val="left" w:pos="6720"/>
              </w:tabs>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7.评审结束后，各供应商的</w:t>
            </w:r>
            <w:r>
              <w:rPr>
                <w:rFonts w:ascii="Times New Roman" w:hAnsi="Times New Roman" w:eastAsia="仿宋" w:cs="Times New Roman"/>
                <w:color w:val="auto"/>
                <w:sz w:val="24"/>
                <w:szCs w:val="24"/>
              </w:rPr>
              <w:t>综合得分</w:t>
            </w:r>
            <w:r>
              <w:rPr>
                <w:rFonts w:hint="default" w:ascii="Times New Roman" w:hAnsi="Times New Roman" w:eastAsia="仿宋" w:cs="Times New Roman"/>
                <w:color w:val="auto"/>
                <w:sz w:val="24"/>
                <w:szCs w:val="24"/>
              </w:rPr>
              <w:t>按</w:t>
            </w:r>
            <w:r>
              <w:rPr>
                <w:rFonts w:ascii="Times New Roman" w:hAnsi="Times New Roman" w:eastAsia="仿宋" w:cs="Times New Roman"/>
                <w:color w:val="auto"/>
                <w:sz w:val="24"/>
                <w:szCs w:val="24"/>
              </w:rPr>
              <w:t>由高到低</w:t>
            </w:r>
            <w:r>
              <w:rPr>
                <w:rFonts w:hint="default" w:ascii="Times New Roman" w:hAnsi="Times New Roman" w:eastAsia="仿宋" w:cs="Times New Roman"/>
                <w:color w:val="auto"/>
                <w:sz w:val="24"/>
                <w:szCs w:val="24"/>
              </w:rPr>
              <w:t>排序，评标委员会（磋商小组）推荐中标候选供应商，并评定拟中标供应商。</w:t>
            </w:r>
          </w:p>
          <w:p>
            <w:pPr>
              <w:tabs>
                <w:tab w:val="left" w:pos="560"/>
              </w:tabs>
              <w:spacing w:line="276" w:lineRule="auto"/>
              <w:rPr>
                <w:rFonts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三、评审程序：</w:t>
            </w:r>
          </w:p>
          <w:p>
            <w:pPr>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1.资格性检查；</w:t>
            </w:r>
          </w:p>
          <w:p>
            <w:pPr>
              <w:widowControl w:val="0"/>
              <w:tabs>
                <w:tab w:val="left" w:pos="1100"/>
              </w:tabs>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2.符合性检查；</w:t>
            </w:r>
          </w:p>
          <w:p>
            <w:pPr>
              <w:widowControl w:val="0"/>
              <w:tabs>
                <w:tab w:val="left" w:pos="2220"/>
              </w:tabs>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3.推荐成交候选供应商；</w:t>
            </w:r>
          </w:p>
          <w:p>
            <w:pPr>
              <w:widowControl w:val="0"/>
              <w:tabs>
                <w:tab w:val="left" w:pos="2220"/>
              </w:tabs>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4.评定拟成交供应商。</w:t>
            </w:r>
          </w:p>
          <w:p>
            <w:pPr>
              <w:spacing w:line="276" w:lineRule="auto"/>
              <w:rPr>
                <w:rFonts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四、中标（成交）</w:t>
            </w:r>
            <w:r>
              <w:rPr>
                <w:rFonts w:hint="default" w:ascii="Times New Roman" w:hAnsi="Times New Roman" w:eastAsia="仿宋" w:cs="Times New Roman"/>
                <w:b/>
                <w:bCs/>
                <w:color w:val="auto"/>
                <w:sz w:val="24"/>
                <w:szCs w:val="24"/>
              </w:rPr>
              <w:t>标准</w:t>
            </w:r>
            <w:r>
              <w:rPr>
                <w:rFonts w:hint="default" w:ascii="Times New Roman" w:hAnsi="Times New Roman" w:eastAsia="仿宋" w:cs="Times New Roman"/>
                <w:b/>
                <w:color w:val="auto"/>
                <w:sz w:val="24"/>
                <w:szCs w:val="24"/>
              </w:rPr>
              <w:t>：</w:t>
            </w:r>
          </w:p>
          <w:p>
            <w:pPr>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1.磋商会议现场的各项承诺构成响应文件的一部分。</w:t>
            </w:r>
          </w:p>
          <w:p>
            <w:pPr>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2.商务、技术能最大满足采购文件要求，评分最高的供应商将作为成交候选人。</w:t>
            </w:r>
          </w:p>
          <w:p>
            <w:pPr>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3.若最终评分也相同，则按技术优劣由高到低顺序排列。</w:t>
            </w:r>
          </w:p>
          <w:p>
            <w:pPr>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4.评标委员会（磋商小组）签署评审报告确定最终排序。</w:t>
            </w:r>
          </w:p>
          <w:p>
            <w:pPr>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5.根据评审结果排序，确定拟成交人，并在兰州大学口腔医学院（口腔医院）网页通知公告结果公告。</w:t>
            </w:r>
          </w:p>
        </w:tc>
      </w:tr>
    </w:tbl>
    <w:p>
      <w:pPr>
        <w:pStyle w:val="21"/>
        <w:spacing w:before="0" w:line="240" w:lineRule="auto"/>
        <w:jc w:val="center"/>
        <w:rPr>
          <w:rFonts w:ascii="Times New Roman" w:hAnsi="Times New Roman"/>
          <w:color w:val="auto"/>
          <w:sz w:val="36"/>
          <w:szCs w:val="36"/>
        </w:rPr>
      </w:pPr>
      <w:r>
        <w:rPr>
          <w:rFonts w:hint="default" w:ascii="Times New Roman" w:hAnsi="Times New Roman" w:eastAsia="仿宋"/>
          <w:b w:val="0"/>
          <w:color w:val="auto"/>
          <w:sz w:val="30"/>
          <w:szCs w:val="30"/>
        </w:rPr>
        <w:br w:type="page"/>
      </w:r>
      <w:r>
        <w:rPr>
          <w:rFonts w:hint="default" w:ascii="Times New Roman" w:hAnsi="Times New Roman" w:eastAsia="黑体" w:cs="Times New Roman"/>
          <w:b w:val="0"/>
          <w:color w:val="auto"/>
          <w:sz w:val="32"/>
          <w:szCs w:val="32"/>
        </w:rPr>
        <w:t>二、</w:t>
      </w:r>
      <w:bookmarkStart w:id="30" w:name="_Toc342615446"/>
      <w:r>
        <w:rPr>
          <w:rFonts w:hint="default" w:ascii="Times New Roman" w:hAnsi="Times New Roman" w:eastAsia="黑体" w:cs="Times New Roman"/>
          <w:b w:val="0"/>
          <w:color w:val="auto"/>
          <w:sz w:val="32"/>
          <w:szCs w:val="32"/>
        </w:rPr>
        <w:t>评审办法</w:t>
      </w:r>
    </w:p>
    <w:p>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ascii="Times New Roman" w:hAnsi="Times New Roman" w:eastAsia="仿宋" w:cs="Times New Roman"/>
          <w:color w:val="auto"/>
          <w:sz w:val="24"/>
          <w:szCs w:val="24"/>
        </w:rPr>
      </w:pPr>
      <w:bookmarkStart w:id="31" w:name="_Toc21848"/>
      <w:bookmarkStart w:id="32" w:name="_Toc29391"/>
      <w:bookmarkStart w:id="33" w:name="_Toc8195"/>
      <w:bookmarkStart w:id="34" w:name="_Toc10837"/>
      <w:bookmarkStart w:id="35" w:name="_Toc30574"/>
      <w:r>
        <w:rPr>
          <w:rFonts w:hint="default" w:ascii="Times New Roman" w:hAnsi="Times New Roman" w:eastAsia="仿宋" w:cs="Times New Roman"/>
          <w:b/>
          <w:bCs/>
          <w:color w:val="auto"/>
          <w:sz w:val="24"/>
          <w:szCs w:val="24"/>
        </w:rPr>
        <w:t>1.磋商小组组建及工作</w:t>
      </w:r>
      <w:bookmarkEnd w:id="31"/>
      <w:bookmarkEnd w:id="32"/>
      <w:bookmarkEnd w:id="33"/>
      <w:bookmarkEnd w:id="34"/>
      <w:bookmarkEnd w:id="35"/>
      <w:r>
        <w:rPr>
          <w:rFonts w:hint="default" w:ascii="Times New Roman" w:hAnsi="Times New Roman" w:eastAsia="仿宋" w:cs="Times New Roman"/>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lang w:bidi="en-US"/>
        </w:rPr>
      </w:pPr>
      <w:r>
        <w:rPr>
          <w:rFonts w:hint="default" w:ascii="Times New Roman" w:hAnsi="Times New Roman" w:eastAsia="仿宋" w:cs="Times New Roman"/>
          <w:color w:val="auto"/>
          <w:sz w:val="24"/>
          <w:szCs w:val="24"/>
          <w:lang w:bidi="en-US"/>
        </w:rPr>
        <w:t>磋商小组由评审专家和项目单位代表共3人或5人组成，项目单位代表不超过1人。</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lang w:bidi="en-US"/>
        </w:rPr>
      </w:pPr>
      <w:r>
        <w:rPr>
          <w:rFonts w:hint="default" w:ascii="Times New Roman" w:hAnsi="Times New Roman" w:eastAsia="仿宋" w:cs="Times New Roman"/>
          <w:color w:val="auto"/>
          <w:sz w:val="24"/>
          <w:szCs w:val="24"/>
          <w:lang w:bidi="en-US"/>
        </w:rPr>
        <w:t>评审工作应遵循公平、公正、科学及择优的原则，并以相同的评审程序和标准对待所有的响应供应商。</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磋商小组负责磋商工作，依据采购文件对响应文件进行综合评审，并向采购人提交书面评审报告。</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b/>
          <w:bCs/>
          <w:color w:val="auto"/>
          <w:sz w:val="24"/>
          <w:szCs w:val="24"/>
        </w:rPr>
        <w:t>评审方法：综合评分法</w:t>
      </w:r>
      <w:r>
        <w:rPr>
          <w:rFonts w:hint="default" w:ascii="Times New Roman" w:hAnsi="Times New Roman" w:eastAsia="仿宋" w:cs="Times New Roman"/>
          <w:color w:val="auto"/>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ascii="Times New Roman" w:hAnsi="Times New Roman" w:eastAsia="仿宋" w:cs="Times New Roman"/>
          <w:color w:val="auto"/>
          <w:sz w:val="24"/>
          <w:szCs w:val="24"/>
        </w:rPr>
      </w:pPr>
      <w:bookmarkStart w:id="36" w:name="_Toc26335"/>
      <w:bookmarkStart w:id="37" w:name="_Toc26338"/>
      <w:bookmarkStart w:id="38" w:name="_Toc13544"/>
      <w:bookmarkStart w:id="39" w:name="_Toc2834"/>
      <w:bookmarkStart w:id="40" w:name="_Toc32550"/>
      <w:r>
        <w:rPr>
          <w:rFonts w:hint="default" w:ascii="Times New Roman" w:hAnsi="Times New Roman" w:eastAsia="仿宋" w:cs="Times New Roman"/>
          <w:b/>
          <w:bCs/>
          <w:color w:val="auto"/>
          <w:sz w:val="24"/>
          <w:szCs w:val="24"/>
        </w:rPr>
        <w:t>2.磋商过程的保密性</w:t>
      </w:r>
      <w:bookmarkEnd w:id="36"/>
      <w:bookmarkEnd w:id="37"/>
      <w:bookmarkEnd w:id="38"/>
      <w:bookmarkEnd w:id="39"/>
      <w:bookmarkEnd w:id="40"/>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从开始磋商，直到向成交的供应商授予合同时止，凡与审查、澄清、评价和比较报价有关资料以及评审意见等，均不得向供应商及与磋商无关的其他人透露。</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在磋商过程中，如果供应商试图在响应文件审查、澄清、比较及授予合同方面向采购人施加任何影响，其报价将被拒绝。</w:t>
      </w:r>
    </w:p>
    <w:p>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ascii="Times New Roman" w:hAnsi="Times New Roman" w:eastAsia="仿宋" w:cs="Times New Roman"/>
          <w:color w:val="auto"/>
          <w:sz w:val="24"/>
          <w:szCs w:val="24"/>
        </w:rPr>
      </w:pPr>
      <w:bookmarkStart w:id="41" w:name="_Toc8166"/>
      <w:bookmarkStart w:id="42" w:name="_Toc8600"/>
      <w:bookmarkStart w:id="43" w:name="_Toc3395"/>
      <w:bookmarkStart w:id="44" w:name="_Toc16955"/>
      <w:bookmarkStart w:id="45" w:name="_Toc1769"/>
      <w:r>
        <w:rPr>
          <w:rFonts w:hint="default" w:ascii="Times New Roman" w:hAnsi="Times New Roman" w:eastAsia="仿宋" w:cs="Times New Roman"/>
          <w:b/>
          <w:bCs/>
          <w:color w:val="auto"/>
          <w:sz w:val="24"/>
          <w:szCs w:val="24"/>
        </w:rPr>
        <w:t>3.磋商程序</w:t>
      </w:r>
      <w:bookmarkEnd w:id="41"/>
      <w:bookmarkEnd w:id="42"/>
      <w:bookmarkEnd w:id="43"/>
      <w:bookmarkEnd w:id="44"/>
      <w:bookmarkEnd w:id="45"/>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磋商程序：资格审查、符合性审查、磋商、最终报价、推荐成交供应商。</w:t>
      </w:r>
    </w:p>
    <w:p>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ascii="Times New Roman" w:hAnsi="Times New Roman" w:eastAsia="仿宋" w:cs="Times New Roman"/>
          <w:color w:val="auto"/>
          <w:sz w:val="24"/>
          <w:szCs w:val="24"/>
        </w:rPr>
      </w:pPr>
      <w:bookmarkStart w:id="46" w:name="_Toc5422"/>
      <w:bookmarkStart w:id="47" w:name="_Toc8666"/>
      <w:bookmarkStart w:id="48" w:name="_Toc17344"/>
      <w:bookmarkStart w:id="49" w:name="_Toc11934"/>
      <w:bookmarkStart w:id="50" w:name="_Toc5948"/>
      <w:r>
        <w:rPr>
          <w:rFonts w:hint="default" w:ascii="Times New Roman" w:hAnsi="Times New Roman" w:eastAsia="仿宋" w:cs="Times New Roman"/>
          <w:b/>
          <w:bCs/>
          <w:color w:val="auto"/>
          <w:sz w:val="24"/>
          <w:szCs w:val="24"/>
        </w:rPr>
        <w:t>4.资格审查</w:t>
      </w:r>
      <w:bookmarkEnd w:id="46"/>
      <w:bookmarkEnd w:id="47"/>
      <w:bookmarkEnd w:id="48"/>
      <w:bookmarkEnd w:id="49"/>
      <w:bookmarkEnd w:id="50"/>
      <w:r>
        <w:rPr>
          <w:rFonts w:hint="default" w:ascii="Times New Roman" w:hAnsi="Times New Roman" w:eastAsia="仿宋" w:cs="Times New Roman"/>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磋商小组应当对供应商提交的响应文件中的资格证明文件进行资格审查。资格不满足本项目要求的其响应文件无效。则不能进行下一环节的评审。磋商小组应当告知有关供应商。</w:t>
      </w:r>
    </w:p>
    <w:p>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ascii="Times New Roman" w:hAnsi="Times New Roman" w:eastAsia="仿宋" w:cs="Times New Roman"/>
          <w:color w:val="auto"/>
          <w:sz w:val="24"/>
          <w:szCs w:val="24"/>
        </w:rPr>
      </w:pPr>
      <w:bookmarkStart w:id="51" w:name="_Toc1359"/>
      <w:bookmarkStart w:id="52" w:name="_Toc2845"/>
      <w:bookmarkStart w:id="53" w:name="_Toc19433"/>
      <w:bookmarkStart w:id="54" w:name="_Toc29114"/>
      <w:bookmarkStart w:id="55" w:name="_Toc27801"/>
      <w:r>
        <w:rPr>
          <w:rFonts w:hint="default" w:ascii="Times New Roman" w:hAnsi="Times New Roman" w:eastAsia="仿宋" w:cs="Times New Roman"/>
          <w:b/>
          <w:bCs/>
          <w:color w:val="auto"/>
          <w:sz w:val="24"/>
          <w:szCs w:val="24"/>
        </w:rPr>
        <w:t>5.澄清</w:t>
      </w:r>
      <w:bookmarkEnd w:id="51"/>
      <w:bookmarkEnd w:id="52"/>
      <w:bookmarkEnd w:id="53"/>
      <w:bookmarkEnd w:id="54"/>
      <w:bookmarkEnd w:id="55"/>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keepNext w:val="0"/>
        <w:keepLines w:val="0"/>
        <w:pageBreakBefore w:val="0"/>
        <w:widowControl w:val="0"/>
        <w:tabs>
          <w:tab w:val="left" w:pos="420"/>
        </w:tabs>
        <w:kinsoku/>
        <w:wordWrap/>
        <w:overflowPunct/>
        <w:topLinePunct w:val="0"/>
        <w:autoSpaceDE/>
        <w:autoSpaceDN/>
        <w:bidi w:val="0"/>
        <w:adjustRightInd/>
        <w:snapToGrid/>
        <w:spacing w:line="500" w:lineRule="exact"/>
        <w:ind w:firstLine="482"/>
        <w:textAlignment w:val="auto"/>
        <w:rPr>
          <w:rFonts w:ascii="Times New Roman" w:hAnsi="Times New Roman" w:eastAsia="仿宋" w:cs="Times New Roman"/>
          <w:color w:val="auto"/>
          <w:sz w:val="24"/>
          <w:szCs w:val="24"/>
        </w:rPr>
      </w:pPr>
      <w:bookmarkStart w:id="56" w:name="_Toc24127"/>
      <w:r>
        <w:rPr>
          <w:rFonts w:hint="default" w:ascii="Times New Roman" w:hAnsi="Times New Roman" w:eastAsia="仿宋" w:cs="Times New Roman"/>
          <w:b/>
          <w:bCs/>
          <w:color w:val="auto"/>
          <w:sz w:val="24"/>
          <w:szCs w:val="24"/>
        </w:rPr>
        <w:t>6.符合性审查</w:t>
      </w:r>
      <w:bookmarkEnd w:id="56"/>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对响应文件的符合性进行审查。磋商小组应当对响应文件进行符合性审查，供应商响应文件有下列情况之一，其响应文件无效（供应商不得参加磋商），磋商小组应当告知有关供应商：</w:t>
      </w:r>
    </w:p>
    <w:p>
      <w:pPr>
        <w:keepNext w:val="0"/>
        <w:keepLines w:val="0"/>
        <w:pageBreakBefore w:val="0"/>
        <w:kinsoku/>
        <w:wordWrap/>
        <w:overflowPunct/>
        <w:topLinePunct w:val="0"/>
        <w:autoSpaceDE/>
        <w:autoSpaceDN/>
        <w:bidi w:val="0"/>
        <w:adjustRightInd/>
        <w:snapToGrid/>
        <w:spacing w:line="500" w:lineRule="exact"/>
        <w:ind w:firstLine="482"/>
        <w:textAlignment w:val="auto"/>
        <w:rPr>
          <w:rFonts w:ascii="Times New Roman" w:hAnsi="Times New Roman" w:eastAsia="仿宋" w:cs="Times New Roman"/>
          <w:b/>
          <w:bCs/>
          <w:color w:val="auto"/>
          <w:sz w:val="24"/>
          <w:szCs w:val="24"/>
          <w:lang w:bidi="en-US"/>
        </w:rPr>
      </w:pPr>
      <w:r>
        <w:rPr>
          <w:rFonts w:hint="default" w:ascii="Times New Roman" w:hAnsi="Times New Roman" w:eastAsia="仿宋" w:cs="Times New Roman"/>
          <w:b/>
          <w:bCs/>
          <w:color w:val="auto"/>
          <w:sz w:val="24"/>
          <w:szCs w:val="24"/>
          <w:lang w:bidi="en-US"/>
        </w:rPr>
        <w:t>（1）响应文件的内容不符合采购文件要求或内容字迹模糊、无法辨认；</w:t>
      </w:r>
    </w:p>
    <w:p>
      <w:pPr>
        <w:keepNext w:val="0"/>
        <w:keepLines w:val="0"/>
        <w:pageBreakBefore w:val="0"/>
        <w:kinsoku/>
        <w:wordWrap/>
        <w:overflowPunct/>
        <w:topLinePunct w:val="0"/>
        <w:autoSpaceDE/>
        <w:autoSpaceDN/>
        <w:bidi w:val="0"/>
        <w:adjustRightInd/>
        <w:snapToGrid/>
        <w:spacing w:line="500" w:lineRule="exact"/>
        <w:ind w:firstLine="482"/>
        <w:textAlignment w:val="auto"/>
        <w:rPr>
          <w:rFonts w:ascii="Times New Roman" w:hAnsi="Times New Roman" w:eastAsia="仿宋" w:cs="Times New Roman"/>
          <w:b/>
          <w:bCs/>
          <w:color w:val="auto"/>
          <w:sz w:val="24"/>
          <w:szCs w:val="24"/>
          <w:lang w:bidi="en-US"/>
        </w:rPr>
      </w:pPr>
      <w:r>
        <w:rPr>
          <w:rFonts w:hint="default" w:ascii="Times New Roman" w:hAnsi="Times New Roman" w:eastAsia="仿宋" w:cs="Times New Roman"/>
          <w:b/>
          <w:bCs/>
          <w:color w:val="auto"/>
          <w:sz w:val="24"/>
          <w:szCs w:val="24"/>
          <w:lang w:bidi="en-US"/>
        </w:rPr>
        <w:t>（2）评审小组认为供应商的报价有可能影响产品质量或者不能诚信履约，供应商不能证明其报价合理性的；</w:t>
      </w:r>
    </w:p>
    <w:p>
      <w:pPr>
        <w:keepNext w:val="0"/>
        <w:keepLines w:val="0"/>
        <w:pageBreakBefore w:val="0"/>
        <w:kinsoku/>
        <w:wordWrap/>
        <w:overflowPunct/>
        <w:topLinePunct w:val="0"/>
        <w:autoSpaceDE/>
        <w:autoSpaceDN/>
        <w:bidi w:val="0"/>
        <w:adjustRightInd/>
        <w:snapToGrid/>
        <w:spacing w:line="500" w:lineRule="exact"/>
        <w:ind w:firstLine="482"/>
        <w:textAlignment w:val="auto"/>
        <w:rPr>
          <w:rFonts w:ascii="Times New Roman" w:hAnsi="Times New Roman" w:eastAsia="仿宋" w:cs="Times New Roman"/>
          <w:b/>
          <w:bCs/>
          <w:color w:val="auto"/>
          <w:sz w:val="24"/>
          <w:szCs w:val="24"/>
          <w:lang w:bidi="en-US"/>
        </w:rPr>
      </w:pPr>
      <w:r>
        <w:rPr>
          <w:rFonts w:hint="default" w:ascii="Times New Roman" w:hAnsi="Times New Roman" w:eastAsia="仿宋" w:cs="Times New Roman"/>
          <w:b/>
          <w:bCs/>
          <w:color w:val="auto"/>
          <w:sz w:val="24"/>
          <w:szCs w:val="24"/>
          <w:lang w:bidi="en-US"/>
        </w:rPr>
        <w:t>（3）响应文件未按采购文件要求签署、盖章的；</w:t>
      </w:r>
    </w:p>
    <w:p>
      <w:pPr>
        <w:keepNext w:val="0"/>
        <w:keepLines w:val="0"/>
        <w:pageBreakBefore w:val="0"/>
        <w:kinsoku/>
        <w:wordWrap/>
        <w:overflowPunct/>
        <w:topLinePunct w:val="0"/>
        <w:autoSpaceDE/>
        <w:autoSpaceDN/>
        <w:bidi w:val="0"/>
        <w:adjustRightInd/>
        <w:snapToGrid/>
        <w:spacing w:line="500" w:lineRule="exact"/>
        <w:ind w:firstLine="482"/>
        <w:textAlignment w:val="auto"/>
        <w:rPr>
          <w:rFonts w:ascii="Times New Roman" w:hAnsi="Times New Roman" w:eastAsia="仿宋" w:cs="Times New Roman"/>
          <w:b/>
          <w:bCs/>
          <w:color w:val="auto"/>
          <w:sz w:val="24"/>
          <w:szCs w:val="24"/>
          <w:lang w:bidi="en-US"/>
        </w:rPr>
      </w:pPr>
      <w:r>
        <w:rPr>
          <w:rFonts w:hint="default" w:ascii="Times New Roman" w:hAnsi="Times New Roman" w:eastAsia="仿宋" w:cs="Times New Roman"/>
          <w:b/>
          <w:bCs/>
          <w:color w:val="auto"/>
          <w:sz w:val="24"/>
          <w:szCs w:val="24"/>
          <w:lang w:bidi="en-US"/>
        </w:rPr>
        <w:t>（4）报价超过采购文件中规定的预算金额或者最高限价的；</w:t>
      </w:r>
    </w:p>
    <w:p>
      <w:pPr>
        <w:keepNext w:val="0"/>
        <w:keepLines w:val="0"/>
        <w:pageBreakBefore w:val="0"/>
        <w:kinsoku/>
        <w:wordWrap/>
        <w:overflowPunct/>
        <w:topLinePunct w:val="0"/>
        <w:autoSpaceDE/>
        <w:autoSpaceDN/>
        <w:bidi w:val="0"/>
        <w:adjustRightInd/>
        <w:snapToGrid/>
        <w:spacing w:line="500" w:lineRule="exact"/>
        <w:ind w:firstLine="482"/>
        <w:textAlignment w:val="auto"/>
        <w:rPr>
          <w:rFonts w:ascii="Times New Roman" w:hAnsi="Times New Roman" w:eastAsia="仿宋" w:cs="Times New Roman"/>
          <w:b/>
          <w:bCs/>
          <w:color w:val="auto"/>
          <w:sz w:val="24"/>
          <w:szCs w:val="24"/>
          <w:lang w:bidi="en-US"/>
        </w:rPr>
      </w:pPr>
      <w:r>
        <w:rPr>
          <w:rFonts w:hint="default" w:ascii="Times New Roman" w:hAnsi="Times New Roman" w:eastAsia="仿宋" w:cs="Times New Roman"/>
          <w:b/>
          <w:bCs/>
          <w:color w:val="auto"/>
          <w:sz w:val="24"/>
          <w:szCs w:val="24"/>
          <w:lang w:bidi="en-US"/>
        </w:rPr>
        <w:t>（5）响应文件含有采购人不能接受的附加条件的；</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符合性审查结束后，磋商小组所有成员应当集中与单一供应商分别进行磋商，并给予所有参加磋商的供应商平等的磋商机会。</w:t>
      </w:r>
    </w:p>
    <w:p>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ascii="Times New Roman" w:hAnsi="Times New Roman" w:eastAsia="仿宋" w:cs="Times New Roman"/>
          <w:b/>
          <w:bCs/>
          <w:color w:val="auto"/>
          <w:sz w:val="24"/>
          <w:szCs w:val="24"/>
        </w:rPr>
      </w:pPr>
      <w:bookmarkStart w:id="57" w:name="_Toc17560"/>
      <w:bookmarkStart w:id="58" w:name="_Toc22578"/>
      <w:bookmarkStart w:id="59" w:name="_Toc5616"/>
      <w:bookmarkStart w:id="60" w:name="_Toc24435"/>
      <w:bookmarkStart w:id="61" w:name="_Toc11654"/>
      <w:r>
        <w:rPr>
          <w:rFonts w:hint="default" w:ascii="Times New Roman" w:hAnsi="Times New Roman" w:eastAsia="仿宋" w:cs="Times New Roman"/>
          <w:b/>
          <w:bCs/>
          <w:color w:val="auto"/>
          <w:sz w:val="24"/>
          <w:szCs w:val="24"/>
        </w:rPr>
        <w:t>7.磋商</w:t>
      </w:r>
      <w:bookmarkEnd w:id="57"/>
      <w:bookmarkEnd w:id="58"/>
      <w:bookmarkEnd w:id="59"/>
      <w:bookmarkEnd w:id="60"/>
      <w:bookmarkEnd w:id="61"/>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符合性审查结束后，磋商小组所有成员应当集中与单一供应商分别进行磋商，并给予所有参加磋商的供应商平等的磋商机会。在磋商过程中，磋商小组可以根据采购文件和磋商情况实质性变动采购需求中的技术、服务要求以及合同草案条款。</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对采购文件作出的实质性变动是采购文件的有效组成部分，磋商小组应当及时以书面形式同时通知所有参加磋商的供应商。</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供应商应当按照采购文件的变动情况和磋商小组的要求重新提交响应文件，并由其法定代表人或授权代表签字或者加盖公章。由授权代表签字的，应当附法定代表人授权书。供应商为自然人的，应当由本人签字并附身份证明。</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采购文件能够详细列明采购项目的技术、服务要求的，磋商结束后，</w:t>
      </w:r>
      <w:r>
        <w:rPr>
          <w:rFonts w:hint="default" w:ascii="Times New Roman" w:hAnsi="Times New Roman" w:eastAsia="仿宋" w:cs="Times New Roman"/>
          <w:bCs/>
          <w:color w:val="auto"/>
          <w:sz w:val="24"/>
          <w:szCs w:val="24"/>
        </w:rPr>
        <w:t>磋商小组应当要求所有实质性响应的供应商在规定时间内提交最终报价。</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最终报价是供应商响应文件的有效组成部分。 </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参加磋商的供应商应当对磋商的承诺和最终报价以书面形式确认，并由授权代表签字。</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经磋商确定最终采购需求和提交最终报价的供应商后，由磋商小组采用综合评分法对提交最终报价的供应商的响应文件和最后报价进行评审。</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综合评分法，是指响应文件满足采购文件全部实质性要求，且根据磋商结果进行综合评分，得分最高的供应商为成交候选人的评标方法。</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评审标准：评审时，评审小组各成员应当独立对每个有效响应的文件进行评审，且对通过审查的供应商分别进行磋商，统一组织报价。</w:t>
      </w:r>
    </w:p>
    <w:p>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ascii="Times New Roman" w:hAnsi="Times New Roman" w:eastAsia="仿宋" w:cs="Times New Roman"/>
          <w:color w:val="auto"/>
          <w:sz w:val="24"/>
          <w:szCs w:val="24"/>
        </w:rPr>
      </w:pPr>
      <w:bookmarkStart w:id="62" w:name="_Toc28688"/>
      <w:bookmarkStart w:id="63" w:name="_Toc2496"/>
      <w:r>
        <w:rPr>
          <w:rFonts w:hint="default" w:ascii="Times New Roman" w:hAnsi="Times New Roman" w:eastAsia="仿宋" w:cs="Times New Roman"/>
          <w:b/>
          <w:bCs/>
          <w:color w:val="auto"/>
          <w:sz w:val="24"/>
          <w:szCs w:val="24"/>
        </w:rPr>
        <w:t>8.推荐成交供应商</w:t>
      </w:r>
      <w:r>
        <w:rPr>
          <w:rFonts w:hint="default" w:ascii="Times New Roman" w:hAnsi="Times New Roman" w:eastAsia="仿宋" w:cs="Times New Roman"/>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bookmarkStart w:id="64" w:name="_Toc20561"/>
      <w:bookmarkStart w:id="65" w:name="_Toc32358"/>
      <w:bookmarkStart w:id="66" w:name="_Toc23624"/>
      <w:bookmarkStart w:id="67" w:name="_Toc4358"/>
      <w:r>
        <w:rPr>
          <w:rFonts w:hint="default" w:ascii="Times New Roman" w:hAnsi="Times New Roman" w:eastAsia="仿宋" w:cs="Times New Roman"/>
          <w:color w:val="auto"/>
          <w:sz w:val="24"/>
          <w:szCs w:val="24"/>
        </w:rPr>
        <w:t>评审结果按磋商综合评分由高到低顺序排列。得分相同的并列。响应文件满足采购文件全部实质性要求且综合得分最高的供应商为排名第一的成交候选人。磋商小组同时向采购人出具评审报告。采购人依据评审报告确定成交供应商。</w:t>
      </w:r>
      <w:bookmarkEnd w:id="64"/>
      <w:bookmarkEnd w:id="65"/>
      <w:bookmarkEnd w:id="66"/>
      <w:bookmarkEnd w:id="67"/>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bookmarkStart w:id="68" w:name="_Toc9045"/>
      <w:bookmarkStart w:id="69" w:name="_Toc30558"/>
      <w:bookmarkStart w:id="70" w:name="_Toc19954"/>
      <w:bookmarkStart w:id="71" w:name="_Toc12679"/>
      <w:r>
        <w:rPr>
          <w:rFonts w:hint="default" w:ascii="Times New Roman" w:hAnsi="Times New Roman" w:eastAsia="仿宋" w:cs="Times New Roman"/>
          <w:color w:val="auto"/>
          <w:sz w:val="24"/>
          <w:szCs w:val="24"/>
        </w:rPr>
        <w:t>评审小组应当根据综合得分情况，按照得分由高到低的高顺序推荐成交候选供应商，并编写评审报告。</w:t>
      </w:r>
      <w:bookmarkEnd w:id="68"/>
      <w:bookmarkEnd w:id="69"/>
      <w:bookmarkEnd w:id="70"/>
      <w:bookmarkEnd w:id="71"/>
      <w:r>
        <w:rPr>
          <w:rFonts w:hint="default" w:ascii="Times New Roman" w:hAnsi="Times New Roman" w:eastAsia="仿宋" w:cs="Times New Roman"/>
          <w:color w:val="auto"/>
          <w:sz w:val="24"/>
          <w:szCs w:val="24"/>
        </w:rPr>
        <w:t>得分相同的，按技术指标优劣顺序排列。</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具体评审办法如下：</w:t>
      </w:r>
    </w:p>
    <w:tbl>
      <w:tblPr>
        <w:tblStyle w:val="23"/>
        <w:tblW w:w="8594"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222"/>
        <w:gridCol w:w="1177"/>
        <w:gridCol w:w="4760"/>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480" w:type="dxa"/>
            <w:vAlign w:val="center"/>
          </w:tcPr>
          <w:p>
            <w:pPr>
              <w:widowControl/>
              <w:spacing w:line="340" w:lineRule="exact"/>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序号</w:t>
            </w:r>
          </w:p>
        </w:tc>
        <w:tc>
          <w:tcPr>
            <w:tcW w:w="1222" w:type="dxa"/>
            <w:vAlign w:val="center"/>
          </w:tcPr>
          <w:p>
            <w:pPr>
              <w:widowControl/>
              <w:spacing w:line="340" w:lineRule="exact"/>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评审因素及分值</w:t>
            </w:r>
          </w:p>
        </w:tc>
        <w:tc>
          <w:tcPr>
            <w:tcW w:w="1177" w:type="dxa"/>
            <w:vAlign w:val="center"/>
          </w:tcPr>
          <w:p>
            <w:pPr>
              <w:widowControl/>
              <w:spacing w:line="340" w:lineRule="exact"/>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评审项</w:t>
            </w:r>
          </w:p>
        </w:tc>
        <w:tc>
          <w:tcPr>
            <w:tcW w:w="4760" w:type="dxa"/>
            <w:vAlign w:val="center"/>
          </w:tcPr>
          <w:p>
            <w:pPr>
              <w:widowControl/>
              <w:spacing w:line="340" w:lineRule="exact"/>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评审标准</w:t>
            </w:r>
          </w:p>
        </w:tc>
        <w:tc>
          <w:tcPr>
            <w:tcW w:w="955" w:type="dxa"/>
            <w:vAlign w:val="center"/>
          </w:tcPr>
          <w:p>
            <w:pPr>
              <w:widowControl/>
              <w:spacing w:line="340" w:lineRule="exact"/>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评审项分值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Align w:val="center"/>
          </w:tcPr>
          <w:p>
            <w:pPr>
              <w:widowControl/>
              <w:spacing w:line="340" w:lineRule="exact"/>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1</w:t>
            </w:r>
          </w:p>
        </w:tc>
        <w:tc>
          <w:tcPr>
            <w:tcW w:w="1222" w:type="dxa"/>
            <w:vAlign w:val="center"/>
          </w:tcPr>
          <w:p>
            <w:pPr>
              <w:widowControl/>
              <w:spacing w:line="340" w:lineRule="exact"/>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投标报价</w:t>
            </w:r>
          </w:p>
          <w:p>
            <w:pPr>
              <w:widowControl/>
              <w:spacing w:line="340" w:lineRule="exact"/>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w:t>
            </w:r>
            <w:r>
              <w:rPr>
                <w:rFonts w:hint="eastAsia" w:eastAsia="仿宋" w:cs="Times New Roman"/>
                <w:sz w:val="24"/>
                <w:szCs w:val="24"/>
                <w:lang w:val="en-US" w:eastAsia="zh-CN"/>
              </w:rPr>
              <w:t>30</w:t>
            </w:r>
            <w:r>
              <w:rPr>
                <w:rFonts w:hint="default" w:ascii="Times New Roman" w:hAnsi="Times New Roman" w:eastAsia="仿宋" w:cs="Times New Roman"/>
                <w:sz w:val="24"/>
                <w:szCs w:val="24"/>
              </w:rPr>
              <w:t>分）</w:t>
            </w:r>
          </w:p>
          <w:p>
            <w:pPr>
              <w:widowControl/>
              <w:spacing w:line="340" w:lineRule="exact"/>
              <w:jc w:val="center"/>
              <w:rPr>
                <w:rFonts w:ascii="Times New Roman" w:hAnsi="Times New Roman" w:eastAsia="仿宋" w:cs="Times New Roman"/>
                <w:sz w:val="24"/>
                <w:szCs w:val="24"/>
              </w:rPr>
            </w:pPr>
          </w:p>
        </w:tc>
        <w:tc>
          <w:tcPr>
            <w:tcW w:w="1177" w:type="dxa"/>
            <w:vAlign w:val="center"/>
          </w:tcPr>
          <w:p>
            <w:pPr>
              <w:widowControl/>
              <w:spacing w:line="340" w:lineRule="exact"/>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报价</w:t>
            </w:r>
          </w:p>
        </w:tc>
        <w:tc>
          <w:tcPr>
            <w:tcW w:w="4760" w:type="dxa"/>
          </w:tcPr>
          <w:p>
            <w:pPr>
              <w:widowControl/>
              <w:spacing w:line="340" w:lineRule="exact"/>
              <w:rPr>
                <w:rFonts w:ascii="Times New Roman" w:hAnsi="Times New Roman" w:eastAsia="仿宋" w:cs="Times New Roman"/>
                <w:sz w:val="24"/>
                <w:szCs w:val="24"/>
              </w:rPr>
            </w:pPr>
            <w:r>
              <w:rPr>
                <w:rFonts w:hint="default" w:ascii="Times New Roman" w:hAnsi="Times New Roman" w:eastAsia="仿宋" w:cs="Times New Roman"/>
                <w:sz w:val="24"/>
                <w:szCs w:val="24"/>
              </w:rPr>
              <w:t>满足招标文件实质性要求，且投标报价最低的为评标基准价，其报价得分为满分。</w:t>
            </w:r>
          </w:p>
          <w:p>
            <w:pPr>
              <w:widowControl/>
              <w:spacing w:line="340" w:lineRule="exact"/>
              <w:rPr>
                <w:rFonts w:ascii="Times New Roman" w:hAnsi="Times New Roman" w:eastAsia="仿宋" w:cs="Times New Roman"/>
                <w:sz w:val="24"/>
                <w:szCs w:val="24"/>
              </w:rPr>
            </w:pPr>
            <w:r>
              <w:rPr>
                <w:rFonts w:hint="default" w:ascii="Times New Roman" w:hAnsi="Times New Roman" w:eastAsia="仿宋" w:cs="Times New Roman"/>
                <w:sz w:val="24"/>
                <w:szCs w:val="24"/>
              </w:rPr>
              <w:t>其他投标人的报价得分分别按照下列公式计算：投标报价得分=（评标基准价/投标报价）×</w:t>
            </w:r>
            <w:r>
              <w:rPr>
                <w:rFonts w:hint="eastAsia" w:eastAsia="仿宋" w:cs="Times New Roman"/>
                <w:sz w:val="24"/>
                <w:szCs w:val="24"/>
                <w:lang w:val="en-US" w:eastAsia="zh-CN"/>
              </w:rPr>
              <w:t>30</w:t>
            </w:r>
            <w:r>
              <w:rPr>
                <w:rFonts w:hint="default" w:ascii="Times New Roman" w:hAnsi="Times New Roman" w:eastAsia="仿宋" w:cs="Times New Roman"/>
                <w:sz w:val="24"/>
                <w:szCs w:val="24"/>
              </w:rPr>
              <w:t>（保留小数点后两位，第三位四舍五入）。</w:t>
            </w:r>
          </w:p>
          <w:p>
            <w:pPr>
              <w:widowControl/>
              <w:spacing w:line="340" w:lineRule="exact"/>
              <w:rPr>
                <w:rFonts w:ascii="Times New Roman" w:hAnsi="Times New Roman" w:eastAsia="仿宋" w:cs="Times New Roman"/>
                <w:sz w:val="24"/>
                <w:szCs w:val="24"/>
              </w:rPr>
            </w:pPr>
            <w:r>
              <w:rPr>
                <w:rFonts w:hint="default" w:ascii="Times New Roman" w:hAnsi="Times New Roman" w:eastAsia="仿宋" w:cs="Times New Roman"/>
                <w:sz w:val="24"/>
                <w:szCs w:val="24"/>
              </w:rPr>
              <w:t>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c>
          <w:tcPr>
            <w:tcW w:w="955" w:type="dxa"/>
            <w:vAlign w:val="center"/>
          </w:tcPr>
          <w:p>
            <w:pPr>
              <w:widowControl/>
              <w:spacing w:line="340" w:lineRule="exact"/>
              <w:jc w:val="center"/>
              <w:rPr>
                <w:rFonts w:ascii="Times New Roman" w:hAnsi="Times New Roman" w:eastAsia="仿宋" w:cs="Times New Roman"/>
                <w:sz w:val="24"/>
                <w:szCs w:val="24"/>
              </w:rPr>
            </w:pPr>
            <w:r>
              <w:rPr>
                <w:rFonts w:hint="eastAsia" w:eastAsia="仿宋" w:cs="Times New Roman"/>
                <w:sz w:val="24"/>
                <w:szCs w:val="24"/>
                <w:lang w:val="en-US" w:eastAsia="zh-CN"/>
              </w:rPr>
              <w:t>30</w:t>
            </w:r>
            <w:r>
              <w:rPr>
                <w:rFonts w:hint="default" w:ascii="Times New Roman" w:hAnsi="Times New Roman" w:eastAsia="仿宋" w:cs="Times New Roman"/>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80" w:type="dxa"/>
            <w:vMerge w:val="restart"/>
            <w:vAlign w:val="center"/>
          </w:tcPr>
          <w:p>
            <w:pPr>
              <w:widowControl/>
              <w:spacing w:line="340" w:lineRule="exact"/>
              <w:jc w:val="center"/>
              <w:rPr>
                <w:rFonts w:hint="eastAsia" w:eastAsia="仿宋" w:cs="Times New Roman"/>
                <w:sz w:val="24"/>
                <w:szCs w:val="24"/>
                <w:lang w:val="en-US" w:eastAsia="zh-CN"/>
              </w:rPr>
            </w:pPr>
          </w:p>
          <w:p>
            <w:pPr>
              <w:widowControl/>
              <w:spacing w:line="340" w:lineRule="exact"/>
              <w:jc w:val="center"/>
              <w:rPr>
                <w:rFonts w:hint="eastAsia" w:eastAsia="仿宋" w:cs="Times New Roman"/>
                <w:sz w:val="24"/>
                <w:szCs w:val="24"/>
                <w:lang w:val="en-US" w:eastAsia="zh-CN"/>
              </w:rPr>
            </w:pPr>
          </w:p>
          <w:p>
            <w:pPr>
              <w:widowControl/>
              <w:spacing w:line="340" w:lineRule="exact"/>
              <w:jc w:val="center"/>
              <w:rPr>
                <w:rFonts w:hint="eastAsia" w:eastAsia="仿宋" w:cs="Times New Roman"/>
                <w:sz w:val="24"/>
                <w:szCs w:val="24"/>
                <w:lang w:val="en-US" w:eastAsia="zh-CN"/>
              </w:rPr>
            </w:pPr>
          </w:p>
          <w:p>
            <w:pPr>
              <w:widowControl/>
              <w:spacing w:line="340" w:lineRule="exact"/>
              <w:jc w:val="center"/>
              <w:rPr>
                <w:rFonts w:hint="eastAsia" w:eastAsia="仿宋" w:cs="Times New Roman"/>
                <w:sz w:val="24"/>
                <w:szCs w:val="24"/>
                <w:lang w:val="en-US" w:eastAsia="zh-CN"/>
              </w:rPr>
            </w:pPr>
          </w:p>
          <w:p>
            <w:pPr>
              <w:widowControl/>
              <w:spacing w:line="340" w:lineRule="exact"/>
              <w:jc w:val="center"/>
              <w:rPr>
                <w:rFonts w:hint="eastAsia" w:eastAsia="仿宋" w:cs="Times New Roman"/>
                <w:sz w:val="24"/>
                <w:szCs w:val="24"/>
                <w:lang w:val="en-US" w:eastAsia="zh-CN"/>
              </w:rPr>
            </w:pPr>
          </w:p>
          <w:p>
            <w:pPr>
              <w:widowControl/>
              <w:spacing w:line="340" w:lineRule="exact"/>
              <w:jc w:val="center"/>
              <w:rPr>
                <w:rFonts w:hint="eastAsia" w:eastAsia="仿宋" w:cs="Times New Roman"/>
                <w:sz w:val="24"/>
                <w:szCs w:val="24"/>
                <w:lang w:val="en-US" w:eastAsia="zh-CN"/>
              </w:rPr>
            </w:pPr>
          </w:p>
          <w:p>
            <w:pPr>
              <w:widowControl/>
              <w:spacing w:line="340" w:lineRule="exact"/>
              <w:jc w:val="center"/>
              <w:rPr>
                <w:rFonts w:hint="eastAsia" w:eastAsia="仿宋" w:cs="Times New Roman"/>
                <w:sz w:val="24"/>
                <w:szCs w:val="24"/>
                <w:lang w:val="en-US" w:eastAsia="zh-CN"/>
              </w:rPr>
            </w:pPr>
          </w:p>
          <w:p>
            <w:pPr>
              <w:widowControl/>
              <w:spacing w:line="340" w:lineRule="exact"/>
              <w:jc w:val="center"/>
              <w:rPr>
                <w:rFonts w:hint="eastAsia" w:eastAsia="仿宋" w:cs="Times New Roman"/>
                <w:sz w:val="24"/>
                <w:szCs w:val="24"/>
                <w:lang w:val="en-US" w:eastAsia="zh-CN"/>
              </w:rPr>
            </w:pPr>
          </w:p>
          <w:p>
            <w:pPr>
              <w:widowControl/>
              <w:spacing w:line="340" w:lineRule="exact"/>
              <w:jc w:val="center"/>
              <w:rPr>
                <w:rFonts w:hint="eastAsia" w:eastAsia="仿宋" w:cs="Times New Roman"/>
                <w:sz w:val="24"/>
                <w:szCs w:val="24"/>
                <w:lang w:val="en-US" w:eastAsia="zh-CN"/>
              </w:rPr>
            </w:pPr>
          </w:p>
          <w:p>
            <w:pPr>
              <w:widowControl/>
              <w:spacing w:line="340" w:lineRule="exact"/>
              <w:jc w:val="center"/>
              <w:rPr>
                <w:rFonts w:hint="eastAsia" w:eastAsia="仿宋" w:cs="Times New Roman"/>
                <w:sz w:val="24"/>
                <w:szCs w:val="24"/>
                <w:lang w:val="en-US" w:eastAsia="zh-CN"/>
              </w:rPr>
            </w:pPr>
          </w:p>
          <w:p>
            <w:pPr>
              <w:widowControl/>
              <w:spacing w:line="340" w:lineRule="exact"/>
              <w:jc w:val="center"/>
              <w:rPr>
                <w:rFonts w:hint="eastAsia" w:ascii="Times New Roman" w:hAnsi="Times New Roman" w:eastAsia="仿宋" w:cs="Times New Roman"/>
                <w:sz w:val="24"/>
                <w:szCs w:val="24"/>
                <w:lang w:eastAsia="zh-CN"/>
              </w:rPr>
            </w:pPr>
            <w:r>
              <w:rPr>
                <w:rFonts w:hint="eastAsia" w:eastAsia="仿宋" w:cs="Times New Roman"/>
                <w:sz w:val="24"/>
                <w:szCs w:val="24"/>
                <w:lang w:val="en-US" w:eastAsia="zh-CN"/>
              </w:rPr>
              <w:t>2</w:t>
            </w:r>
          </w:p>
        </w:tc>
        <w:tc>
          <w:tcPr>
            <w:tcW w:w="1222" w:type="dxa"/>
            <w:vMerge w:val="restart"/>
            <w:vAlign w:val="center"/>
          </w:tcPr>
          <w:p>
            <w:pPr>
              <w:widowControl/>
              <w:spacing w:line="340" w:lineRule="exact"/>
              <w:jc w:val="center"/>
              <w:rPr>
                <w:rFonts w:hint="default" w:ascii="Times New Roman" w:hAnsi="Times New Roman" w:eastAsia="仿宋" w:cs="Times New Roman"/>
                <w:sz w:val="24"/>
                <w:szCs w:val="24"/>
              </w:rPr>
            </w:pPr>
          </w:p>
          <w:p>
            <w:pPr>
              <w:widowControl/>
              <w:spacing w:line="340" w:lineRule="exact"/>
              <w:jc w:val="center"/>
              <w:rPr>
                <w:rFonts w:hint="default" w:ascii="Times New Roman" w:hAnsi="Times New Roman" w:eastAsia="仿宋" w:cs="Times New Roman"/>
                <w:sz w:val="24"/>
                <w:szCs w:val="24"/>
              </w:rPr>
            </w:pPr>
          </w:p>
          <w:p>
            <w:pPr>
              <w:widowControl/>
              <w:spacing w:line="340" w:lineRule="exact"/>
              <w:jc w:val="center"/>
              <w:rPr>
                <w:rFonts w:hint="default" w:ascii="Times New Roman" w:hAnsi="Times New Roman" w:eastAsia="仿宋" w:cs="Times New Roman"/>
                <w:sz w:val="24"/>
                <w:szCs w:val="24"/>
              </w:rPr>
            </w:pPr>
          </w:p>
          <w:p>
            <w:pPr>
              <w:widowControl/>
              <w:spacing w:line="340" w:lineRule="exact"/>
              <w:jc w:val="center"/>
              <w:rPr>
                <w:rFonts w:hint="default" w:ascii="Times New Roman" w:hAnsi="Times New Roman" w:eastAsia="仿宋" w:cs="Times New Roman"/>
                <w:sz w:val="24"/>
                <w:szCs w:val="24"/>
              </w:rPr>
            </w:pPr>
          </w:p>
          <w:p>
            <w:pPr>
              <w:widowControl/>
              <w:spacing w:line="340" w:lineRule="exact"/>
              <w:jc w:val="center"/>
              <w:rPr>
                <w:rFonts w:hint="default" w:ascii="Times New Roman" w:hAnsi="Times New Roman" w:eastAsia="仿宋" w:cs="Times New Roman"/>
                <w:sz w:val="24"/>
                <w:szCs w:val="24"/>
              </w:rPr>
            </w:pPr>
          </w:p>
          <w:p>
            <w:pPr>
              <w:widowControl/>
              <w:spacing w:line="340" w:lineRule="exact"/>
              <w:jc w:val="center"/>
              <w:rPr>
                <w:rFonts w:hint="default" w:ascii="Times New Roman" w:hAnsi="Times New Roman" w:eastAsia="仿宋" w:cs="Times New Roman"/>
                <w:sz w:val="24"/>
                <w:szCs w:val="24"/>
              </w:rPr>
            </w:pPr>
          </w:p>
          <w:p>
            <w:pPr>
              <w:widowControl/>
              <w:spacing w:line="340" w:lineRule="exact"/>
              <w:jc w:val="center"/>
              <w:rPr>
                <w:rFonts w:hint="default" w:ascii="Times New Roman" w:hAnsi="Times New Roman" w:eastAsia="仿宋" w:cs="Times New Roman"/>
                <w:sz w:val="24"/>
                <w:szCs w:val="24"/>
              </w:rPr>
            </w:pPr>
          </w:p>
          <w:p>
            <w:pPr>
              <w:widowControl/>
              <w:spacing w:line="340" w:lineRule="exact"/>
              <w:jc w:val="center"/>
              <w:rPr>
                <w:rFonts w:hint="default" w:ascii="Times New Roman" w:hAnsi="Times New Roman" w:eastAsia="仿宋" w:cs="Times New Roman"/>
                <w:sz w:val="24"/>
                <w:szCs w:val="24"/>
              </w:rPr>
            </w:pPr>
          </w:p>
          <w:p>
            <w:pPr>
              <w:widowControl/>
              <w:spacing w:line="340" w:lineRule="exact"/>
              <w:jc w:val="center"/>
              <w:rPr>
                <w:rFonts w:hint="default" w:ascii="Times New Roman" w:hAnsi="Times New Roman" w:eastAsia="仿宋" w:cs="Times New Roman"/>
                <w:sz w:val="24"/>
                <w:szCs w:val="24"/>
              </w:rPr>
            </w:pPr>
          </w:p>
          <w:p>
            <w:pPr>
              <w:widowControl/>
              <w:spacing w:line="340" w:lineRule="exact"/>
              <w:jc w:val="center"/>
              <w:rPr>
                <w:rFonts w:hint="default" w:ascii="Times New Roman" w:hAnsi="Times New Roman" w:eastAsia="仿宋" w:cs="Times New Roman"/>
                <w:sz w:val="24"/>
                <w:szCs w:val="24"/>
              </w:rPr>
            </w:pPr>
          </w:p>
          <w:p>
            <w:pPr>
              <w:widowControl/>
              <w:spacing w:line="340" w:lineRule="exact"/>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技术部分</w:t>
            </w:r>
          </w:p>
          <w:p>
            <w:pPr>
              <w:widowControl/>
              <w:numPr>
                <w:ilvl w:val="255"/>
                <w:numId w:val="0"/>
              </w:numPr>
              <w:spacing w:line="34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r>
              <w:rPr>
                <w:rFonts w:hint="eastAsia" w:eastAsia="仿宋" w:cs="Times New Roman"/>
                <w:sz w:val="24"/>
                <w:szCs w:val="24"/>
                <w:lang w:val="en-US" w:eastAsia="zh-CN"/>
              </w:rPr>
              <w:t>40</w:t>
            </w:r>
            <w:r>
              <w:rPr>
                <w:rFonts w:hint="default" w:ascii="Times New Roman" w:hAnsi="Times New Roman" w:eastAsia="仿宋" w:cs="Times New Roman"/>
                <w:sz w:val="24"/>
                <w:szCs w:val="24"/>
              </w:rPr>
              <w:t>分）</w:t>
            </w:r>
          </w:p>
          <w:p>
            <w:pPr>
              <w:widowControl/>
              <w:spacing w:line="340" w:lineRule="exact"/>
              <w:jc w:val="center"/>
              <w:rPr>
                <w:rFonts w:ascii="Times New Roman" w:hAnsi="Times New Roman" w:eastAsia="仿宋" w:cs="Times New Roman"/>
                <w:sz w:val="24"/>
                <w:szCs w:val="24"/>
              </w:rPr>
            </w:pPr>
          </w:p>
        </w:tc>
        <w:tc>
          <w:tcPr>
            <w:tcW w:w="1177" w:type="dxa"/>
            <w:vAlign w:val="center"/>
          </w:tcPr>
          <w:p>
            <w:pPr>
              <w:widowControl/>
              <w:spacing w:line="340" w:lineRule="exact"/>
              <w:jc w:val="center"/>
              <w:rPr>
                <w:rFonts w:hint="default" w:ascii="Times New Roman" w:hAnsi="Times New Roman" w:eastAsia="仿宋" w:cs="Times New Roman"/>
                <w:sz w:val="24"/>
                <w:szCs w:val="24"/>
                <w:lang w:val="en-US" w:eastAsia="zh-CN"/>
              </w:rPr>
            </w:pPr>
            <w:r>
              <w:rPr>
                <w:rFonts w:hint="eastAsia" w:eastAsia="仿宋" w:cs="Times New Roman"/>
                <w:sz w:val="24"/>
                <w:szCs w:val="24"/>
                <w:lang w:val="en-US" w:eastAsia="zh-CN"/>
              </w:rPr>
              <w:t>技术参数响应</w:t>
            </w:r>
          </w:p>
        </w:tc>
        <w:tc>
          <w:tcPr>
            <w:tcW w:w="4760" w:type="dxa"/>
            <w:vAlign w:val="center"/>
          </w:tcPr>
          <w:p>
            <w:pPr>
              <w:pStyle w:val="33"/>
              <w:widowControl w:val="0"/>
              <w:numPr>
                <w:ilvl w:val="-1"/>
                <w:numId w:val="0"/>
              </w:numPr>
              <w:spacing w:line="340" w:lineRule="exact"/>
              <w:ind w:left="0" w:firstLine="0" w:firstLineChars="0"/>
              <w:jc w:val="left"/>
              <w:rPr>
                <w:rFonts w:hint="default" w:eastAsia="仿宋" w:cs="Times New Roman"/>
                <w:sz w:val="24"/>
                <w:szCs w:val="24"/>
                <w:lang w:val="en-US" w:eastAsia="zh-CN"/>
              </w:rPr>
            </w:pPr>
            <w:r>
              <w:rPr>
                <w:rFonts w:hint="eastAsia" w:eastAsia="仿宋" w:cs="Times New Roman"/>
                <w:sz w:val="24"/>
                <w:szCs w:val="24"/>
                <w:lang w:val="en-US" w:eastAsia="zh-CN"/>
              </w:rPr>
              <w:t>投标人所投服务应满足采购文件规定的相应技术指标，一条不满足扣4分，最高扣20分，扣完为止</w:t>
            </w:r>
          </w:p>
        </w:tc>
        <w:tc>
          <w:tcPr>
            <w:tcW w:w="955" w:type="dxa"/>
            <w:vAlign w:val="center"/>
          </w:tcPr>
          <w:p>
            <w:pPr>
              <w:widowControl/>
              <w:spacing w:line="340" w:lineRule="exact"/>
              <w:jc w:val="both"/>
              <w:rPr>
                <w:rFonts w:hint="eastAsia" w:eastAsia="仿宋" w:cs="Times New Roman"/>
                <w:sz w:val="24"/>
                <w:szCs w:val="24"/>
                <w:lang w:val="en-US" w:eastAsia="zh-CN"/>
              </w:rPr>
            </w:pPr>
          </w:p>
          <w:p>
            <w:pPr>
              <w:widowControl/>
              <w:spacing w:line="340" w:lineRule="exact"/>
              <w:jc w:val="center"/>
              <w:rPr>
                <w:rFonts w:ascii="Times New Roman" w:hAnsi="Times New Roman" w:eastAsia="仿宋" w:cs="Times New Roman"/>
                <w:sz w:val="24"/>
                <w:szCs w:val="24"/>
              </w:rPr>
            </w:pPr>
            <w:r>
              <w:rPr>
                <w:rFonts w:hint="eastAsia" w:eastAsia="仿宋" w:cs="Times New Roman"/>
                <w:sz w:val="24"/>
                <w:szCs w:val="24"/>
                <w:lang w:val="en-US" w:eastAsia="zh-CN"/>
              </w:rPr>
              <w:t>20</w:t>
            </w:r>
            <w:r>
              <w:rPr>
                <w:rFonts w:hint="default" w:ascii="Times New Roman" w:hAnsi="Times New Roman" w:eastAsia="仿宋" w:cs="Times New Roman"/>
                <w:sz w:val="24"/>
                <w:szCs w:val="24"/>
              </w:rPr>
              <w:t>分</w:t>
            </w:r>
          </w:p>
          <w:p>
            <w:pPr>
              <w:widowControl/>
              <w:spacing w:line="340" w:lineRule="exact"/>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480" w:type="dxa"/>
            <w:vMerge w:val="continue"/>
            <w:vAlign w:val="center"/>
          </w:tcPr>
          <w:p>
            <w:pPr>
              <w:widowControl/>
              <w:spacing w:line="340" w:lineRule="exact"/>
              <w:jc w:val="center"/>
              <w:rPr>
                <w:rFonts w:ascii="Times New Roman" w:hAnsi="Times New Roman" w:eastAsia="仿宋" w:cs="Times New Roman"/>
                <w:sz w:val="24"/>
                <w:szCs w:val="24"/>
              </w:rPr>
            </w:pPr>
          </w:p>
        </w:tc>
        <w:tc>
          <w:tcPr>
            <w:tcW w:w="1222" w:type="dxa"/>
            <w:vMerge w:val="continue"/>
            <w:vAlign w:val="center"/>
          </w:tcPr>
          <w:p>
            <w:pPr>
              <w:widowControl/>
              <w:spacing w:line="340" w:lineRule="exact"/>
              <w:jc w:val="center"/>
              <w:rPr>
                <w:rFonts w:ascii="Times New Roman" w:hAnsi="Times New Roman" w:eastAsia="仿宋" w:cs="Times New Roman"/>
                <w:sz w:val="24"/>
                <w:szCs w:val="24"/>
              </w:rPr>
            </w:pPr>
          </w:p>
        </w:tc>
        <w:tc>
          <w:tcPr>
            <w:tcW w:w="1177" w:type="dxa"/>
            <w:vAlign w:val="center"/>
          </w:tcPr>
          <w:p>
            <w:pPr>
              <w:widowControl/>
              <w:spacing w:line="340" w:lineRule="exact"/>
              <w:jc w:val="center"/>
              <w:rPr>
                <w:rFonts w:hint="default" w:ascii="Times New Roman" w:hAnsi="Times New Roman" w:eastAsia="仿宋" w:cs="Times New Roman"/>
                <w:sz w:val="24"/>
                <w:szCs w:val="24"/>
                <w:lang w:val="en-US"/>
              </w:rPr>
            </w:pPr>
            <w:r>
              <w:rPr>
                <w:rFonts w:hint="eastAsia" w:eastAsia="仿宋" w:cs="Times New Roman"/>
                <w:sz w:val="24"/>
                <w:szCs w:val="24"/>
                <w:lang w:val="en-US" w:eastAsia="zh-CN"/>
              </w:rPr>
              <w:t>服务方案</w:t>
            </w:r>
          </w:p>
        </w:tc>
        <w:tc>
          <w:tcPr>
            <w:tcW w:w="4760"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Times New Roman" w:hAnsi="Times New Roman" w:eastAsia="仿宋" w:cs="Times New Roman"/>
                <w:color w:val="000000"/>
                <w:sz w:val="24"/>
                <w:szCs w:val="24"/>
                <w:u w:color="000000"/>
                <w:lang w:val="en-US" w:eastAsia="zh-CN" w:bidi="ar-SA"/>
              </w:rPr>
            </w:pPr>
            <w:r>
              <w:rPr>
                <w:rFonts w:hint="eastAsia" w:ascii="Times New Roman" w:hAnsi="Times New Roman" w:eastAsia="仿宋" w:cs="Times New Roman"/>
                <w:color w:val="000000"/>
                <w:sz w:val="24"/>
                <w:szCs w:val="24"/>
                <w:u w:color="000000"/>
                <w:lang w:val="en-US" w:eastAsia="zh-CN" w:bidi="ar-SA"/>
              </w:rPr>
              <w:t>供应商应提供完善的渗透性测试服务方案（包括概述、范围、内容、方式、工具等各阶段内容）。</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Times New Roman" w:hAnsi="Times New Roman" w:eastAsia="仿宋" w:cs="Times New Roman"/>
                <w:color w:val="000000"/>
                <w:sz w:val="24"/>
                <w:szCs w:val="24"/>
                <w:u w:color="000000"/>
                <w:lang w:val="en-US" w:eastAsia="zh-CN" w:bidi="ar-SA"/>
              </w:rPr>
            </w:pPr>
            <w:r>
              <w:rPr>
                <w:rFonts w:hint="eastAsia" w:ascii="Times New Roman" w:hAnsi="Times New Roman" w:eastAsia="仿宋" w:cs="Times New Roman"/>
                <w:color w:val="000000"/>
                <w:sz w:val="24"/>
                <w:szCs w:val="24"/>
                <w:u w:color="000000"/>
                <w:lang w:val="en-US" w:eastAsia="zh-CN" w:bidi="ar-SA"/>
              </w:rPr>
              <w:t>①渗透性测试服务方案方案详细，整体框架结构清晰，方案内容详实，可行性高，描述清晰，科学规范，得8分；</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Times New Roman" w:hAnsi="Times New Roman" w:eastAsia="仿宋" w:cs="Times New Roman"/>
                <w:color w:val="000000"/>
                <w:sz w:val="24"/>
                <w:szCs w:val="24"/>
                <w:u w:color="000000"/>
                <w:lang w:val="en-US" w:eastAsia="zh-CN" w:bidi="ar-SA"/>
              </w:rPr>
            </w:pPr>
            <w:r>
              <w:rPr>
                <w:rFonts w:hint="eastAsia" w:ascii="Times New Roman" w:hAnsi="Times New Roman" w:eastAsia="仿宋" w:cs="Times New Roman"/>
                <w:color w:val="000000"/>
                <w:sz w:val="24"/>
                <w:szCs w:val="24"/>
                <w:u w:color="000000"/>
                <w:lang w:val="en-US" w:eastAsia="zh-CN" w:bidi="ar-SA"/>
              </w:rPr>
              <w:t>②渗透性测试服务方案较详细，整体框架结构较清晰，方案内容较详实，可行性较高，描述较清晰，得4分；</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eastAsia="仿宋" w:cs="Times New Roman"/>
                <w:sz w:val="24"/>
                <w:szCs w:val="24"/>
                <w:lang w:val="en-US" w:eastAsia="zh-CN"/>
              </w:rPr>
            </w:pPr>
            <w:r>
              <w:rPr>
                <w:rFonts w:hint="eastAsia" w:ascii="Times New Roman" w:hAnsi="Times New Roman" w:eastAsia="仿宋" w:cs="Times New Roman"/>
                <w:color w:val="000000"/>
                <w:sz w:val="24"/>
                <w:szCs w:val="24"/>
                <w:u w:color="000000"/>
                <w:lang w:val="en-US" w:eastAsia="zh-CN" w:bidi="ar-SA"/>
              </w:rPr>
              <w:t>③渗透性测试服务方案不可行或者不提供不得分。</w:t>
            </w:r>
          </w:p>
        </w:tc>
        <w:tc>
          <w:tcPr>
            <w:tcW w:w="955" w:type="dxa"/>
            <w:vAlign w:val="center"/>
          </w:tcPr>
          <w:p>
            <w:pPr>
              <w:widowControl/>
              <w:spacing w:line="340" w:lineRule="exact"/>
              <w:jc w:val="center"/>
              <w:rPr>
                <w:rFonts w:ascii="Times New Roman" w:hAnsi="Times New Roman" w:eastAsia="仿宋" w:cs="Times New Roman"/>
                <w:sz w:val="24"/>
                <w:szCs w:val="24"/>
              </w:rPr>
            </w:pPr>
            <w:r>
              <w:rPr>
                <w:rFonts w:hint="eastAsia" w:eastAsia="仿宋" w:cs="Times New Roman"/>
                <w:sz w:val="24"/>
                <w:szCs w:val="24"/>
                <w:lang w:val="en-US" w:eastAsia="zh-CN"/>
              </w:rPr>
              <w:t>8</w:t>
            </w:r>
            <w:r>
              <w:rPr>
                <w:rFonts w:hint="default" w:ascii="Times New Roman" w:hAnsi="Times New Roman" w:eastAsia="仿宋" w:cs="Times New Roman"/>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480" w:type="dxa"/>
            <w:vMerge w:val="continue"/>
            <w:vAlign w:val="center"/>
          </w:tcPr>
          <w:p>
            <w:pPr>
              <w:widowControl/>
              <w:spacing w:line="340" w:lineRule="exact"/>
              <w:jc w:val="center"/>
              <w:rPr>
                <w:rFonts w:ascii="Times New Roman" w:hAnsi="Times New Roman" w:eastAsia="仿宋" w:cs="Times New Roman"/>
                <w:sz w:val="24"/>
                <w:szCs w:val="24"/>
              </w:rPr>
            </w:pPr>
            <w:bookmarkStart w:id="72" w:name="_Toc30109"/>
            <w:bookmarkStart w:id="73" w:name="_Toc29294"/>
            <w:bookmarkStart w:id="74" w:name="_Toc2011"/>
            <w:bookmarkStart w:id="75" w:name="_Toc32209"/>
          </w:p>
        </w:tc>
        <w:tc>
          <w:tcPr>
            <w:tcW w:w="1222" w:type="dxa"/>
            <w:vMerge w:val="continue"/>
            <w:vAlign w:val="center"/>
          </w:tcPr>
          <w:p>
            <w:pPr>
              <w:widowControl/>
              <w:spacing w:line="340" w:lineRule="exact"/>
              <w:jc w:val="center"/>
              <w:rPr>
                <w:rFonts w:ascii="Times New Roman" w:hAnsi="Times New Roman" w:eastAsia="仿宋" w:cs="Times New Roman"/>
                <w:sz w:val="24"/>
                <w:szCs w:val="24"/>
              </w:rPr>
            </w:pPr>
          </w:p>
        </w:tc>
        <w:tc>
          <w:tcPr>
            <w:tcW w:w="1177" w:type="dxa"/>
            <w:vAlign w:val="center"/>
          </w:tcPr>
          <w:p>
            <w:pPr>
              <w:widowControl/>
              <w:spacing w:line="340" w:lineRule="exact"/>
              <w:jc w:val="center"/>
              <w:rPr>
                <w:rFonts w:hint="eastAsia" w:eastAsia="仿宋" w:cs="Times New Roman"/>
                <w:sz w:val="24"/>
                <w:szCs w:val="24"/>
                <w:lang w:val="en-US" w:eastAsia="zh-CN"/>
              </w:rPr>
            </w:pPr>
            <w:r>
              <w:rPr>
                <w:rFonts w:hint="eastAsia" w:ascii="Times New Roman" w:hAnsi="Times New Roman" w:eastAsia="仿宋" w:cs="Times New Roman"/>
                <w:sz w:val="24"/>
                <w:szCs w:val="24"/>
                <w:lang w:val="en-US" w:eastAsia="zh-CN"/>
              </w:rPr>
              <w:t>应急保障服务方案</w:t>
            </w:r>
          </w:p>
        </w:tc>
        <w:tc>
          <w:tcPr>
            <w:tcW w:w="4760" w:type="dxa"/>
          </w:tcPr>
          <w:p>
            <w:pPr>
              <w:pStyle w:val="2"/>
              <w:keepNext w:val="0"/>
              <w:keepLines w:val="0"/>
              <w:pageBreakBefore w:val="0"/>
              <w:widowControl/>
              <w:kinsoku/>
              <w:wordWrap/>
              <w:overflowPunct/>
              <w:topLinePunct w:val="0"/>
              <w:autoSpaceDE/>
              <w:autoSpaceDN/>
              <w:bidi w:val="0"/>
              <w:adjustRightInd/>
              <w:snapToGrid/>
              <w:spacing w:line="320" w:lineRule="exact"/>
              <w:ind w:left="0" w:leftChars="0" w:firstLine="0" w:firstLineChars="0"/>
              <w:textAlignment w:val="auto"/>
              <w:rPr>
                <w:rFonts w:hint="eastAsia" w:ascii="Times New Roman" w:hAnsi="Times New Roman" w:eastAsia="仿宋" w:cs="Times New Roman"/>
                <w:color w:val="000000"/>
                <w:sz w:val="24"/>
                <w:szCs w:val="24"/>
                <w:u w:color="000000"/>
                <w:lang w:val="en-US" w:eastAsia="zh-CN" w:bidi="ar-SA"/>
              </w:rPr>
            </w:pPr>
            <w:r>
              <w:rPr>
                <w:rFonts w:hint="eastAsia" w:ascii="Times New Roman" w:hAnsi="Times New Roman" w:eastAsia="仿宋" w:cs="Times New Roman"/>
                <w:color w:val="000000"/>
                <w:sz w:val="24"/>
                <w:szCs w:val="24"/>
                <w:u w:color="000000"/>
                <w:lang w:val="en-US" w:eastAsia="zh-CN" w:bidi="ar-SA"/>
              </w:rPr>
              <w:t>供应商制定网络安全应急保障服务方案，根据突发网络安全事件以及重大活动期间制定可靠、完善、合理的保证服务方案。</w:t>
            </w:r>
          </w:p>
          <w:p>
            <w:pPr>
              <w:pStyle w:val="2"/>
              <w:keepNext w:val="0"/>
              <w:keepLines w:val="0"/>
              <w:pageBreakBefore w:val="0"/>
              <w:widowControl/>
              <w:kinsoku/>
              <w:wordWrap/>
              <w:overflowPunct/>
              <w:topLinePunct w:val="0"/>
              <w:autoSpaceDE/>
              <w:autoSpaceDN/>
              <w:bidi w:val="0"/>
              <w:adjustRightInd/>
              <w:snapToGrid/>
              <w:spacing w:line="320" w:lineRule="exact"/>
              <w:ind w:left="0" w:leftChars="0" w:firstLine="0" w:firstLineChars="0"/>
              <w:textAlignment w:val="auto"/>
              <w:rPr>
                <w:rFonts w:hint="eastAsia" w:ascii="Times New Roman" w:hAnsi="Times New Roman" w:eastAsia="仿宋" w:cs="Times New Roman"/>
                <w:color w:val="000000"/>
                <w:sz w:val="24"/>
                <w:szCs w:val="24"/>
                <w:u w:color="000000"/>
                <w:lang w:val="en-US" w:eastAsia="zh-CN" w:bidi="ar-SA"/>
              </w:rPr>
            </w:pPr>
            <w:r>
              <w:rPr>
                <w:rFonts w:hint="eastAsia" w:eastAsia="仿宋" w:cs="Times New Roman"/>
                <w:color w:val="000000"/>
                <w:sz w:val="24"/>
                <w:szCs w:val="24"/>
                <w:u w:color="000000"/>
                <w:lang w:val="en-US" w:eastAsia="zh-CN" w:bidi="ar-SA"/>
              </w:rPr>
              <w:t>①</w:t>
            </w:r>
            <w:r>
              <w:rPr>
                <w:rFonts w:hint="eastAsia" w:ascii="Times New Roman" w:hAnsi="Times New Roman" w:eastAsia="仿宋" w:cs="Times New Roman"/>
                <w:color w:val="000000"/>
                <w:sz w:val="24"/>
                <w:szCs w:val="24"/>
                <w:u w:color="000000"/>
                <w:lang w:val="en-US" w:eastAsia="zh-CN" w:bidi="ar-SA"/>
              </w:rPr>
              <w:t>方案完全满足采购需求，内容科学合理，针对性强的得6分；</w:t>
            </w:r>
          </w:p>
          <w:p>
            <w:pPr>
              <w:pStyle w:val="2"/>
              <w:keepNext w:val="0"/>
              <w:keepLines w:val="0"/>
              <w:pageBreakBefore w:val="0"/>
              <w:widowControl/>
              <w:kinsoku/>
              <w:wordWrap/>
              <w:overflowPunct/>
              <w:topLinePunct w:val="0"/>
              <w:autoSpaceDE/>
              <w:autoSpaceDN/>
              <w:bidi w:val="0"/>
              <w:adjustRightInd/>
              <w:snapToGrid/>
              <w:spacing w:line="320" w:lineRule="exact"/>
              <w:ind w:left="0" w:leftChars="0" w:firstLine="0" w:firstLineChars="0"/>
              <w:textAlignment w:val="auto"/>
              <w:rPr>
                <w:rFonts w:hint="eastAsia" w:ascii="Times New Roman" w:hAnsi="Times New Roman" w:eastAsia="仿宋" w:cs="Times New Roman"/>
                <w:color w:val="000000"/>
                <w:sz w:val="24"/>
                <w:szCs w:val="24"/>
                <w:u w:color="000000"/>
                <w:lang w:val="en-US" w:eastAsia="zh-CN" w:bidi="ar-SA"/>
              </w:rPr>
            </w:pPr>
            <w:r>
              <w:rPr>
                <w:rFonts w:hint="eastAsia" w:eastAsia="仿宋" w:cs="Times New Roman"/>
                <w:color w:val="000000"/>
                <w:sz w:val="24"/>
                <w:szCs w:val="24"/>
                <w:u w:color="000000"/>
                <w:lang w:val="en-US" w:eastAsia="zh-CN" w:bidi="ar-SA"/>
              </w:rPr>
              <w:t>②</w:t>
            </w:r>
            <w:r>
              <w:rPr>
                <w:rFonts w:hint="eastAsia" w:ascii="Times New Roman" w:hAnsi="Times New Roman" w:eastAsia="仿宋" w:cs="Times New Roman"/>
                <w:color w:val="000000"/>
                <w:sz w:val="24"/>
                <w:szCs w:val="24"/>
                <w:u w:color="000000"/>
                <w:lang w:val="en-US" w:eastAsia="zh-CN" w:bidi="ar-SA"/>
              </w:rPr>
              <w:t>方案基本满足采购需求，内容较合理，有针对性的得3分；</w:t>
            </w:r>
          </w:p>
          <w:p>
            <w:pPr>
              <w:pStyle w:val="2"/>
              <w:keepNext w:val="0"/>
              <w:keepLines w:val="0"/>
              <w:pageBreakBefore w:val="0"/>
              <w:widowControl/>
              <w:kinsoku/>
              <w:wordWrap/>
              <w:overflowPunct/>
              <w:topLinePunct w:val="0"/>
              <w:autoSpaceDE/>
              <w:autoSpaceDN/>
              <w:bidi w:val="0"/>
              <w:adjustRightInd/>
              <w:snapToGrid/>
              <w:spacing w:line="320" w:lineRule="exact"/>
              <w:ind w:left="0" w:leftChars="0" w:firstLine="0" w:firstLineChars="0"/>
              <w:textAlignment w:val="auto"/>
              <w:rPr>
                <w:rFonts w:hint="eastAsia" w:ascii="Times New Roman" w:hAnsi="Times New Roman" w:eastAsia="仿宋" w:cs="Times New Roman"/>
                <w:color w:val="000000"/>
                <w:sz w:val="24"/>
                <w:szCs w:val="24"/>
                <w:u w:color="000000"/>
                <w:lang w:val="en-US" w:eastAsia="zh-CN" w:bidi="ar-SA"/>
              </w:rPr>
            </w:pPr>
            <w:r>
              <w:rPr>
                <w:rFonts w:hint="eastAsia" w:eastAsia="仿宋" w:cs="Times New Roman"/>
                <w:color w:val="000000"/>
                <w:sz w:val="24"/>
                <w:szCs w:val="24"/>
                <w:u w:color="000000"/>
                <w:lang w:val="en-US" w:eastAsia="zh-CN" w:bidi="ar-SA"/>
              </w:rPr>
              <w:t>③</w:t>
            </w:r>
            <w:r>
              <w:rPr>
                <w:rFonts w:hint="eastAsia" w:ascii="Times New Roman" w:hAnsi="Times New Roman" w:eastAsia="仿宋" w:cs="Times New Roman"/>
                <w:color w:val="000000"/>
                <w:sz w:val="24"/>
                <w:szCs w:val="24"/>
                <w:u w:color="000000"/>
                <w:lang w:val="en-US" w:eastAsia="zh-CN" w:bidi="ar-SA"/>
              </w:rPr>
              <w:t>方案不足采购需求或不提供不得分。</w:t>
            </w:r>
          </w:p>
        </w:tc>
        <w:tc>
          <w:tcPr>
            <w:tcW w:w="955" w:type="dxa"/>
            <w:vAlign w:val="center"/>
          </w:tcPr>
          <w:p>
            <w:pPr>
              <w:widowControl/>
              <w:spacing w:line="340" w:lineRule="exact"/>
              <w:jc w:val="center"/>
              <w:rPr>
                <w:rFonts w:hint="default" w:eastAsia="仿宋" w:cs="Times New Roman"/>
                <w:sz w:val="24"/>
                <w:szCs w:val="24"/>
                <w:lang w:val="en-US" w:eastAsia="zh-CN"/>
              </w:rPr>
            </w:pPr>
            <w:r>
              <w:rPr>
                <w:rFonts w:hint="eastAsia" w:eastAsia="仿宋" w:cs="Times New Roman"/>
                <w:sz w:val="24"/>
                <w:szCs w:val="24"/>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480" w:type="dxa"/>
            <w:vMerge w:val="continue"/>
            <w:vAlign w:val="center"/>
          </w:tcPr>
          <w:p>
            <w:pPr>
              <w:widowControl/>
              <w:spacing w:line="340" w:lineRule="exact"/>
              <w:jc w:val="center"/>
              <w:rPr>
                <w:rFonts w:ascii="Times New Roman" w:hAnsi="Times New Roman" w:eastAsia="仿宋" w:cs="Times New Roman"/>
                <w:sz w:val="24"/>
                <w:szCs w:val="24"/>
              </w:rPr>
            </w:pPr>
          </w:p>
        </w:tc>
        <w:tc>
          <w:tcPr>
            <w:tcW w:w="1222" w:type="dxa"/>
            <w:vMerge w:val="continue"/>
            <w:vAlign w:val="center"/>
          </w:tcPr>
          <w:p>
            <w:pPr>
              <w:widowControl/>
              <w:spacing w:line="340" w:lineRule="exact"/>
              <w:jc w:val="center"/>
              <w:rPr>
                <w:rFonts w:ascii="Times New Roman" w:hAnsi="Times New Roman" w:eastAsia="仿宋" w:cs="Times New Roman"/>
                <w:sz w:val="24"/>
                <w:szCs w:val="24"/>
              </w:rPr>
            </w:pPr>
          </w:p>
        </w:tc>
        <w:tc>
          <w:tcPr>
            <w:tcW w:w="1177" w:type="dxa"/>
            <w:vAlign w:val="center"/>
          </w:tcPr>
          <w:p>
            <w:pPr>
              <w:widowControl/>
              <w:spacing w:line="340" w:lineRule="exact"/>
              <w:jc w:val="center"/>
              <w:rPr>
                <w:rFonts w:hint="default" w:eastAsia="仿宋" w:cs="Times New Roman"/>
                <w:sz w:val="24"/>
                <w:szCs w:val="24"/>
                <w:lang w:val="en-US" w:eastAsia="zh-CN"/>
              </w:rPr>
            </w:pPr>
            <w:r>
              <w:rPr>
                <w:rFonts w:hint="eastAsia" w:eastAsia="仿宋" w:cs="Times New Roman"/>
                <w:sz w:val="24"/>
                <w:szCs w:val="24"/>
                <w:lang w:val="en-US" w:eastAsia="zh-CN"/>
              </w:rPr>
              <w:t>培训方案</w:t>
            </w:r>
          </w:p>
        </w:tc>
        <w:tc>
          <w:tcPr>
            <w:tcW w:w="4760" w:type="dxa"/>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eastAsia="仿宋" w:cs="Times New Roman"/>
                <w:color w:val="000000"/>
                <w:sz w:val="24"/>
                <w:szCs w:val="24"/>
                <w:u w:color="000000"/>
                <w:lang w:val="en-US" w:eastAsia="zh-CN" w:bidi="ar-SA"/>
              </w:rPr>
            </w:pPr>
            <w:r>
              <w:rPr>
                <w:rFonts w:hint="eastAsia" w:eastAsia="仿宋" w:cs="Times New Roman"/>
                <w:color w:val="000000"/>
                <w:sz w:val="24"/>
                <w:szCs w:val="24"/>
                <w:u w:color="000000"/>
                <w:lang w:val="en-US" w:eastAsia="zh-CN" w:bidi="ar-SA"/>
              </w:rPr>
              <w:t>要求供应商</w:t>
            </w:r>
            <w:r>
              <w:rPr>
                <w:rFonts w:hint="eastAsia" w:ascii="Times New Roman" w:hAnsi="Times New Roman" w:eastAsia="仿宋" w:cs="Times New Roman"/>
                <w:color w:val="000000"/>
                <w:sz w:val="24"/>
                <w:szCs w:val="24"/>
                <w:u w:color="000000"/>
                <w:lang w:val="en-US" w:eastAsia="zh-CN" w:bidi="ar-SA"/>
              </w:rPr>
              <w:t>组织1次网络安全培训，培训内容包括但不限于安全技术培训、安全意识培训、安全管理培训等供应商制定完备的网络安全培训方案。</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eastAsia="仿宋" w:cs="Times New Roman"/>
                <w:color w:val="000000"/>
                <w:sz w:val="24"/>
                <w:szCs w:val="24"/>
                <w:u w:color="000000"/>
                <w:lang w:val="en-US" w:eastAsia="zh-CN" w:bidi="ar-SA"/>
              </w:rPr>
            </w:pPr>
            <w:r>
              <w:rPr>
                <w:rFonts w:hint="eastAsia" w:eastAsia="仿宋" w:cs="Times New Roman"/>
                <w:color w:val="000000"/>
                <w:sz w:val="24"/>
                <w:szCs w:val="24"/>
                <w:u w:color="000000"/>
                <w:lang w:val="en-US" w:eastAsia="zh-CN" w:bidi="ar-SA"/>
              </w:rPr>
              <w:t>①</w:t>
            </w:r>
            <w:r>
              <w:rPr>
                <w:rFonts w:hint="eastAsia" w:ascii="Times New Roman" w:hAnsi="Times New Roman" w:eastAsia="仿宋" w:cs="Times New Roman"/>
                <w:color w:val="000000"/>
                <w:sz w:val="24"/>
                <w:szCs w:val="24"/>
                <w:u w:color="000000"/>
                <w:lang w:val="en-US" w:eastAsia="zh-CN" w:bidi="ar-SA"/>
              </w:rPr>
              <w:t>培训方案及计划合理，后期服务组织完善，针对性强的得6分；</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eastAsia="仿宋" w:cs="Times New Roman"/>
                <w:color w:val="000000"/>
                <w:sz w:val="24"/>
                <w:szCs w:val="24"/>
                <w:u w:color="000000"/>
                <w:lang w:val="en-US" w:eastAsia="zh-CN" w:bidi="ar-SA"/>
              </w:rPr>
            </w:pPr>
            <w:r>
              <w:rPr>
                <w:rFonts w:hint="eastAsia" w:eastAsia="仿宋" w:cs="Times New Roman"/>
                <w:color w:val="000000"/>
                <w:sz w:val="24"/>
                <w:szCs w:val="24"/>
                <w:u w:color="000000"/>
                <w:lang w:val="en-US" w:eastAsia="zh-CN" w:bidi="ar-SA"/>
              </w:rPr>
              <w:t>②</w:t>
            </w:r>
            <w:r>
              <w:rPr>
                <w:rFonts w:hint="eastAsia" w:ascii="Times New Roman" w:hAnsi="Times New Roman" w:eastAsia="仿宋" w:cs="Times New Roman"/>
                <w:color w:val="000000"/>
                <w:sz w:val="24"/>
                <w:szCs w:val="24"/>
                <w:u w:color="000000"/>
                <w:lang w:val="en-US" w:eastAsia="zh-CN" w:bidi="ar-SA"/>
              </w:rPr>
              <w:t>培训方案及计划较合理，后期服务组织组织针对性较强，得3分；</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eastAsia="仿宋" w:cs="Times New Roman"/>
                <w:sz w:val="24"/>
                <w:szCs w:val="24"/>
                <w:lang w:val="en-US" w:eastAsia="zh-CN"/>
              </w:rPr>
            </w:pPr>
            <w:r>
              <w:rPr>
                <w:rFonts w:hint="eastAsia" w:eastAsia="仿宋" w:cs="Times New Roman"/>
                <w:color w:val="000000"/>
                <w:sz w:val="24"/>
                <w:szCs w:val="24"/>
                <w:u w:color="000000"/>
                <w:lang w:val="en-US" w:eastAsia="zh-CN" w:bidi="ar-SA"/>
              </w:rPr>
              <w:t>③</w:t>
            </w:r>
            <w:r>
              <w:rPr>
                <w:rFonts w:hint="eastAsia" w:ascii="Times New Roman" w:hAnsi="Times New Roman" w:eastAsia="仿宋" w:cs="Times New Roman"/>
                <w:color w:val="000000"/>
                <w:sz w:val="24"/>
                <w:szCs w:val="24"/>
                <w:u w:color="000000"/>
                <w:lang w:val="en-US" w:eastAsia="zh-CN" w:bidi="ar-SA"/>
              </w:rPr>
              <w:t>培训方案及计划不合理或不提供不得分。</w:t>
            </w:r>
          </w:p>
        </w:tc>
        <w:tc>
          <w:tcPr>
            <w:tcW w:w="955" w:type="dxa"/>
            <w:vAlign w:val="center"/>
          </w:tcPr>
          <w:p>
            <w:pPr>
              <w:widowControl/>
              <w:spacing w:line="340" w:lineRule="exact"/>
              <w:jc w:val="center"/>
              <w:rPr>
                <w:rFonts w:hint="default" w:eastAsia="仿宋" w:cs="Times New Roman"/>
                <w:sz w:val="24"/>
                <w:szCs w:val="24"/>
                <w:lang w:val="en-US" w:eastAsia="zh-CN"/>
              </w:rPr>
            </w:pPr>
            <w:r>
              <w:rPr>
                <w:rFonts w:hint="eastAsia" w:eastAsia="仿宋" w:cs="Times New Roman"/>
                <w:sz w:val="24"/>
                <w:szCs w:val="24"/>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480" w:type="dxa"/>
            <w:vMerge w:val="restart"/>
            <w:shd w:val="clear" w:color="auto" w:fill="auto"/>
            <w:vAlign w:val="center"/>
          </w:tcPr>
          <w:p>
            <w:pPr>
              <w:widowControl/>
              <w:spacing w:line="340" w:lineRule="exact"/>
              <w:jc w:val="center"/>
              <w:rPr>
                <w:rFonts w:hint="eastAsia" w:ascii="Times New Roman" w:hAnsi="Times New Roman" w:eastAsia="仿宋" w:cs="Times New Roman"/>
                <w:color w:val="000000"/>
                <w:sz w:val="24"/>
                <w:szCs w:val="24"/>
                <w:u w:color="000000"/>
                <w:lang w:val="en-US" w:eastAsia="zh-CN" w:bidi="ar-SA"/>
              </w:rPr>
            </w:pPr>
            <w:r>
              <w:rPr>
                <w:rFonts w:hint="eastAsia" w:eastAsia="仿宋" w:cs="Times New Roman"/>
                <w:sz w:val="24"/>
                <w:szCs w:val="24"/>
                <w:lang w:val="en-US" w:eastAsia="zh-CN"/>
              </w:rPr>
              <w:t>3</w:t>
            </w:r>
          </w:p>
        </w:tc>
        <w:tc>
          <w:tcPr>
            <w:tcW w:w="1222" w:type="dxa"/>
            <w:vMerge w:val="restart"/>
            <w:shd w:val="clear" w:color="auto" w:fill="auto"/>
            <w:vAlign w:val="center"/>
          </w:tcPr>
          <w:p>
            <w:pPr>
              <w:widowControl/>
              <w:spacing w:line="340" w:lineRule="exact"/>
              <w:jc w:val="center"/>
              <w:rPr>
                <w:rFonts w:hint="default" w:ascii="Times New Roman" w:hAnsi="Times New Roman" w:eastAsia="仿宋" w:cs="Times New Roman"/>
                <w:sz w:val="24"/>
                <w:szCs w:val="24"/>
              </w:rPr>
            </w:pPr>
          </w:p>
          <w:p>
            <w:pPr>
              <w:widowControl/>
              <w:spacing w:line="340" w:lineRule="exact"/>
              <w:jc w:val="center"/>
              <w:rPr>
                <w:rFonts w:hint="default" w:ascii="Times New Roman" w:hAnsi="Times New Roman" w:eastAsia="仿宋" w:cs="Times New Roman"/>
                <w:sz w:val="24"/>
                <w:szCs w:val="24"/>
              </w:rPr>
            </w:pPr>
          </w:p>
          <w:p>
            <w:pPr>
              <w:widowControl/>
              <w:spacing w:line="340" w:lineRule="exact"/>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商务部分</w:t>
            </w:r>
          </w:p>
          <w:p>
            <w:pPr>
              <w:widowControl/>
              <w:spacing w:line="340" w:lineRule="exact"/>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w:t>
            </w:r>
            <w:r>
              <w:rPr>
                <w:rFonts w:hint="eastAsia" w:eastAsia="仿宋" w:cs="Times New Roman"/>
                <w:sz w:val="24"/>
                <w:szCs w:val="24"/>
                <w:lang w:val="en-US" w:eastAsia="zh-CN"/>
              </w:rPr>
              <w:t>30</w:t>
            </w:r>
            <w:r>
              <w:rPr>
                <w:rFonts w:hint="default" w:ascii="Times New Roman" w:hAnsi="Times New Roman" w:eastAsia="仿宋" w:cs="Times New Roman"/>
                <w:sz w:val="24"/>
                <w:szCs w:val="24"/>
              </w:rPr>
              <w:t>分）</w:t>
            </w:r>
          </w:p>
          <w:p>
            <w:pPr>
              <w:widowControl/>
              <w:spacing w:line="340" w:lineRule="exact"/>
              <w:jc w:val="center"/>
              <w:rPr>
                <w:rFonts w:ascii="Times New Roman" w:hAnsi="Times New Roman" w:eastAsia="仿宋" w:cs="Times New Roman"/>
                <w:color w:val="000000"/>
                <w:sz w:val="24"/>
                <w:szCs w:val="24"/>
                <w:u w:color="000000"/>
                <w:lang w:val="en-US" w:eastAsia="zh-CN" w:bidi="ar-SA"/>
              </w:rPr>
            </w:pPr>
          </w:p>
        </w:tc>
        <w:tc>
          <w:tcPr>
            <w:tcW w:w="1177" w:type="dxa"/>
            <w:shd w:val="clear" w:color="auto" w:fill="auto"/>
            <w:vAlign w:val="center"/>
          </w:tcPr>
          <w:p>
            <w:pPr>
              <w:widowControl/>
              <w:spacing w:line="340" w:lineRule="exact"/>
              <w:jc w:val="center"/>
              <w:rPr>
                <w:rFonts w:hint="default" w:ascii="Times New Roman" w:hAnsi="Times New Roman" w:eastAsia="仿宋" w:cs="Times New Roman"/>
                <w:color w:val="000000"/>
                <w:sz w:val="24"/>
                <w:szCs w:val="24"/>
                <w:u w:color="000000"/>
                <w:lang w:val="en-US" w:eastAsia="zh-CN" w:bidi="ar-SA"/>
              </w:rPr>
            </w:pPr>
            <w:r>
              <w:rPr>
                <w:rFonts w:hint="default" w:ascii="Times New Roman" w:hAnsi="Times New Roman" w:eastAsia="仿宋" w:cs="Times New Roman"/>
                <w:sz w:val="24"/>
                <w:szCs w:val="24"/>
              </w:rPr>
              <w:t>业绩</w:t>
            </w:r>
          </w:p>
        </w:tc>
        <w:tc>
          <w:tcPr>
            <w:tcW w:w="4760" w:type="dxa"/>
            <w:shd w:val="clear" w:color="auto" w:fill="auto"/>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rPr>
              <w:t>供应商提供截止开标日前36个月</w:t>
            </w:r>
            <w:r>
              <w:rPr>
                <w:rFonts w:hint="eastAsia" w:ascii="Times New Roman" w:hAnsi="Times New Roman" w:eastAsia="仿宋" w:cs="Times New Roman"/>
                <w:sz w:val="24"/>
                <w:szCs w:val="24"/>
                <w:lang w:val="en-US" w:eastAsia="zh-CN"/>
              </w:rPr>
              <w:t>内类似项目经验，时间以提供的证明材料显示的项目时间为准。</w:t>
            </w:r>
            <w:r>
              <w:rPr>
                <w:rFonts w:hint="default" w:ascii="Times New Roman" w:hAnsi="Times New Roman" w:eastAsia="仿宋" w:cs="Times New Roman"/>
                <w:sz w:val="24"/>
                <w:szCs w:val="24"/>
              </w:rPr>
              <w:t>每提供一项得2分，满分</w:t>
            </w:r>
            <w:r>
              <w:rPr>
                <w:rFonts w:hint="eastAsia" w:eastAsia="仿宋" w:cs="Times New Roman"/>
                <w:sz w:val="24"/>
                <w:szCs w:val="24"/>
                <w:lang w:val="en-US" w:eastAsia="zh-CN"/>
              </w:rPr>
              <w:t>10</w:t>
            </w:r>
            <w:r>
              <w:rPr>
                <w:rFonts w:hint="default" w:ascii="Times New Roman" w:hAnsi="Times New Roman" w:eastAsia="仿宋" w:cs="Times New Roman"/>
                <w:sz w:val="24"/>
                <w:szCs w:val="24"/>
              </w:rPr>
              <w:t>分（以中标通知书或合同复印件加盖公章为计分依据，否则不得分）。</w:t>
            </w:r>
          </w:p>
        </w:tc>
        <w:tc>
          <w:tcPr>
            <w:tcW w:w="955" w:type="dxa"/>
            <w:shd w:val="clear" w:color="auto" w:fill="auto"/>
            <w:vAlign w:val="center"/>
          </w:tcPr>
          <w:p>
            <w:pPr>
              <w:widowControl/>
              <w:spacing w:line="340" w:lineRule="exact"/>
              <w:jc w:val="center"/>
              <w:rPr>
                <w:rFonts w:hint="default" w:ascii="Times New Roman" w:hAnsi="Times New Roman" w:eastAsia="仿宋" w:cs="Times New Roman"/>
                <w:color w:val="000000"/>
                <w:sz w:val="24"/>
                <w:szCs w:val="24"/>
                <w:u w:color="000000"/>
                <w:lang w:val="en-US" w:eastAsia="zh-CN" w:bidi="ar-SA"/>
              </w:rPr>
            </w:pPr>
            <w:r>
              <w:rPr>
                <w:rFonts w:hint="eastAsia" w:eastAsia="仿宋" w:cs="Times New Roman"/>
                <w:sz w:val="24"/>
                <w:szCs w:val="24"/>
                <w:lang w:val="en-US" w:eastAsia="zh-CN"/>
              </w:rPr>
              <w:t>10</w:t>
            </w:r>
            <w:r>
              <w:rPr>
                <w:rFonts w:hint="default" w:ascii="Times New Roman" w:hAnsi="Times New Roman" w:eastAsia="仿宋" w:cs="Times New Roman"/>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480" w:type="dxa"/>
            <w:vMerge w:val="continue"/>
            <w:shd w:val="clear" w:color="auto" w:fill="auto"/>
            <w:vAlign w:val="center"/>
          </w:tcPr>
          <w:p>
            <w:pPr>
              <w:widowControl/>
              <w:spacing w:line="340" w:lineRule="exact"/>
              <w:jc w:val="center"/>
              <w:rPr>
                <w:rFonts w:hint="default" w:ascii="Times New Roman" w:hAnsi="Times New Roman" w:eastAsia="仿宋" w:cs="Times New Roman"/>
                <w:sz w:val="24"/>
                <w:szCs w:val="24"/>
              </w:rPr>
            </w:pPr>
          </w:p>
        </w:tc>
        <w:tc>
          <w:tcPr>
            <w:tcW w:w="1222" w:type="dxa"/>
            <w:vMerge w:val="continue"/>
            <w:shd w:val="clear" w:color="auto" w:fill="auto"/>
            <w:vAlign w:val="center"/>
          </w:tcPr>
          <w:p>
            <w:pPr>
              <w:widowControl/>
              <w:spacing w:line="340" w:lineRule="exact"/>
              <w:jc w:val="center"/>
              <w:rPr>
                <w:rFonts w:ascii="Times New Roman" w:hAnsi="Times New Roman" w:eastAsia="仿宋" w:cs="Times New Roman"/>
                <w:color w:val="000000"/>
                <w:sz w:val="24"/>
                <w:szCs w:val="24"/>
                <w:u w:color="000000"/>
                <w:lang w:val="en-US" w:eastAsia="zh-CN" w:bidi="ar-SA"/>
              </w:rPr>
            </w:pPr>
          </w:p>
        </w:tc>
        <w:tc>
          <w:tcPr>
            <w:tcW w:w="1177" w:type="dxa"/>
            <w:shd w:val="clear" w:color="auto" w:fill="auto"/>
            <w:vAlign w:val="center"/>
          </w:tcPr>
          <w:p>
            <w:pPr>
              <w:widowControl/>
              <w:spacing w:line="340" w:lineRule="exact"/>
              <w:jc w:val="center"/>
              <w:rPr>
                <w:rFonts w:hint="default" w:ascii="Times New Roman" w:hAnsi="Times New Roman" w:eastAsia="仿宋" w:cs="Times New Roman"/>
                <w:sz w:val="24"/>
                <w:szCs w:val="24"/>
                <w:lang w:val="en-US" w:eastAsia="zh-CN"/>
              </w:rPr>
            </w:pPr>
            <w:r>
              <w:rPr>
                <w:rFonts w:hint="eastAsia" w:eastAsia="仿宋" w:cs="Times New Roman"/>
                <w:sz w:val="24"/>
                <w:szCs w:val="24"/>
                <w:lang w:val="en-US" w:eastAsia="zh-CN"/>
              </w:rPr>
              <w:t>体系证书</w:t>
            </w:r>
          </w:p>
        </w:tc>
        <w:tc>
          <w:tcPr>
            <w:tcW w:w="4760" w:type="dxa"/>
            <w:shd w:val="clear" w:color="auto" w:fill="auto"/>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rPr>
              <w:t xml:space="preserve">投标人具有 ISO9001 质量管理体系认证证书、ISO27001信息安全管理体系认证证书、ISO20000 信息技术服务管理体系认证（提供证书复印件加盖公章），每提供一个证书得 </w:t>
            </w:r>
            <w:r>
              <w:rPr>
                <w:rFonts w:hint="eastAsia" w:ascii="Times New Roman" w:hAnsi="Times New Roman" w:eastAsia="仿宋" w:cs="Times New Roman"/>
                <w:sz w:val="24"/>
                <w:szCs w:val="24"/>
                <w:lang w:val="en-US" w:eastAsia="zh-CN"/>
              </w:rPr>
              <w:t>2</w:t>
            </w:r>
            <w:r>
              <w:rPr>
                <w:rFonts w:hint="eastAsia" w:ascii="Times New Roman" w:hAnsi="Times New Roman" w:eastAsia="仿宋" w:cs="Times New Roman"/>
                <w:sz w:val="24"/>
                <w:szCs w:val="24"/>
              </w:rPr>
              <w:t>分，最高得</w:t>
            </w:r>
            <w:r>
              <w:rPr>
                <w:rFonts w:hint="eastAsia" w:ascii="Times New Roman" w:hAnsi="Times New Roman" w:eastAsia="仿宋" w:cs="Times New Roman"/>
                <w:sz w:val="24"/>
                <w:szCs w:val="24"/>
                <w:lang w:val="en-US" w:eastAsia="zh-CN"/>
              </w:rPr>
              <w:t>6</w:t>
            </w:r>
            <w:r>
              <w:rPr>
                <w:rFonts w:hint="eastAsia" w:ascii="Times New Roman" w:hAnsi="Times New Roman" w:eastAsia="仿宋" w:cs="Times New Roman"/>
                <w:sz w:val="24"/>
                <w:szCs w:val="24"/>
              </w:rPr>
              <w:t>分，不提供的不得分。</w:t>
            </w:r>
          </w:p>
        </w:tc>
        <w:tc>
          <w:tcPr>
            <w:tcW w:w="955" w:type="dxa"/>
            <w:shd w:val="clear" w:color="auto" w:fill="auto"/>
            <w:vAlign w:val="center"/>
          </w:tcPr>
          <w:p>
            <w:pPr>
              <w:widowControl/>
              <w:spacing w:line="340" w:lineRule="exact"/>
              <w:jc w:val="center"/>
              <w:rPr>
                <w:rFonts w:hint="default" w:eastAsia="仿宋" w:cs="Times New Roman"/>
                <w:sz w:val="24"/>
                <w:szCs w:val="24"/>
                <w:lang w:val="en-US" w:eastAsia="zh-CN"/>
              </w:rPr>
            </w:pPr>
            <w:r>
              <w:rPr>
                <w:rFonts w:hint="eastAsia" w:eastAsia="仿宋" w:cs="Times New Roman"/>
                <w:sz w:val="24"/>
                <w:szCs w:val="24"/>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480" w:type="dxa"/>
            <w:vMerge w:val="continue"/>
            <w:shd w:val="clear" w:color="auto" w:fill="auto"/>
            <w:vAlign w:val="center"/>
          </w:tcPr>
          <w:p>
            <w:pPr>
              <w:widowControl/>
              <w:spacing w:line="340" w:lineRule="exact"/>
              <w:jc w:val="center"/>
              <w:rPr>
                <w:rFonts w:hint="default" w:ascii="Times New Roman" w:hAnsi="Times New Roman" w:eastAsia="仿宋" w:cs="Times New Roman"/>
                <w:sz w:val="24"/>
                <w:szCs w:val="24"/>
              </w:rPr>
            </w:pPr>
          </w:p>
        </w:tc>
        <w:tc>
          <w:tcPr>
            <w:tcW w:w="1222" w:type="dxa"/>
            <w:vMerge w:val="continue"/>
            <w:shd w:val="clear" w:color="auto" w:fill="auto"/>
            <w:vAlign w:val="center"/>
          </w:tcPr>
          <w:p>
            <w:pPr>
              <w:widowControl/>
              <w:spacing w:line="340" w:lineRule="exact"/>
              <w:jc w:val="center"/>
              <w:rPr>
                <w:rFonts w:ascii="Times New Roman" w:hAnsi="Times New Roman" w:eastAsia="仿宋" w:cs="Times New Roman"/>
                <w:color w:val="000000"/>
                <w:sz w:val="24"/>
                <w:szCs w:val="24"/>
                <w:u w:color="000000"/>
                <w:lang w:val="en-US" w:eastAsia="zh-CN" w:bidi="ar-SA"/>
              </w:rPr>
            </w:pPr>
          </w:p>
        </w:tc>
        <w:tc>
          <w:tcPr>
            <w:tcW w:w="1177" w:type="dxa"/>
            <w:shd w:val="clear" w:color="auto" w:fill="auto"/>
            <w:vAlign w:val="center"/>
          </w:tcPr>
          <w:p>
            <w:pPr>
              <w:widowControl/>
              <w:spacing w:line="340" w:lineRule="exact"/>
              <w:jc w:val="center"/>
              <w:rPr>
                <w:rFonts w:hint="default" w:eastAsia="仿宋" w:cs="Times New Roman"/>
                <w:sz w:val="24"/>
                <w:szCs w:val="24"/>
                <w:lang w:val="en-US" w:eastAsia="zh-CN"/>
              </w:rPr>
            </w:pPr>
            <w:r>
              <w:rPr>
                <w:rFonts w:hint="eastAsia" w:eastAsia="仿宋" w:cs="Times New Roman"/>
                <w:sz w:val="24"/>
                <w:szCs w:val="24"/>
                <w:lang w:val="en-US" w:eastAsia="zh-CN"/>
              </w:rPr>
              <w:t>项目成员要求</w:t>
            </w:r>
          </w:p>
        </w:tc>
        <w:tc>
          <w:tcPr>
            <w:tcW w:w="4760" w:type="dxa"/>
            <w:shd w:val="clear" w:color="auto" w:fill="auto"/>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eastAsia="仿宋" w:cs="Times New Roman"/>
                <w:sz w:val="24"/>
                <w:szCs w:val="24"/>
                <w:lang w:val="en-US" w:eastAsia="zh-CN"/>
              </w:rPr>
            </w:pPr>
            <w:r>
              <w:rPr>
                <w:rFonts w:hint="eastAsia" w:eastAsia="仿宋" w:cs="Times New Roman"/>
                <w:sz w:val="24"/>
                <w:szCs w:val="24"/>
                <w:lang w:val="en-US" w:eastAsia="zh-CN"/>
              </w:rPr>
              <w:t>本项目实施团队成员不少于5人，且必须具备从事等级保护测评工作资格。</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imes New Roman" w:hAnsi="Times New Roman" w:eastAsia="仿宋" w:cs="Times New Roman"/>
                <w:color w:val="000000"/>
                <w:sz w:val="24"/>
                <w:szCs w:val="24"/>
                <w:u w:color="000000"/>
                <w:lang w:val="en-US" w:eastAsia="zh-CN" w:bidi="ar-SA"/>
              </w:rPr>
            </w:pPr>
            <w:r>
              <w:rPr>
                <w:rFonts w:hint="eastAsia" w:ascii="Times New Roman" w:hAnsi="Times New Roman" w:eastAsia="仿宋" w:cs="Times New Roman"/>
                <w:color w:val="000000"/>
                <w:sz w:val="24"/>
                <w:szCs w:val="24"/>
                <w:u w:color="000000"/>
                <w:lang w:val="en-US" w:eastAsia="zh-CN" w:bidi="ar-SA"/>
              </w:rPr>
              <w:t>①</w:t>
            </w:r>
            <w:r>
              <w:rPr>
                <w:rFonts w:hint="default" w:ascii="Times New Roman" w:hAnsi="Times New Roman" w:eastAsia="仿宋" w:cs="Times New Roman"/>
                <w:color w:val="000000"/>
                <w:sz w:val="24"/>
                <w:szCs w:val="24"/>
                <w:u w:color="000000"/>
                <w:lang w:val="en-US" w:eastAsia="zh-CN" w:bidi="ar-SA"/>
              </w:rPr>
              <w:t>项目经理须具备高级等保测评师证书，在此基础上</w:t>
            </w:r>
            <w:r>
              <w:rPr>
                <w:rFonts w:hint="eastAsia" w:ascii="Times New Roman" w:hAnsi="Times New Roman" w:eastAsia="仿宋" w:cs="Times New Roman"/>
                <w:color w:val="000000"/>
                <w:sz w:val="24"/>
                <w:szCs w:val="24"/>
                <w:u w:color="000000"/>
                <w:lang w:val="en-US" w:eastAsia="zh-CN" w:bidi="ar-SA"/>
              </w:rPr>
              <w:t>若能提供</w:t>
            </w:r>
            <w:r>
              <w:rPr>
                <w:rFonts w:hint="default" w:ascii="Times New Roman" w:hAnsi="Times New Roman" w:eastAsia="仿宋" w:cs="Times New Roman"/>
                <w:color w:val="000000"/>
                <w:sz w:val="24"/>
                <w:szCs w:val="24"/>
                <w:u w:color="000000"/>
                <w:lang w:val="en-US" w:eastAsia="zh-CN" w:bidi="ar-SA"/>
              </w:rPr>
              <w:t>注册信息安全专业人员-渗透测试工程师（CISP-PTE）、软考中级信息安全工程师、信息网络安全专业人员认证证书中的任意</w:t>
            </w:r>
            <w:r>
              <w:rPr>
                <w:rFonts w:hint="eastAsia" w:ascii="Times New Roman" w:hAnsi="Times New Roman" w:eastAsia="仿宋" w:cs="Times New Roman"/>
                <w:color w:val="000000"/>
                <w:sz w:val="24"/>
                <w:szCs w:val="24"/>
                <w:u w:color="000000"/>
                <w:lang w:val="en-US" w:eastAsia="zh-CN" w:bidi="ar-SA"/>
              </w:rPr>
              <w:t>1</w:t>
            </w:r>
            <w:r>
              <w:rPr>
                <w:rFonts w:hint="default" w:ascii="Times New Roman" w:hAnsi="Times New Roman" w:eastAsia="仿宋" w:cs="Times New Roman"/>
                <w:color w:val="000000"/>
                <w:sz w:val="24"/>
                <w:szCs w:val="24"/>
                <w:u w:color="000000"/>
                <w:lang w:val="en-US" w:eastAsia="zh-CN" w:bidi="ar-SA"/>
              </w:rPr>
              <w:t>项</w:t>
            </w:r>
            <w:r>
              <w:rPr>
                <w:rFonts w:hint="eastAsia" w:ascii="Times New Roman" w:hAnsi="Times New Roman" w:eastAsia="仿宋" w:cs="Times New Roman"/>
                <w:color w:val="000000"/>
                <w:sz w:val="24"/>
                <w:szCs w:val="24"/>
                <w:u w:color="000000"/>
                <w:lang w:val="en-US" w:eastAsia="zh-CN" w:bidi="ar-SA"/>
              </w:rPr>
              <w:t>加2分，最高不超过6分；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color w:val="000000"/>
                <w:sz w:val="24"/>
                <w:szCs w:val="24"/>
                <w:u w:color="000000"/>
                <w:lang w:val="en-US" w:eastAsia="zh-CN" w:bidi="ar-SA"/>
              </w:rPr>
            </w:pPr>
            <w:r>
              <w:rPr>
                <w:rFonts w:hint="eastAsia" w:ascii="Times New Roman" w:hAnsi="Times New Roman" w:eastAsia="仿宋" w:cs="Times New Roman"/>
                <w:color w:val="000000"/>
                <w:sz w:val="24"/>
                <w:szCs w:val="24"/>
                <w:u w:color="000000"/>
                <w:lang w:val="en-US" w:eastAsia="zh-CN" w:bidi="ar-SA"/>
              </w:rPr>
              <w:t>②项目成员每提供一名具备信息安全专业人员 CISP 证书的人员加2分，每提供一名具备信息安全培训讲师CISI资质的人员加2分，每提供一名具备信息网络安全专业人员认证证书的人员加2分，最高不超过8分。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r>
              <w:rPr>
                <w:rFonts w:hint="eastAsia" w:ascii="Times New Roman" w:hAnsi="Times New Roman" w:eastAsia="仿宋" w:cs="Times New Roman"/>
                <w:color w:val="000000"/>
                <w:sz w:val="24"/>
                <w:szCs w:val="24"/>
                <w:u w:color="000000"/>
                <w:lang w:val="en-US" w:eastAsia="zh-CN" w:bidi="ar-SA"/>
              </w:rPr>
              <w:t>（上述人员需提供该成员资质证书及投标前半年任意1个月社保</w:t>
            </w:r>
            <w:r>
              <w:rPr>
                <w:rFonts w:hint="eastAsia" w:eastAsia="仿宋" w:cs="Times New Roman"/>
                <w:color w:val="000000"/>
                <w:sz w:val="24"/>
                <w:szCs w:val="24"/>
                <w:u w:color="000000"/>
                <w:lang w:val="en-US" w:eastAsia="zh-CN" w:bidi="ar-SA"/>
              </w:rPr>
              <w:t>缴纳</w:t>
            </w:r>
            <w:r>
              <w:rPr>
                <w:rFonts w:hint="eastAsia" w:ascii="Times New Roman" w:hAnsi="Times New Roman" w:eastAsia="仿宋" w:cs="Times New Roman"/>
                <w:color w:val="000000"/>
                <w:sz w:val="24"/>
                <w:szCs w:val="24"/>
                <w:u w:color="000000"/>
                <w:lang w:val="en-US" w:eastAsia="zh-CN" w:bidi="ar-SA"/>
              </w:rPr>
              <w:t>证明）</w:t>
            </w:r>
          </w:p>
        </w:tc>
        <w:tc>
          <w:tcPr>
            <w:tcW w:w="955" w:type="dxa"/>
            <w:shd w:val="clear" w:color="auto" w:fill="auto"/>
            <w:vAlign w:val="center"/>
          </w:tcPr>
          <w:p>
            <w:pPr>
              <w:widowControl/>
              <w:spacing w:line="340" w:lineRule="exact"/>
              <w:jc w:val="center"/>
              <w:rPr>
                <w:rFonts w:hint="default" w:eastAsia="仿宋" w:cs="Times New Roman"/>
                <w:sz w:val="24"/>
                <w:szCs w:val="24"/>
                <w:lang w:val="en-US" w:eastAsia="zh-CN"/>
              </w:rPr>
            </w:pPr>
            <w:r>
              <w:rPr>
                <w:rFonts w:hint="eastAsia" w:eastAsia="仿宋" w:cs="Times New Roman"/>
                <w:sz w:val="24"/>
                <w:szCs w:val="24"/>
                <w:lang w:val="en-US" w:eastAsia="zh-CN"/>
              </w:rPr>
              <w:t>14分</w:t>
            </w:r>
          </w:p>
        </w:tc>
      </w:tr>
    </w:tbl>
    <w:p>
      <w:pPr>
        <w:widowControl w:val="0"/>
        <w:spacing w:line="520" w:lineRule="exact"/>
        <w:ind w:firstLine="482"/>
        <w:rPr>
          <w:rFonts w:ascii="Times New Roman" w:hAnsi="Times New Roman" w:eastAsia="仿宋" w:cs="Times New Roman"/>
          <w:color w:val="auto"/>
          <w:sz w:val="24"/>
          <w:szCs w:val="24"/>
        </w:rPr>
      </w:pPr>
      <w:r>
        <w:rPr>
          <w:rFonts w:hint="default" w:ascii="Times New Roman" w:hAnsi="Times New Roman" w:eastAsia="仿宋" w:cs="Times New Roman"/>
          <w:b/>
          <w:bCs/>
          <w:color w:val="auto"/>
          <w:sz w:val="24"/>
          <w:szCs w:val="24"/>
        </w:rPr>
        <w:t>9.确定成交供应商</w:t>
      </w:r>
      <w:bookmarkEnd w:id="72"/>
      <w:bookmarkEnd w:id="73"/>
      <w:bookmarkEnd w:id="74"/>
      <w:bookmarkEnd w:id="75"/>
    </w:p>
    <w:p>
      <w:pPr>
        <w:spacing w:line="520" w:lineRule="exact"/>
        <w:ind w:firstLine="480" w:firstLineChars="200"/>
        <w:rPr>
          <w:rFonts w:ascii="Times New Roman" w:hAnsi="Times New Roman" w:eastAsia="仿宋" w:cs="Times New Roman"/>
          <w:sz w:val="24"/>
          <w:szCs w:val="24"/>
        </w:rPr>
      </w:pPr>
      <w:bookmarkStart w:id="76" w:name="_Toc10395"/>
      <w:bookmarkStart w:id="77" w:name="_Toc5402"/>
      <w:bookmarkStart w:id="78" w:name="_Toc27743"/>
      <w:bookmarkStart w:id="79" w:name="_Toc7056"/>
      <w:r>
        <w:rPr>
          <w:rFonts w:hint="default" w:ascii="Times New Roman" w:hAnsi="Times New Roman" w:eastAsia="仿宋" w:cs="Times New Roman"/>
          <w:sz w:val="24"/>
          <w:szCs w:val="24"/>
        </w:rPr>
        <w:t>采购人授权评审小组直接确定成交供应商。评审报告提出的排序第一的供应商为成交供应商。</w:t>
      </w:r>
      <w:bookmarkEnd w:id="76"/>
      <w:bookmarkEnd w:id="77"/>
      <w:bookmarkEnd w:id="78"/>
      <w:bookmarkEnd w:id="79"/>
    </w:p>
    <w:bookmarkEnd w:id="62"/>
    <w:bookmarkEnd w:id="63"/>
    <w:p>
      <w:pPr>
        <w:numPr>
          <w:ilvl w:val="0"/>
          <w:numId w:val="2"/>
        </w:numPr>
        <w:spacing w:line="360" w:lineRule="auto"/>
        <w:jc w:val="center"/>
        <w:rPr>
          <w:rFonts w:ascii="Times New Roman" w:hAnsi="Times New Roman" w:eastAsia="黑体" w:cs="Times New Roman"/>
          <w:bCs/>
          <w:color w:val="auto"/>
          <w:sz w:val="32"/>
          <w:szCs w:val="32"/>
        </w:rPr>
      </w:pPr>
      <w:r>
        <w:rPr>
          <w:rFonts w:hint="default" w:ascii="Times New Roman" w:hAnsi="Times New Roman" w:eastAsia="仿宋" w:cs="Times New Roman"/>
          <w:b/>
          <w:color w:val="auto"/>
          <w:sz w:val="28"/>
          <w:szCs w:val="28"/>
        </w:rPr>
        <w:br w:type="page"/>
      </w:r>
      <w:r>
        <w:rPr>
          <w:rFonts w:hint="default" w:ascii="Times New Roman" w:hAnsi="Times New Roman" w:eastAsia="黑体" w:cs="Times New Roman"/>
          <w:bCs/>
          <w:color w:val="auto"/>
          <w:sz w:val="32"/>
          <w:szCs w:val="32"/>
        </w:rPr>
        <w:t>合同条款及格式</w:t>
      </w:r>
    </w:p>
    <w:p>
      <w:pPr>
        <w:spacing w:line="360" w:lineRule="auto"/>
        <w:jc w:val="center"/>
        <w:rPr>
          <w:rFonts w:ascii="仿宋_GB2312" w:hAnsi="仿宋" w:eastAsia="仿宋_GB2312" w:cs="方正小标宋简体"/>
          <w:b/>
          <w:bCs/>
          <w:sz w:val="52"/>
          <w:szCs w:val="52"/>
        </w:rPr>
      </w:pPr>
      <w:r>
        <w:rPr>
          <w:rFonts w:hint="eastAsia" w:ascii="仿宋_GB2312" w:hAnsi="仿宋" w:eastAsia="仿宋_GB2312" w:cs="方正小标宋简体"/>
          <w:b/>
          <w:bCs/>
          <w:sz w:val="52"/>
          <w:szCs w:val="52"/>
        </w:rPr>
        <w:tab/>
      </w:r>
      <w:r>
        <w:rPr>
          <w:rFonts w:hint="eastAsia" w:ascii="仿宋_GB2312" w:hAnsi="仿宋" w:eastAsia="仿宋_GB2312" w:cs="方正小标宋简体"/>
          <w:b/>
          <w:bCs/>
          <w:sz w:val="52"/>
          <w:szCs w:val="52"/>
        </w:rPr>
        <w:t>XX系统</w:t>
      </w:r>
    </w:p>
    <w:p>
      <w:pPr>
        <w:spacing w:line="360" w:lineRule="auto"/>
        <w:jc w:val="center"/>
        <w:rPr>
          <w:rFonts w:ascii="仿宋_GB2312" w:hAnsi="仿宋" w:eastAsia="仿宋_GB2312" w:cs="Times New Roman"/>
          <w:b/>
          <w:sz w:val="52"/>
          <w:szCs w:val="52"/>
        </w:rPr>
      </w:pPr>
      <w:r>
        <w:rPr>
          <w:rFonts w:hint="eastAsia" w:ascii="仿宋_GB2312" w:hAnsi="仿宋" w:eastAsia="仿宋_GB2312" w:cs="方正小标宋简体"/>
          <w:b/>
          <w:bCs/>
          <w:sz w:val="52"/>
          <w:szCs w:val="52"/>
        </w:rPr>
        <w:t>网络安全等级保护测评服务合同</w:t>
      </w:r>
    </w:p>
    <w:p>
      <w:pPr>
        <w:spacing w:line="560" w:lineRule="exact"/>
        <w:rPr>
          <w:rFonts w:ascii="仿宋_GB2312" w:hAnsi="Times New Roman" w:eastAsia="仿宋_GB2312" w:cs="Times New Roman"/>
          <w:sz w:val="52"/>
          <w:szCs w:val="52"/>
        </w:rPr>
      </w:pPr>
    </w:p>
    <w:p>
      <w:pPr>
        <w:spacing w:line="560" w:lineRule="exact"/>
        <w:jc w:val="center"/>
        <w:rPr>
          <w:rFonts w:ascii="仿宋_GB2312" w:hAnsi="Times New Roman" w:eastAsia="仿宋_GB2312" w:cs="Times New Roman"/>
          <w:sz w:val="24"/>
          <w:szCs w:val="24"/>
        </w:rPr>
      </w:pPr>
    </w:p>
    <w:p>
      <w:pPr>
        <w:spacing w:line="560" w:lineRule="exact"/>
        <w:jc w:val="left"/>
        <w:rPr>
          <w:rFonts w:ascii="仿宋_GB2312" w:hAnsi="仿宋" w:eastAsia="仿宋_GB2312" w:cs="仿宋"/>
          <w:sz w:val="32"/>
          <w:szCs w:val="32"/>
        </w:rPr>
      </w:pPr>
    </w:p>
    <w:p>
      <w:pPr>
        <w:spacing w:line="560" w:lineRule="exact"/>
        <w:jc w:val="left"/>
        <w:rPr>
          <w:rFonts w:ascii="仿宋_GB2312" w:hAnsi="仿宋" w:eastAsia="仿宋_GB2312" w:cs="仿宋"/>
          <w:sz w:val="32"/>
          <w:szCs w:val="32"/>
        </w:rPr>
      </w:pPr>
    </w:p>
    <w:p>
      <w:pPr>
        <w:spacing w:line="560" w:lineRule="exact"/>
        <w:jc w:val="left"/>
        <w:rPr>
          <w:rFonts w:ascii="仿宋_GB2312" w:hAnsi="仿宋" w:eastAsia="仿宋_GB2312" w:cs="仿宋"/>
          <w:sz w:val="32"/>
          <w:szCs w:val="32"/>
        </w:rPr>
      </w:pPr>
    </w:p>
    <w:p>
      <w:pPr>
        <w:spacing w:line="560" w:lineRule="exact"/>
        <w:jc w:val="left"/>
        <w:rPr>
          <w:rFonts w:ascii="仿宋_GB2312" w:hAnsi="仿宋" w:eastAsia="仿宋_GB2312" w:cs="仿宋"/>
          <w:sz w:val="32"/>
          <w:szCs w:val="32"/>
        </w:rPr>
      </w:pPr>
    </w:p>
    <w:p>
      <w:pPr>
        <w:spacing w:line="560" w:lineRule="exact"/>
        <w:jc w:val="left"/>
        <w:rPr>
          <w:rFonts w:ascii="仿宋_GB2312" w:hAnsi="仿宋" w:eastAsia="仿宋_GB2312" w:cs="仿宋"/>
          <w:sz w:val="32"/>
          <w:szCs w:val="32"/>
        </w:rPr>
      </w:pPr>
    </w:p>
    <w:p>
      <w:pPr>
        <w:spacing w:line="560" w:lineRule="exact"/>
        <w:jc w:val="left"/>
        <w:rPr>
          <w:rFonts w:ascii="仿宋_GB2312" w:hAnsi="仿宋" w:eastAsia="仿宋_GB2312" w:cs="仿宋"/>
          <w:sz w:val="32"/>
          <w:szCs w:val="32"/>
        </w:rPr>
      </w:pPr>
    </w:p>
    <w:p>
      <w:pPr>
        <w:spacing w:line="560" w:lineRule="exact"/>
        <w:jc w:val="left"/>
        <w:rPr>
          <w:rFonts w:ascii="仿宋_GB2312" w:hAnsi="仿宋" w:eastAsia="仿宋_GB2312" w:cs="仿宋"/>
          <w:sz w:val="32"/>
          <w:szCs w:val="32"/>
        </w:rPr>
      </w:pPr>
    </w:p>
    <w:p>
      <w:pPr>
        <w:spacing w:line="560" w:lineRule="exact"/>
        <w:jc w:val="left"/>
        <w:rPr>
          <w:rFonts w:ascii="仿宋_GB2312" w:hAnsi="仿宋" w:eastAsia="仿宋_GB2312" w:cs="仿宋"/>
          <w:sz w:val="32"/>
          <w:szCs w:val="32"/>
        </w:rPr>
      </w:pPr>
    </w:p>
    <w:p>
      <w:pPr>
        <w:spacing w:line="560" w:lineRule="exact"/>
        <w:jc w:val="left"/>
        <w:rPr>
          <w:rFonts w:ascii="仿宋_GB2312" w:hAnsi="仿宋" w:eastAsia="仿宋_GB2312" w:cs="仿宋"/>
          <w:sz w:val="32"/>
          <w:szCs w:val="32"/>
        </w:rPr>
      </w:pPr>
    </w:p>
    <w:p>
      <w:pPr>
        <w:tabs>
          <w:tab w:val="left" w:pos="8222"/>
        </w:tabs>
        <w:spacing w:line="560" w:lineRule="exact"/>
        <w:ind w:firstLine="1800" w:firstLineChars="500"/>
        <w:jc w:val="left"/>
        <w:rPr>
          <w:rFonts w:ascii="仿宋_GB2312" w:hAnsi="仿宋" w:eastAsia="仿宋_GB2312" w:cs="仿宋"/>
          <w:b/>
          <w:sz w:val="36"/>
          <w:szCs w:val="36"/>
        </w:rPr>
      </w:pPr>
      <w:r>
        <w:rPr>
          <w:rFonts w:hint="eastAsia" w:ascii="仿宋_GB2312" w:hAnsi="仿宋" w:eastAsia="仿宋_GB2312" w:cs="仿宋"/>
          <w:b/>
          <w:sz w:val="36"/>
          <w:szCs w:val="36"/>
        </w:rPr>
        <w:t>甲方：</w:t>
      </w:r>
    </w:p>
    <w:p>
      <w:pPr>
        <w:tabs>
          <w:tab w:val="left" w:pos="8222"/>
        </w:tabs>
        <w:spacing w:line="560" w:lineRule="exact"/>
        <w:ind w:firstLine="1800" w:firstLineChars="500"/>
        <w:jc w:val="left"/>
        <w:rPr>
          <w:rFonts w:ascii="仿宋_GB2312" w:hAnsi="仿宋" w:eastAsia="仿宋_GB2312" w:cs="仿宋"/>
          <w:b/>
          <w:sz w:val="36"/>
          <w:szCs w:val="36"/>
          <w:u w:val="single"/>
        </w:rPr>
      </w:pPr>
      <w:r>
        <w:rPr>
          <w:rFonts w:hint="eastAsia" w:ascii="仿宋_GB2312" w:hAnsi="仿宋" w:eastAsia="仿宋_GB2312" w:cs="仿宋"/>
          <w:b/>
          <w:sz w:val="36"/>
          <w:szCs w:val="36"/>
        </w:rPr>
        <w:t>乙方：</w:t>
      </w:r>
    </w:p>
    <w:p>
      <w:pPr>
        <w:tabs>
          <w:tab w:val="left" w:pos="8222"/>
        </w:tabs>
        <w:spacing w:line="560" w:lineRule="exact"/>
        <w:ind w:firstLine="1800" w:firstLineChars="500"/>
        <w:jc w:val="left"/>
        <w:rPr>
          <w:rFonts w:ascii="仿宋_GB2312" w:hAnsi="仿宋" w:eastAsia="仿宋_GB2312" w:cs="仿宋"/>
          <w:b/>
          <w:sz w:val="36"/>
          <w:szCs w:val="36"/>
          <w:u w:val="single"/>
        </w:rPr>
      </w:pP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 </w:t>
      </w:r>
    </w:p>
    <w:p>
      <w:pPr>
        <w:spacing w:line="560" w:lineRule="exact"/>
        <w:ind w:firstLine="640" w:firstLineChars="200"/>
        <w:rPr>
          <w:rFonts w:ascii="仿宋_GB2312" w:hAnsi="仿宋" w:eastAsia="仿宋_GB2312" w:cs="仿宋"/>
          <w:sz w:val="32"/>
          <w:szCs w:val="32"/>
        </w:rPr>
      </w:pPr>
    </w:p>
    <w:p>
      <w:pPr>
        <w:spacing w:line="560" w:lineRule="exact"/>
        <w:jc w:val="center"/>
        <w:rPr>
          <w:rFonts w:ascii="仿宋_GB2312" w:hAnsi="仿宋" w:eastAsia="仿宋_GB2312" w:cs="仿宋"/>
          <w:sz w:val="32"/>
          <w:szCs w:val="32"/>
        </w:rPr>
      </w:pPr>
      <w:r>
        <w:rPr>
          <w:rFonts w:hint="eastAsia" w:ascii="仿宋_GB2312" w:hAnsi="仿宋" w:eastAsia="仿宋_GB2312" w:cs="仿宋"/>
          <w:sz w:val="32"/>
          <w:szCs w:val="32"/>
        </w:rPr>
        <w:t>二O二五年十二月</w:t>
      </w:r>
    </w:p>
    <w:p>
      <w:pPr>
        <w:spacing w:line="560" w:lineRule="exact"/>
        <w:jc w:val="left"/>
        <w:rPr>
          <w:rFonts w:ascii="仿宋_GB2312" w:hAnsi="仿宋" w:eastAsia="仿宋_GB2312"/>
          <w:bCs/>
          <w:sz w:val="32"/>
          <w:szCs w:val="32"/>
        </w:rPr>
      </w:pPr>
    </w:p>
    <w:p>
      <w:pPr>
        <w:keepNext w:val="0"/>
        <w:keepLines w:val="0"/>
        <w:pageBreakBefore w:val="0"/>
        <w:kinsoku/>
        <w:wordWrap/>
        <w:overflowPunct/>
        <w:topLinePunct w:val="0"/>
        <w:bidi w:val="0"/>
        <w:snapToGrid/>
        <w:spacing w:line="440" w:lineRule="exact"/>
        <w:ind w:firstLine="560" w:firstLineChars="200"/>
        <w:textAlignment w:val="auto"/>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keepNext w:val="0"/>
        <w:keepLines w:val="0"/>
        <w:pageBreakBefore w:val="0"/>
        <w:kinsoku/>
        <w:wordWrap/>
        <w:overflowPunct/>
        <w:topLinePunct w:val="0"/>
        <w:bidi w:val="0"/>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w:t>
      </w:r>
    </w:p>
    <w:p>
      <w:pPr>
        <w:keepNext w:val="0"/>
        <w:keepLines w:val="0"/>
        <w:pageBreakBefore w:val="0"/>
        <w:kinsoku/>
        <w:wordWrap/>
        <w:overflowPunct/>
        <w:topLinePunct w:val="0"/>
        <w:bidi w:val="0"/>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w:t>
      </w:r>
    </w:p>
    <w:p>
      <w:pPr>
        <w:keepNext w:val="0"/>
        <w:keepLines w:val="0"/>
        <w:pageBreakBefore w:val="0"/>
        <w:kinsoku/>
        <w:wordWrap/>
        <w:overflowPunct/>
        <w:topLinePunct w:val="0"/>
        <w:bidi w:val="0"/>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本合同甲方委托乙方就XX系统网络安全等级保护测评服务项目进行专项技术服务，并支付相应的技术服务报酬。双方经过平等协商，在真实、充分地表达各自意愿的基础上，根据《中华人民共和国民法典》及有关法律的规定，经双方协商一致，签订本合同，并由双方共同恪守。 </w:t>
      </w:r>
    </w:p>
    <w:p>
      <w:pPr>
        <w:keepNext w:val="0"/>
        <w:keepLines w:val="0"/>
        <w:pageBreakBefore w:val="0"/>
        <w:kinsoku/>
        <w:wordWrap/>
        <w:overflowPunct/>
        <w:topLinePunct w:val="0"/>
        <w:bidi w:val="0"/>
        <w:snapToGrid/>
        <w:spacing w:line="44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一、</w:t>
      </w:r>
      <w:r>
        <w:rPr>
          <w:rFonts w:hint="eastAsia" w:ascii="黑体" w:hAnsi="黑体" w:eastAsia="黑体" w:cs="黑体"/>
          <w:sz w:val="28"/>
          <w:szCs w:val="28"/>
        </w:rPr>
        <w:t xml:space="preserve">服务内容 </w:t>
      </w:r>
    </w:p>
    <w:p>
      <w:pPr>
        <w:keepNext w:val="0"/>
        <w:keepLines w:val="0"/>
        <w:pageBreakBefore w:val="0"/>
        <w:kinsoku/>
        <w:wordWrap/>
        <w:overflowPunct/>
        <w:topLinePunct w:val="0"/>
        <w:bidi w:val="0"/>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1.项目名称：AAAXX系统网络安全等级保护测评服务项目</w:t>
      </w:r>
    </w:p>
    <w:p>
      <w:pPr>
        <w:keepNext w:val="0"/>
        <w:keepLines w:val="0"/>
        <w:pageBreakBefore w:val="0"/>
        <w:kinsoku/>
        <w:wordWrap/>
        <w:overflowPunct/>
        <w:topLinePunct w:val="0"/>
        <w:bidi w:val="0"/>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2.合同履行地点：甘肃省兰州市</w:t>
      </w:r>
    </w:p>
    <w:p>
      <w:pPr>
        <w:keepNext w:val="0"/>
        <w:keepLines w:val="0"/>
        <w:pageBreakBefore w:val="0"/>
        <w:kinsoku/>
        <w:wordWrap/>
        <w:overflowPunct/>
        <w:topLinePunct w:val="0"/>
        <w:bidi w:val="0"/>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3.合同履行期限:2025年12月xx日至2026年12月xx日</w:t>
      </w:r>
    </w:p>
    <w:p>
      <w:pPr>
        <w:keepNext w:val="0"/>
        <w:keepLines w:val="0"/>
        <w:pageBreakBefore w:val="0"/>
        <w:kinsoku/>
        <w:wordWrap/>
        <w:overflowPunct/>
        <w:topLinePunct w:val="0"/>
        <w:bidi w:val="0"/>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4.乙方服务内容</w:t>
      </w:r>
    </w:p>
    <w:tbl>
      <w:tblPr>
        <w:tblStyle w:val="23"/>
        <w:tblW w:w="8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996"/>
        <w:gridCol w:w="4964"/>
        <w:gridCol w:w="750"/>
        <w:gridCol w:w="836"/>
        <w:gridCol w:w="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shd w:val="clear" w:color="auto" w:fill="DDD9C4" w:themeFill="background2" w:themeFillShade="E6"/>
            <w:vAlign w:val="center"/>
          </w:tcPr>
          <w:p>
            <w:pPr>
              <w:pStyle w:val="2"/>
              <w:keepNext w:val="0"/>
              <w:keepLines w:val="0"/>
              <w:pageBreakBefore w:val="0"/>
              <w:widowControl/>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996" w:type="dxa"/>
            <w:shd w:val="clear" w:color="auto" w:fill="DDD9C4" w:themeFill="background2" w:themeFillShade="E6"/>
            <w:vAlign w:val="center"/>
          </w:tcPr>
          <w:p>
            <w:pPr>
              <w:pStyle w:val="2"/>
              <w:keepNext w:val="0"/>
              <w:keepLines w:val="0"/>
              <w:pageBreakBefore w:val="0"/>
              <w:widowControl/>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系统名称</w:t>
            </w:r>
          </w:p>
        </w:tc>
        <w:tc>
          <w:tcPr>
            <w:tcW w:w="4964" w:type="dxa"/>
            <w:shd w:val="clear" w:color="auto" w:fill="DDD9C4" w:themeFill="background2" w:themeFillShade="E6"/>
            <w:vAlign w:val="center"/>
          </w:tcPr>
          <w:p>
            <w:pPr>
              <w:pStyle w:val="2"/>
              <w:keepNext w:val="0"/>
              <w:keepLines w:val="0"/>
              <w:pageBreakBefore w:val="0"/>
              <w:widowControl/>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服务内容</w:t>
            </w:r>
          </w:p>
        </w:tc>
        <w:tc>
          <w:tcPr>
            <w:tcW w:w="750" w:type="dxa"/>
            <w:shd w:val="clear" w:color="auto" w:fill="DDD9C4" w:themeFill="background2" w:themeFillShade="E6"/>
            <w:vAlign w:val="center"/>
          </w:tcPr>
          <w:p>
            <w:pPr>
              <w:pStyle w:val="2"/>
              <w:keepNext w:val="0"/>
              <w:keepLines w:val="0"/>
              <w:pageBreakBefore w:val="0"/>
              <w:widowControl/>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数量</w:t>
            </w:r>
          </w:p>
        </w:tc>
        <w:tc>
          <w:tcPr>
            <w:tcW w:w="836" w:type="dxa"/>
            <w:shd w:val="clear" w:color="auto" w:fill="DDD9C4" w:themeFill="background2" w:themeFillShade="E6"/>
            <w:vAlign w:val="center"/>
          </w:tcPr>
          <w:p>
            <w:pPr>
              <w:pStyle w:val="2"/>
              <w:keepNext w:val="0"/>
              <w:keepLines w:val="0"/>
              <w:pageBreakBefore w:val="0"/>
              <w:widowControl/>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金额</w:t>
            </w:r>
          </w:p>
        </w:tc>
        <w:tc>
          <w:tcPr>
            <w:tcW w:w="848" w:type="dxa"/>
            <w:shd w:val="clear" w:color="auto" w:fill="DDD9C4" w:themeFill="background2" w:themeFillShade="E6"/>
            <w:vAlign w:val="center"/>
          </w:tcPr>
          <w:p>
            <w:pPr>
              <w:pStyle w:val="2"/>
              <w:keepNext w:val="0"/>
              <w:keepLines w:val="0"/>
              <w:pageBreakBefore w:val="0"/>
              <w:widowControl/>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40" w:type="dxa"/>
            <w:vAlign w:val="center"/>
          </w:tcPr>
          <w:p>
            <w:pPr>
              <w:pStyle w:val="2"/>
              <w:keepNext w:val="0"/>
              <w:keepLines w:val="0"/>
              <w:pageBreakBefore w:val="0"/>
              <w:widowControl/>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p>
        </w:tc>
        <w:tc>
          <w:tcPr>
            <w:tcW w:w="996" w:type="dxa"/>
            <w:vAlign w:val="center"/>
          </w:tcPr>
          <w:p>
            <w:pPr>
              <w:pStyle w:val="2"/>
              <w:keepNext w:val="0"/>
              <w:keepLines w:val="0"/>
              <w:pageBreakBefore w:val="0"/>
              <w:widowControl/>
              <w:kinsoku/>
              <w:wordWrap/>
              <w:overflowPunct/>
              <w:topLinePunct w:val="0"/>
              <w:autoSpaceDE w:val="0"/>
              <w:autoSpaceDN w:val="0"/>
              <w:bidi w:val="0"/>
              <w:adjustRightInd w:val="0"/>
              <w:snapToGrid/>
              <w:spacing w:line="440" w:lineRule="exact"/>
              <w:ind w:left="0" w:leftChars="0" w:firstLine="0" w:firstLineChars="0"/>
              <w:jc w:val="both"/>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XX系统</w:t>
            </w:r>
          </w:p>
          <w:p>
            <w:pPr>
              <w:pStyle w:val="2"/>
              <w:keepNext w:val="0"/>
              <w:keepLines w:val="0"/>
              <w:pageBreakBefore w:val="0"/>
              <w:widowControl/>
              <w:kinsoku/>
              <w:wordWrap/>
              <w:overflowPunct/>
              <w:topLinePunct w:val="0"/>
              <w:autoSpaceDE w:val="0"/>
              <w:autoSpaceDN w:val="0"/>
              <w:bidi w:val="0"/>
              <w:adjustRightInd w:val="0"/>
              <w:snapToGrid/>
              <w:spacing w:line="440" w:lineRule="exact"/>
              <w:ind w:left="0" w:leftChars="0" w:firstLine="0" w:firstLine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等级：</w:t>
            </w:r>
            <w:r>
              <w:rPr>
                <w:rFonts w:hint="eastAsia" w:ascii="仿宋_GB2312" w:hAnsi="仿宋_GB2312" w:eastAsia="仿宋_GB2312" w:cs="仿宋_GB2312"/>
                <w:sz w:val="28"/>
                <w:szCs w:val="28"/>
                <w:highlight w:val="none"/>
                <w:lang w:val="en-US" w:eastAsia="zh-CN"/>
              </w:rPr>
              <w:t>三</w:t>
            </w:r>
            <w:r>
              <w:rPr>
                <w:rFonts w:hint="eastAsia" w:ascii="仿宋_GB2312" w:hAnsi="仿宋_GB2312" w:eastAsia="仿宋_GB2312" w:cs="仿宋_GB2312"/>
                <w:sz w:val="28"/>
                <w:szCs w:val="28"/>
                <w:highlight w:val="none"/>
              </w:rPr>
              <w:t>级</w:t>
            </w:r>
          </w:p>
        </w:tc>
        <w:tc>
          <w:tcPr>
            <w:tcW w:w="4964" w:type="dxa"/>
            <w:vAlign w:val="center"/>
          </w:tcPr>
          <w:p>
            <w:pPr>
              <w:pStyle w:val="2"/>
              <w:keepNext w:val="0"/>
              <w:keepLines w:val="0"/>
              <w:pageBreakBefore w:val="0"/>
              <w:widowControl/>
              <w:kinsoku/>
              <w:wordWrap/>
              <w:overflowPunct/>
              <w:topLinePunct w:val="0"/>
              <w:autoSpaceDE w:val="0"/>
              <w:autoSpaceDN w:val="0"/>
              <w:bidi w:val="0"/>
              <w:adjustRightInd w:val="0"/>
              <w:snapToGrid/>
              <w:spacing w:line="440" w:lineRule="exact"/>
              <w:ind w:left="0" w:leftChars="0" w:firstLine="0" w:firstLineChars="0"/>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1.协助用户方对XX系统整理备案所需资料，完成信息系统专家评审定级，并协助办理系统备案证明手续。</w:t>
            </w:r>
          </w:p>
          <w:p>
            <w:pPr>
              <w:pStyle w:val="2"/>
              <w:keepNext w:val="0"/>
              <w:keepLines w:val="0"/>
              <w:pageBreakBefore w:val="0"/>
              <w:widowControl/>
              <w:kinsoku/>
              <w:wordWrap/>
              <w:overflowPunct/>
              <w:topLinePunct w:val="0"/>
              <w:autoSpaceDE w:val="0"/>
              <w:autoSpaceDN w:val="0"/>
              <w:bidi w:val="0"/>
              <w:adjustRightInd w:val="0"/>
              <w:snapToGrid/>
              <w:spacing w:line="440" w:lineRule="exact"/>
              <w:ind w:left="0" w:leftChars="0" w:firstLine="0" w:firstLineChars="0"/>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2.依据：《GB/T 22240-2020 信息安全技术 网络安全等级保护定级指南》、《GB 17859-1999 计算机信息系统安全保护等级划分准则》、《GB/T 22239-2019 信息安全技术 网络安全等级保护基本要求》、《GB/T 28448-2019 信息安全技术 网络安全等级保护测评要求》、《GB/T 28449-2018 信息安全技术 网络安全等级保护测评过程指南》等标准；针对XX信息系统开展等级保护测评服务。</w:t>
            </w:r>
          </w:p>
          <w:p>
            <w:pPr>
              <w:pStyle w:val="2"/>
              <w:keepNext w:val="0"/>
              <w:keepLines w:val="0"/>
              <w:pageBreakBefore w:val="0"/>
              <w:widowControl/>
              <w:kinsoku/>
              <w:wordWrap/>
              <w:overflowPunct/>
              <w:topLinePunct w:val="0"/>
              <w:autoSpaceDE w:val="0"/>
              <w:autoSpaceDN w:val="0"/>
              <w:bidi w:val="0"/>
              <w:adjustRightInd w:val="0"/>
              <w:snapToGrid/>
              <w:spacing w:line="440" w:lineRule="exact"/>
              <w:ind w:left="0" w:leftChars="0" w:firstLine="0" w:firstLineChars="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4"/>
                <w:szCs w:val="24"/>
                <w:highlight w:val="none"/>
              </w:rPr>
              <w:t>3.对信息系统进行主机漏扫、web漏扫、数据库漏扫等，输出漏洞扫描报告(最终结果装订包含在测评报告中</w:t>
            </w:r>
            <w:r>
              <w:rPr>
                <w:rFonts w:hint="eastAsia" w:ascii="仿宋_GB2312" w:hAnsi="仿宋_GB2312" w:eastAsia="仿宋_GB2312" w:cs="仿宋_GB2312"/>
                <w:color w:val="000000"/>
                <w:sz w:val="28"/>
                <w:szCs w:val="28"/>
                <w:highlight w:val="none"/>
              </w:rPr>
              <w:t>)。</w:t>
            </w:r>
          </w:p>
        </w:tc>
        <w:tc>
          <w:tcPr>
            <w:tcW w:w="750" w:type="dxa"/>
            <w:vAlign w:val="center"/>
          </w:tcPr>
          <w:p>
            <w:pPr>
              <w:pStyle w:val="2"/>
              <w:keepNext w:val="0"/>
              <w:keepLines w:val="0"/>
              <w:pageBreakBefore w:val="0"/>
              <w:widowControl/>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p>
        </w:tc>
        <w:tc>
          <w:tcPr>
            <w:tcW w:w="836" w:type="dxa"/>
            <w:vAlign w:val="center"/>
          </w:tcPr>
          <w:p>
            <w:pPr>
              <w:pStyle w:val="2"/>
              <w:keepNext w:val="0"/>
              <w:keepLines w:val="0"/>
              <w:pageBreakBefore w:val="0"/>
              <w:widowControl/>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仿宋_GB2312" w:hAnsi="仿宋_GB2312" w:eastAsia="仿宋_GB2312" w:cs="仿宋_GB2312"/>
                <w:sz w:val="28"/>
                <w:szCs w:val="28"/>
                <w:highlight w:val="none"/>
              </w:rPr>
            </w:pPr>
          </w:p>
        </w:tc>
        <w:tc>
          <w:tcPr>
            <w:tcW w:w="848" w:type="dxa"/>
            <w:vAlign w:val="center"/>
          </w:tcPr>
          <w:p>
            <w:pPr>
              <w:pStyle w:val="2"/>
              <w:keepNext w:val="0"/>
              <w:keepLines w:val="0"/>
              <w:pageBreakBefore w:val="0"/>
              <w:widowControl/>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含税6%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34" w:type="dxa"/>
            <w:gridSpan w:val="6"/>
            <w:vAlign w:val="center"/>
          </w:tcPr>
          <w:p>
            <w:pPr>
              <w:pStyle w:val="2"/>
              <w:keepNext w:val="0"/>
              <w:keepLines w:val="0"/>
              <w:pageBreakBefore w:val="0"/>
              <w:widowControl/>
              <w:kinsoku/>
              <w:wordWrap/>
              <w:overflowPunct/>
              <w:topLinePunct w:val="0"/>
              <w:autoSpaceDE w:val="0"/>
              <w:autoSpaceDN w:val="0"/>
              <w:bidi w:val="0"/>
              <w:adjustRightInd w:val="0"/>
              <w:snapToGrid/>
              <w:spacing w:line="440" w:lineRule="exact"/>
              <w:ind w:left="0" w:leftChars="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交付成果：</w:t>
            </w:r>
          </w:p>
          <w:p>
            <w:pPr>
              <w:pStyle w:val="2"/>
              <w:keepNext w:val="0"/>
              <w:keepLines w:val="0"/>
              <w:pageBreakBefore w:val="0"/>
              <w:widowControl/>
              <w:kinsoku/>
              <w:wordWrap/>
              <w:overflowPunct/>
              <w:topLinePunct w:val="0"/>
              <w:autoSpaceDE w:val="0"/>
              <w:autoSpaceDN w:val="0"/>
              <w:bidi w:val="0"/>
              <w:adjustRightInd w:val="0"/>
              <w:snapToGrid/>
              <w:spacing w:line="440" w:lineRule="exact"/>
              <w:ind w:left="0" w:leftChars="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《XX</w:t>
            </w:r>
            <w:r>
              <w:rPr>
                <w:rFonts w:hint="eastAsia" w:ascii="仿宋_GB2312" w:hAnsi="仿宋_GB2312" w:eastAsia="仿宋_GB2312" w:cs="仿宋_GB2312"/>
                <w:color w:val="000000"/>
                <w:sz w:val="28"/>
                <w:szCs w:val="28"/>
              </w:rPr>
              <w:t>系统</w:t>
            </w:r>
            <w:r>
              <w:rPr>
                <w:rFonts w:hint="eastAsia" w:ascii="仿宋_GB2312" w:hAnsi="仿宋_GB2312" w:eastAsia="仿宋_GB2312" w:cs="仿宋_GB2312"/>
                <w:sz w:val="28"/>
                <w:szCs w:val="28"/>
              </w:rPr>
              <w:t>网络安全等级保护测评报告》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0" w:type="dxa"/>
            <w:vAlign w:val="center"/>
          </w:tcPr>
          <w:p>
            <w:pPr>
              <w:pStyle w:val="2"/>
              <w:keepNext w:val="0"/>
              <w:keepLines w:val="0"/>
              <w:pageBreakBefore w:val="0"/>
              <w:widowControl/>
              <w:kinsoku/>
              <w:wordWrap/>
              <w:overflowPunct/>
              <w:topLinePunct w:val="0"/>
              <w:autoSpaceDE w:val="0"/>
              <w:autoSpaceDN w:val="0"/>
              <w:bidi w:val="0"/>
              <w:adjustRightInd w:val="0"/>
              <w:snapToGrid/>
              <w:spacing w:line="440" w:lineRule="exact"/>
              <w:ind w:left="0" w:leftChars="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合计</w:t>
            </w:r>
          </w:p>
        </w:tc>
        <w:tc>
          <w:tcPr>
            <w:tcW w:w="6710" w:type="dxa"/>
            <w:gridSpan w:val="3"/>
            <w:vAlign w:val="center"/>
          </w:tcPr>
          <w:p>
            <w:pPr>
              <w:pStyle w:val="2"/>
              <w:keepNext w:val="0"/>
              <w:keepLines w:val="0"/>
              <w:pageBreakBefore w:val="0"/>
              <w:widowControl/>
              <w:kinsoku/>
              <w:wordWrap/>
              <w:overflowPunct/>
              <w:topLinePunct w:val="0"/>
              <w:autoSpaceDE w:val="0"/>
              <w:autoSpaceDN w:val="0"/>
              <w:bidi w:val="0"/>
              <w:adjustRightInd w:val="0"/>
              <w:snapToGrid/>
              <w:spacing w:line="440" w:lineRule="exact"/>
              <w:ind w:left="0" w:leftChars="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人民币大写： </w:t>
            </w:r>
          </w:p>
        </w:tc>
        <w:tc>
          <w:tcPr>
            <w:tcW w:w="836" w:type="dxa"/>
            <w:vAlign w:val="center"/>
          </w:tcPr>
          <w:p>
            <w:pPr>
              <w:pStyle w:val="2"/>
              <w:keepNext w:val="0"/>
              <w:keepLines w:val="0"/>
              <w:pageBreakBefore w:val="0"/>
              <w:widowControl/>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848" w:type="dxa"/>
            <w:vAlign w:val="center"/>
          </w:tcPr>
          <w:p>
            <w:pPr>
              <w:pStyle w:val="2"/>
              <w:keepNext w:val="0"/>
              <w:keepLines w:val="0"/>
              <w:pageBreakBefore w:val="0"/>
              <w:widowControl/>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仿宋_GB2312" w:hAnsi="仿宋_GB2312" w:eastAsia="仿宋_GB2312" w:cs="仿宋_GB2312"/>
                <w:sz w:val="28"/>
                <w:szCs w:val="28"/>
              </w:rPr>
            </w:pPr>
          </w:p>
        </w:tc>
      </w:tr>
    </w:tbl>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sz w:val="28"/>
          <w:szCs w:val="28"/>
          <w:lang w:val="en-US" w:eastAsia="zh-CN"/>
        </w:rPr>
        <w:t>二、</w:t>
      </w:r>
      <w:r>
        <w:rPr>
          <w:rFonts w:hint="eastAsia" w:ascii="黑体" w:hAnsi="黑体" w:eastAsia="黑体" w:cs="黑体"/>
          <w:sz w:val="28"/>
          <w:szCs w:val="28"/>
        </w:rPr>
        <w:t>合同费用及支付方式</w:t>
      </w:r>
      <w:r>
        <w:rPr>
          <w:rFonts w:hint="eastAsia" w:ascii="仿宋_GB2312" w:hAnsi="仿宋_GB2312" w:eastAsia="仿宋_GB2312" w:cs="仿宋_GB2312"/>
          <w:sz w:val="28"/>
          <w:szCs w:val="28"/>
        </w:rPr>
        <w:t xml:space="preserve"> </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1.本合同费用含税(6%)金额为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元，大写：人民币大写：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。合同金额包括该项目所需的人员差旅费、技术服务费等全部费用。</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完成AAAXX系统网络安全等级保护测评服务工作，并向甲方提交该项目网络安全等级保护测评报告前的10个工作日内，甲方一次性向乙方支付所有款项，甲方付款前，乙方须向甲方开具并交付合同金额100%的合格增值税发票，否则甲方有权不予付款。</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3.甲乙双方结算账号：</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    方：【AAA】</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税    号：【 】</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 户 行：【 】</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    号：【 】</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    址：【 】</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 】</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    方：</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税    号：</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 户 行：</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    号：</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    址：</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三、</w:t>
      </w:r>
      <w:r>
        <w:rPr>
          <w:rFonts w:hint="eastAsia" w:ascii="黑体" w:hAnsi="黑体" w:eastAsia="黑体" w:cs="黑体"/>
          <w:sz w:val="28"/>
          <w:szCs w:val="28"/>
        </w:rPr>
        <w:t xml:space="preserve">甲方权利义务 </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甲方委托乙方进行被测评对象网络安全等级测评与检测评估时应向乙方提供被测评对象网络应用需求、网络结构拓扑及说明安全保护设施设计实施方案或改建实施方案、网络软件硬件和网络安全产品服务清单以及测评过程中涉及到的其他相关资料。</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2.甲方应按本合同规定向乙方支付合同金额。</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3.甲方有权对乙方的服务过程进行监督，并委派工作人员配合乙方工作。</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4.甲方应配合乙方在合同有效期内完成被测评对象的测评工作。</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四、</w:t>
      </w:r>
      <w:r>
        <w:rPr>
          <w:rFonts w:hint="eastAsia" w:ascii="黑体" w:hAnsi="黑体" w:eastAsia="黑体" w:cs="黑体"/>
          <w:sz w:val="28"/>
          <w:szCs w:val="28"/>
        </w:rPr>
        <w:t xml:space="preserve">乙方权利义务 </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在甲方的委托下对甲方的被测评对象进行网络安全等级测评与检测评估服务，乙方应严格依据信息安全等级保护管理办法的要求提供网络安全等级测评与检测评估服务，出具《网络安全等级保护测评报告》。</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2.乙方在测评过程中，应遵守国家法律法规及地方法规的有关规定。</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3.乙方对甲方为完成实施等级保护测评而提供的任何技术资料、数据或其他工作成果负有保密义务，应妥善保管，不得泄露，并不得以任何形式提供给任何第三方或用于本合同以外的其它目的。</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五、</w:t>
      </w:r>
      <w:r>
        <w:rPr>
          <w:rFonts w:hint="eastAsia" w:ascii="黑体" w:hAnsi="黑体" w:eastAsia="黑体" w:cs="黑体"/>
          <w:sz w:val="28"/>
          <w:szCs w:val="28"/>
        </w:rPr>
        <w:t xml:space="preserve">保密 </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合同所述保密信息：指本合同拥有信息的一方（“提供方”）根据本合同向另一方（“接受方”）提供的信息，包括但不限于技术性信息、商业性信息、文件、程序、计划、技术、图表、模型、参数、数据、标准、专有技术、业务或业务运作方法以及其它专有信息，本合同的条款和与本合同有关的其它商业信息和技术信息，以及乙方依据本合同完成的所有测评成果。</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保密信息只能由接受方及其人员为本合同目的而使用。除本合同另有规定外，对于提供方提供的任何保密信息，未经提供方的书面同意，接受方及其知悉保密信息的人员均不得直接或间接地以任何方式提供或披露给任何第三方。</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如相关政府部门或监管机构要求接受方披露任何保密信息，接受方可在该政府部门或机构要求的范围内做出披露而无需承担本合同项下的责任。但前提是，该接受方应立即将需披露的信息书面通知提供方，以便提供方采取必要的保护措施，且该等通知应尽可能在信息披露前做出，并且接受方应尽商业上合理的努力确保该等被披露的信息获得有关政府机关或机构的保密待遇。</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六、</w:t>
      </w:r>
      <w:r>
        <w:rPr>
          <w:rFonts w:hint="eastAsia" w:ascii="黑体" w:hAnsi="黑体" w:eastAsia="黑体" w:cs="黑体"/>
          <w:sz w:val="28"/>
          <w:szCs w:val="28"/>
        </w:rPr>
        <w:t xml:space="preserve">不可抗力 </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1.合同所指不可抗力，是指不能预见、不能避免并不能克服的客观情况。</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由于不可抗力事件，致使一方在履行其在本合同项下的义务过程中遇到障碍或延误，不能按规定的条款全部或部分履行其义务的，遇到不可抗力事件的一方（“受阻方”），不应视为违反本合同。如果不可抗力事件的影响持续达 30个工作日或以上时，双方应根据该事件对本合同履行的影响程度协商对本合同的修改或终止。如在一方发出协商书面通知之日起 15个工作日内双方无法就此达成一致，任何一方均有权解除本合同而无需承担违约责任。</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七、</w:t>
      </w:r>
      <w:r>
        <w:rPr>
          <w:rFonts w:hint="eastAsia" w:ascii="黑体" w:hAnsi="黑体" w:eastAsia="黑体" w:cs="黑体"/>
          <w:sz w:val="28"/>
          <w:szCs w:val="28"/>
        </w:rPr>
        <w:t>适用法律和争议解决</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1.有关本合同的一切争议，甲、乙双方首先应通过友好协商解决。协商不能解决时，可以向兰州仲裁委员会申请仲裁，仲裁裁决为终局的，对双方均有约束力。仲裁费用由败诉方承担。</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2.仲裁进行过程中，双方将继续执行本合同未涉仲裁的其它部分。</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协议所涉及的《网络安全等级保护测评报告》仅反映在测评时期内，甲方的被测评对象状况是否符合国家有关部门的技术安全规范，与甲方自身业务属性无关。甲方业务是否符合国家相关法规、是否存在侵犯他人权利或其它不当行为，均不在本合同以及《网络安全等级保护测评报告》涉及范围内，均由甲方自行承担其相应的法律责任。</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4.《网络安全等级保护测评报告》是以测评期间，甲方被测评对象的安全状况（包括不限于网络环境、信息系统等软硬件）为依据得出，以提交给甲方的正式《网络安全等级保护测评报告》为准。测评完成之后，如甲方系统安全状况出现变化，乙方不承担任何责任。 </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八、</w:t>
      </w:r>
      <w:r>
        <w:rPr>
          <w:rFonts w:hint="eastAsia" w:ascii="黑体" w:hAnsi="黑体" w:eastAsia="黑体" w:cs="黑体"/>
          <w:sz w:val="28"/>
          <w:szCs w:val="28"/>
        </w:rPr>
        <w:t>合同生效、终止及其他</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1.本合同自双方法定代表人或授权代表签字盖章之日起生效，生效日期以双方签字日期中较晚的一个为准。如无法在合同有效期内完成合同约定服务内容的，双方另行协商签订协议。</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2.在执行本合同的过程中，未尽事宜经甲乙双方友好协商，通过签署合同附件、补充协议、合同修改书等形式予以确认并执行，上述文件均为本合同的有效组成部分。</w:t>
      </w:r>
    </w:p>
    <w:p>
      <w:pPr>
        <w:keepNext w:val="0"/>
        <w:keepLines w:val="0"/>
        <w:pageBreakBefore w:val="0"/>
        <w:kinsoku/>
        <w:wordWrap/>
        <w:overflowPunct/>
        <w:topLinePunct w:val="0"/>
        <w:bidi w:val="0"/>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3.本合同以中文签署，一式肆份，甲方持贰份，乙方持贰份，具有相同法律效力。 </w:t>
      </w:r>
    </w:p>
    <w:p>
      <w:pPr>
        <w:pStyle w:val="2"/>
      </w:pPr>
      <w:r>
        <w:rPr>
          <w:rFonts w:hint="default" w:ascii="Times New Roman" w:hAnsi="Times New Roman" w:eastAsia="仿宋" w:cs="Times New Roman"/>
          <w:sz w:val="24"/>
          <w:szCs w:val="24"/>
        </w:rPr>
        <mc:AlternateContent>
          <mc:Choice Requires="wps">
            <w:drawing>
              <wp:anchor distT="0" distB="0" distL="0" distR="0" simplePos="0" relativeHeight="251659264" behindDoc="0" locked="0" layoutInCell="1" allowOverlap="1">
                <wp:simplePos x="0" y="0"/>
                <wp:positionH relativeFrom="column">
                  <wp:posOffset>2764155</wp:posOffset>
                </wp:positionH>
                <wp:positionV relativeFrom="paragraph">
                  <wp:posOffset>292735</wp:posOffset>
                </wp:positionV>
                <wp:extent cx="3108325" cy="2312670"/>
                <wp:effectExtent l="0" t="0" r="0" b="0"/>
                <wp:wrapNone/>
                <wp:docPr id="1026" name="文本框 5"/>
                <wp:cNvGraphicFramePr/>
                <a:graphic xmlns:a="http://schemas.openxmlformats.org/drawingml/2006/main">
                  <a:graphicData uri="http://schemas.microsoft.com/office/word/2010/wordprocessingShape">
                    <wps:wsp>
                      <wps:cNvSpPr/>
                      <wps:spPr>
                        <a:xfrm>
                          <a:off x="0" y="0"/>
                          <a:ext cx="3108325" cy="2312670"/>
                        </a:xfrm>
                        <a:prstGeom prst="rect">
                          <a:avLst/>
                        </a:prstGeom>
                        <a:ln>
                          <a:noFill/>
                        </a:ln>
                      </wps:spPr>
                      <wps:txbx>
                        <w:txbxContent>
                          <w:p>
                            <w:pPr>
                              <w:spacing w:line="360" w:lineRule="auto"/>
                              <w:rPr>
                                <w:rFonts w:ascii="仿宋" w:hAnsi="仿宋" w:eastAsia="仿宋" w:cs="仿宋"/>
                                <w:sz w:val="24"/>
                              </w:rPr>
                            </w:pPr>
                            <w:r>
                              <w:rPr>
                                <w:rFonts w:hint="eastAsia" w:ascii="仿宋" w:hAnsi="仿宋" w:eastAsia="仿宋" w:cs="仿宋"/>
                                <w:sz w:val="24"/>
                              </w:rPr>
                              <w:t>乙方：</w:t>
                            </w:r>
                          </w:p>
                          <w:p>
                            <w:pPr>
                              <w:spacing w:line="360" w:lineRule="auto"/>
                              <w:rPr>
                                <w:rFonts w:ascii="仿宋" w:hAnsi="仿宋" w:eastAsia="仿宋" w:cs="仿宋"/>
                                <w:sz w:val="24"/>
                              </w:rPr>
                            </w:pPr>
                            <w:r>
                              <w:rPr>
                                <w:rFonts w:hint="eastAsia" w:ascii="仿宋" w:hAnsi="仿宋" w:eastAsia="仿宋" w:cs="仿宋"/>
                                <w:sz w:val="24"/>
                              </w:rPr>
                              <w:t>法人代表（或委托人）：</w:t>
                            </w:r>
                          </w:p>
                          <w:p>
                            <w:pPr>
                              <w:spacing w:line="360" w:lineRule="auto"/>
                              <w:rPr>
                                <w:rFonts w:ascii="仿宋" w:hAnsi="仿宋" w:eastAsia="仿宋" w:cs="仿宋"/>
                                <w:sz w:val="24"/>
                              </w:rPr>
                            </w:pPr>
                            <w:r>
                              <w:rPr>
                                <w:rFonts w:hint="eastAsia" w:ascii="仿宋" w:hAnsi="仿宋" w:eastAsia="仿宋" w:cs="仿宋"/>
                                <w:sz w:val="24"/>
                              </w:rPr>
                              <w:t>开户行:</w:t>
                            </w:r>
                          </w:p>
                          <w:p>
                            <w:pPr>
                              <w:spacing w:line="360" w:lineRule="auto"/>
                              <w:rPr>
                                <w:rFonts w:ascii="仿宋" w:hAnsi="仿宋" w:eastAsia="仿宋" w:cs="仿宋"/>
                                <w:sz w:val="24"/>
                              </w:rPr>
                            </w:pPr>
                            <w:r>
                              <w:rPr>
                                <w:rFonts w:hint="eastAsia" w:ascii="仿宋" w:hAnsi="仿宋" w:eastAsia="仿宋" w:cs="仿宋"/>
                                <w:sz w:val="24"/>
                              </w:rPr>
                              <w:t xml:space="preserve">行号: </w:t>
                            </w:r>
                          </w:p>
                          <w:p>
                            <w:pPr>
                              <w:spacing w:line="360" w:lineRule="auto"/>
                              <w:rPr>
                                <w:rFonts w:ascii="仿宋" w:hAnsi="仿宋" w:eastAsia="仿宋" w:cs="仿宋"/>
                                <w:sz w:val="24"/>
                              </w:rPr>
                            </w:pPr>
                            <w:r>
                              <w:rPr>
                                <w:rFonts w:hint="eastAsia" w:ascii="仿宋" w:hAnsi="仿宋" w:eastAsia="仿宋" w:cs="仿宋"/>
                                <w:sz w:val="24"/>
                              </w:rPr>
                              <w:t>账号:签订日期：   年    月    日</w:t>
                            </w:r>
                          </w:p>
                        </w:txbxContent>
                      </wps:txbx>
                      <wps:bodyPr vert="horz" wrap="square" lIns="91440" tIns="45720" rIns="91440" bIns="45720" anchor="t" upright="1">
                        <a:noAutofit/>
                      </wps:bodyPr>
                    </wps:wsp>
                  </a:graphicData>
                </a:graphic>
              </wp:anchor>
            </w:drawing>
          </mc:Choice>
          <mc:Fallback>
            <w:pict>
              <v:rect id="文本框 5" o:spid="_x0000_s1026" o:spt="1" style="position:absolute;left:0pt;margin-left:217.65pt;margin-top:23.05pt;height:182.1pt;width:244.75pt;z-index:251659264;mso-width-relative:page;mso-height-relative:page;" filled="f" stroked="f" coordsize="21600,21600" o:gfxdata="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QZR5/b&#10;AAAACgEAAA8AAAAAAAAAAQAgAAAAIgAAAGRycy9kb3ducmV2LnhtbFBLAQIUABQAAAAIAIdO4kAG&#10;axx65AEAALADAAAOAAAAAAAAAAEAIAAAACoBAABkcnMvZTJvRG9jLnhtbFBLBQYAAAAABgAGAFkB&#10;AACABQAAAAA=&#10;">
                <v:fill on="f" focussize="0,0"/>
                <v:stroke on="f"/>
                <v:imagedata o:title=""/>
                <o:lock v:ext="edit" aspectratio="f"/>
                <v:textbox>
                  <w:txbxContent>
                    <w:p>
                      <w:pPr>
                        <w:spacing w:line="360" w:lineRule="auto"/>
                        <w:rPr>
                          <w:rFonts w:ascii="仿宋" w:hAnsi="仿宋" w:eastAsia="仿宋" w:cs="仿宋"/>
                          <w:sz w:val="24"/>
                        </w:rPr>
                      </w:pPr>
                      <w:r>
                        <w:rPr>
                          <w:rFonts w:hint="eastAsia" w:ascii="仿宋" w:hAnsi="仿宋" w:eastAsia="仿宋" w:cs="仿宋"/>
                          <w:sz w:val="24"/>
                        </w:rPr>
                        <w:t>乙方：</w:t>
                      </w:r>
                    </w:p>
                    <w:p>
                      <w:pPr>
                        <w:spacing w:line="360" w:lineRule="auto"/>
                        <w:rPr>
                          <w:rFonts w:ascii="仿宋" w:hAnsi="仿宋" w:eastAsia="仿宋" w:cs="仿宋"/>
                          <w:sz w:val="24"/>
                        </w:rPr>
                      </w:pPr>
                      <w:r>
                        <w:rPr>
                          <w:rFonts w:hint="eastAsia" w:ascii="仿宋" w:hAnsi="仿宋" w:eastAsia="仿宋" w:cs="仿宋"/>
                          <w:sz w:val="24"/>
                        </w:rPr>
                        <w:t>法人代表（或委托人）：</w:t>
                      </w:r>
                    </w:p>
                    <w:p>
                      <w:pPr>
                        <w:spacing w:line="360" w:lineRule="auto"/>
                        <w:rPr>
                          <w:rFonts w:ascii="仿宋" w:hAnsi="仿宋" w:eastAsia="仿宋" w:cs="仿宋"/>
                          <w:sz w:val="24"/>
                        </w:rPr>
                      </w:pPr>
                      <w:r>
                        <w:rPr>
                          <w:rFonts w:hint="eastAsia" w:ascii="仿宋" w:hAnsi="仿宋" w:eastAsia="仿宋" w:cs="仿宋"/>
                          <w:sz w:val="24"/>
                        </w:rPr>
                        <w:t>开户行:</w:t>
                      </w:r>
                    </w:p>
                    <w:p>
                      <w:pPr>
                        <w:spacing w:line="360" w:lineRule="auto"/>
                        <w:rPr>
                          <w:rFonts w:ascii="仿宋" w:hAnsi="仿宋" w:eastAsia="仿宋" w:cs="仿宋"/>
                          <w:sz w:val="24"/>
                        </w:rPr>
                      </w:pPr>
                      <w:r>
                        <w:rPr>
                          <w:rFonts w:hint="eastAsia" w:ascii="仿宋" w:hAnsi="仿宋" w:eastAsia="仿宋" w:cs="仿宋"/>
                          <w:sz w:val="24"/>
                        </w:rPr>
                        <w:t xml:space="preserve">行号: </w:t>
                      </w:r>
                    </w:p>
                    <w:p>
                      <w:pPr>
                        <w:spacing w:line="360" w:lineRule="auto"/>
                        <w:rPr>
                          <w:rFonts w:ascii="仿宋" w:hAnsi="仿宋" w:eastAsia="仿宋" w:cs="仿宋"/>
                          <w:sz w:val="24"/>
                        </w:rPr>
                      </w:pPr>
                      <w:r>
                        <w:rPr>
                          <w:rFonts w:hint="eastAsia" w:ascii="仿宋" w:hAnsi="仿宋" w:eastAsia="仿宋" w:cs="仿宋"/>
                          <w:sz w:val="24"/>
                        </w:rPr>
                        <w:t>账号:签订日期：   年    月    日</w:t>
                      </w:r>
                    </w:p>
                  </w:txbxContent>
                </v:textbox>
              </v:rect>
            </w:pict>
          </mc:Fallback>
        </mc:AlternateContent>
      </w:r>
      <w:r>
        <w:rPr>
          <w:rFonts w:hint="default" w:ascii="Times New Roman" w:hAnsi="Times New Roman" w:eastAsia="仿宋" w:cs="Times New Roman"/>
          <w:sz w:val="24"/>
          <w:szCs w:val="24"/>
        </w:rPr>
        <mc:AlternateContent>
          <mc:Choice Requires="wps">
            <w:drawing>
              <wp:anchor distT="0" distB="0" distL="0" distR="0" simplePos="0" relativeHeight="251659264" behindDoc="0" locked="0" layoutInCell="1" allowOverlap="1">
                <wp:simplePos x="0" y="0"/>
                <wp:positionH relativeFrom="column">
                  <wp:posOffset>-233680</wp:posOffset>
                </wp:positionH>
                <wp:positionV relativeFrom="paragraph">
                  <wp:posOffset>273685</wp:posOffset>
                </wp:positionV>
                <wp:extent cx="2875280" cy="2178685"/>
                <wp:effectExtent l="0" t="0" r="0" b="0"/>
                <wp:wrapNone/>
                <wp:docPr id="1027" name="文本框 3"/>
                <wp:cNvGraphicFramePr/>
                <a:graphic xmlns:a="http://schemas.openxmlformats.org/drawingml/2006/main">
                  <a:graphicData uri="http://schemas.microsoft.com/office/word/2010/wordprocessingShape">
                    <wps:wsp>
                      <wps:cNvSpPr/>
                      <wps:spPr>
                        <a:xfrm>
                          <a:off x="0" y="0"/>
                          <a:ext cx="2875280" cy="2178685"/>
                        </a:xfrm>
                        <a:prstGeom prst="rect">
                          <a:avLst/>
                        </a:prstGeom>
                        <a:ln>
                          <a:noFill/>
                        </a:ln>
                      </wps:spPr>
                      <wps:txbx>
                        <w:txbxContent>
                          <w:p>
                            <w:pPr>
                              <w:spacing w:line="360" w:lineRule="auto"/>
                              <w:ind w:left="960" w:hanging="960" w:hangingChars="400"/>
                              <w:rPr>
                                <w:rFonts w:ascii="仿宋" w:hAnsi="仿宋" w:eastAsia="仿宋" w:cs="仿宋"/>
                                <w:b/>
                                <w:color w:val="auto"/>
                                <w:sz w:val="24"/>
                                <w:szCs w:val="32"/>
                              </w:rPr>
                            </w:pPr>
                            <w:r>
                              <w:rPr>
                                <w:rFonts w:hint="eastAsia" w:ascii="仿宋" w:hAnsi="仿宋" w:eastAsia="仿宋" w:cs="仿宋"/>
                                <w:color w:val="auto"/>
                                <w:sz w:val="24"/>
                              </w:rPr>
                              <w:t>甲方：兰州大学口腔医院</w:t>
                            </w:r>
                          </w:p>
                          <w:p>
                            <w:pPr>
                              <w:spacing w:line="360" w:lineRule="auto"/>
                              <w:rPr>
                                <w:rFonts w:ascii="仿宋" w:hAnsi="仿宋" w:eastAsia="仿宋" w:cs="仿宋"/>
                                <w:color w:val="auto"/>
                                <w:sz w:val="24"/>
                              </w:rPr>
                            </w:pPr>
                          </w:p>
                          <w:p>
                            <w:pPr>
                              <w:spacing w:line="360" w:lineRule="auto"/>
                              <w:rPr>
                                <w:rFonts w:ascii="仿宋" w:hAnsi="仿宋" w:eastAsia="仿宋" w:cs="仿宋"/>
                                <w:color w:val="auto"/>
                                <w:sz w:val="24"/>
                              </w:rPr>
                            </w:pPr>
                            <w:r>
                              <w:rPr>
                                <w:rFonts w:hint="eastAsia" w:ascii="仿宋" w:hAnsi="仿宋" w:eastAsia="仿宋" w:cs="仿宋"/>
                                <w:color w:val="auto"/>
                                <w:sz w:val="24"/>
                              </w:rPr>
                              <w:t>法人代表（或委托人）：</w:t>
                            </w:r>
                          </w:p>
                          <w:p>
                            <w:pPr>
                              <w:spacing w:line="360" w:lineRule="auto"/>
                              <w:rPr>
                                <w:rFonts w:ascii="仿宋" w:hAnsi="仿宋" w:eastAsia="仿宋" w:cs="仿宋"/>
                                <w:color w:val="auto"/>
                                <w:sz w:val="24"/>
                              </w:rPr>
                            </w:pPr>
                          </w:p>
                          <w:p>
                            <w:pPr>
                              <w:spacing w:line="360" w:lineRule="auto"/>
                              <w:rPr>
                                <w:rFonts w:ascii="仿宋" w:hAnsi="仿宋" w:eastAsia="仿宋" w:cs="仿宋"/>
                                <w:color w:val="auto"/>
                                <w:sz w:val="24"/>
                              </w:rPr>
                            </w:pPr>
                            <w:r>
                              <w:rPr>
                                <w:rFonts w:hint="eastAsia" w:ascii="仿宋" w:hAnsi="仿宋" w:eastAsia="仿宋" w:cs="仿宋"/>
                                <w:color w:val="auto"/>
                                <w:sz w:val="24"/>
                              </w:rPr>
                              <w:t>签订日期：   年   月   日</w:t>
                            </w:r>
                          </w:p>
                        </w:txbxContent>
                      </wps:txbx>
                      <wps:bodyPr vert="horz" wrap="square" lIns="91440" tIns="45720" rIns="91440" bIns="45720" anchor="t" upright="1">
                        <a:noAutofit/>
                      </wps:bodyPr>
                    </wps:wsp>
                  </a:graphicData>
                </a:graphic>
              </wp:anchor>
            </w:drawing>
          </mc:Choice>
          <mc:Fallback>
            <w:pict>
              <v:rect id="文本框 3" o:spid="_x0000_s1026" o:spt="1" style="position:absolute;left:0pt;margin-left:-18.4pt;margin-top:21.55pt;height:171.55pt;width:226.4pt;z-index:251659264;mso-width-relative:page;mso-height-relative:page;" filled="f" stroked="f" coordsize="21600,21600" o:gfxdata="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UMzc3b&#10;AAAACgEAAA8AAAAAAAAAAQAgAAAAIgAAAGRycy9kb3ducmV2LnhtbFBLAQIUABQAAAAIAIdO4kAB&#10;ZtcE5AEAALADAAAOAAAAAAAAAAEAIAAAACoBAABkcnMvZTJvRG9jLnhtbFBLBQYAAAAABgAGAFkB&#10;AACABQAAAAA=&#10;">
                <v:fill on="f" focussize="0,0"/>
                <v:stroke on="f"/>
                <v:imagedata o:title=""/>
                <o:lock v:ext="edit" aspectratio="f"/>
                <v:textbox>
                  <w:txbxContent>
                    <w:p>
                      <w:pPr>
                        <w:spacing w:line="360" w:lineRule="auto"/>
                        <w:ind w:left="960" w:hanging="960" w:hangingChars="400"/>
                        <w:rPr>
                          <w:rFonts w:ascii="仿宋" w:hAnsi="仿宋" w:eastAsia="仿宋" w:cs="仿宋"/>
                          <w:b/>
                          <w:color w:val="auto"/>
                          <w:sz w:val="24"/>
                          <w:szCs w:val="32"/>
                        </w:rPr>
                      </w:pPr>
                      <w:r>
                        <w:rPr>
                          <w:rFonts w:hint="eastAsia" w:ascii="仿宋" w:hAnsi="仿宋" w:eastAsia="仿宋" w:cs="仿宋"/>
                          <w:color w:val="auto"/>
                          <w:sz w:val="24"/>
                        </w:rPr>
                        <w:t>甲方：兰州大学口腔医院</w:t>
                      </w:r>
                    </w:p>
                    <w:p>
                      <w:pPr>
                        <w:spacing w:line="360" w:lineRule="auto"/>
                        <w:rPr>
                          <w:rFonts w:ascii="仿宋" w:hAnsi="仿宋" w:eastAsia="仿宋" w:cs="仿宋"/>
                          <w:color w:val="auto"/>
                          <w:sz w:val="24"/>
                        </w:rPr>
                      </w:pPr>
                    </w:p>
                    <w:p>
                      <w:pPr>
                        <w:spacing w:line="360" w:lineRule="auto"/>
                        <w:rPr>
                          <w:rFonts w:ascii="仿宋" w:hAnsi="仿宋" w:eastAsia="仿宋" w:cs="仿宋"/>
                          <w:color w:val="auto"/>
                          <w:sz w:val="24"/>
                        </w:rPr>
                      </w:pPr>
                      <w:r>
                        <w:rPr>
                          <w:rFonts w:hint="eastAsia" w:ascii="仿宋" w:hAnsi="仿宋" w:eastAsia="仿宋" w:cs="仿宋"/>
                          <w:color w:val="auto"/>
                          <w:sz w:val="24"/>
                        </w:rPr>
                        <w:t>法人代表（或委托人）：</w:t>
                      </w:r>
                    </w:p>
                    <w:p>
                      <w:pPr>
                        <w:spacing w:line="360" w:lineRule="auto"/>
                        <w:rPr>
                          <w:rFonts w:ascii="仿宋" w:hAnsi="仿宋" w:eastAsia="仿宋" w:cs="仿宋"/>
                          <w:color w:val="auto"/>
                          <w:sz w:val="24"/>
                        </w:rPr>
                      </w:pPr>
                    </w:p>
                    <w:p>
                      <w:pPr>
                        <w:spacing w:line="360" w:lineRule="auto"/>
                        <w:rPr>
                          <w:rFonts w:ascii="仿宋" w:hAnsi="仿宋" w:eastAsia="仿宋" w:cs="仿宋"/>
                          <w:color w:val="auto"/>
                          <w:sz w:val="24"/>
                        </w:rPr>
                      </w:pPr>
                      <w:r>
                        <w:rPr>
                          <w:rFonts w:hint="eastAsia" w:ascii="仿宋" w:hAnsi="仿宋" w:eastAsia="仿宋" w:cs="仿宋"/>
                          <w:color w:val="auto"/>
                          <w:sz w:val="24"/>
                        </w:rPr>
                        <w:t>签订日期：   年   月   日</w:t>
                      </w:r>
                    </w:p>
                  </w:txbxContent>
                </v:textbox>
              </v:rect>
            </w:pict>
          </mc:Fallback>
        </mc:AlternateContent>
      </w:r>
    </w:p>
    <w:p>
      <w:pPr>
        <w:numPr>
          <w:ilvl w:val="255"/>
          <w:numId w:val="0"/>
        </w:numPr>
        <w:spacing w:line="360" w:lineRule="auto"/>
        <w:rPr>
          <w:rFonts w:ascii="Times New Roman" w:hAnsi="Times New Roman" w:eastAsia="仿宋" w:cs="Times New Roman"/>
          <w:b/>
          <w:color w:val="auto"/>
          <w:sz w:val="24"/>
          <w:szCs w:val="24"/>
        </w:rPr>
      </w:pPr>
    </w:p>
    <w:p>
      <w:pPr>
        <w:numPr>
          <w:ilvl w:val="255"/>
          <w:numId w:val="0"/>
        </w:numPr>
        <w:spacing w:line="360" w:lineRule="auto"/>
        <w:rPr>
          <w:rFonts w:ascii="Times New Roman" w:hAnsi="Times New Roman" w:eastAsia="仿宋" w:cs="Times New Roman"/>
          <w:b/>
          <w:color w:val="auto"/>
          <w:sz w:val="24"/>
          <w:szCs w:val="24"/>
        </w:rPr>
      </w:pPr>
    </w:p>
    <w:p>
      <w:pPr>
        <w:numPr>
          <w:ilvl w:val="255"/>
          <w:numId w:val="0"/>
        </w:numPr>
        <w:spacing w:line="360" w:lineRule="auto"/>
        <w:rPr>
          <w:rFonts w:ascii="Times New Roman" w:hAnsi="Times New Roman" w:eastAsia="仿宋" w:cs="Times New Roman"/>
          <w:b/>
          <w:color w:val="auto"/>
          <w:sz w:val="24"/>
          <w:szCs w:val="24"/>
        </w:rPr>
      </w:pPr>
    </w:p>
    <w:p>
      <w:pPr>
        <w:numPr>
          <w:ilvl w:val="255"/>
          <w:numId w:val="0"/>
        </w:numPr>
        <w:spacing w:line="360" w:lineRule="auto"/>
        <w:rPr>
          <w:rFonts w:ascii="Times New Roman" w:hAnsi="Times New Roman" w:eastAsia="仿宋" w:cs="Times New Roman"/>
          <w:b/>
          <w:color w:val="auto"/>
          <w:sz w:val="24"/>
          <w:szCs w:val="24"/>
        </w:rPr>
      </w:pPr>
    </w:p>
    <w:p>
      <w:pPr>
        <w:numPr>
          <w:ilvl w:val="255"/>
          <w:numId w:val="0"/>
        </w:numPr>
        <w:spacing w:line="360" w:lineRule="auto"/>
        <w:rPr>
          <w:rFonts w:ascii="Times New Roman" w:hAnsi="Times New Roman" w:eastAsia="仿宋" w:cs="Times New Roman"/>
          <w:b/>
          <w:color w:val="auto"/>
          <w:sz w:val="24"/>
          <w:szCs w:val="24"/>
        </w:rPr>
      </w:pPr>
    </w:p>
    <w:p>
      <w:pPr>
        <w:numPr>
          <w:ilvl w:val="255"/>
          <w:numId w:val="0"/>
        </w:numPr>
        <w:spacing w:line="360" w:lineRule="auto"/>
        <w:rPr>
          <w:rFonts w:ascii="Times New Roman" w:hAnsi="Times New Roman" w:eastAsia="仿宋" w:cs="Times New Roman"/>
          <w:b/>
          <w:color w:val="auto"/>
          <w:sz w:val="24"/>
          <w:szCs w:val="24"/>
        </w:rPr>
      </w:pPr>
    </w:p>
    <w:bookmarkEnd w:id="30"/>
    <w:p>
      <w:pPr>
        <w:spacing w:line="360" w:lineRule="auto"/>
        <w:jc w:val="center"/>
        <w:rPr>
          <w:rFonts w:hint="default" w:ascii="Times New Roman" w:hAnsi="Times New Roman" w:eastAsia="方正小标宋简体" w:cs="Times New Roman"/>
          <w:color w:val="auto"/>
          <w:kern w:val="44"/>
          <w:sz w:val="44"/>
          <w:szCs w:val="44"/>
        </w:rPr>
      </w:pPr>
    </w:p>
    <w:p>
      <w:pPr>
        <w:spacing w:line="360" w:lineRule="auto"/>
        <w:jc w:val="center"/>
        <w:rPr>
          <w:rFonts w:hint="default" w:ascii="Times New Roman" w:hAnsi="Times New Roman" w:eastAsia="方正小标宋简体" w:cs="Times New Roman"/>
          <w:color w:val="auto"/>
          <w:kern w:val="44"/>
          <w:sz w:val="44"/>
          <w:szCs w:val="44"/>
        </w:rPr>
      </w:pPr>
    </w:p>
    <w:p>
      <w:pPr>
        <w:rPr>
          <w:rFonts w:hint="default" w:ascii="Times New Roman" w:hAnsi="Times New Roman" w:eastAsia="方正小标宋简体" w:cs="Times New Roman"/>
          <w:color w:val="auto"/>
          <w:kern w:val="44"/>
          <w:sz w:val="44"/>
          <w:szCs w:val="44"/>
        </w:rPr>
      </w:pPr>
      <w:r>
        <w:rPr>
          <w:rFonts w:hint="default" w:ascii="Times New Roman" w:hAnsi="Times New Roman" w:eastAsia="方正小标宋简体" w:cs="Times New Roman"/>
          <w:color w:val="auto"/>
          <w:kern w:val="44"/>
          <w:sz w:val="44"/>
          <w:szCs w:val="44"/>
        </w:rPr>
        <w:br w:type="page"/>
      </w:r>
    </w:p>
    <w:p>
      <w:pPr>
        <w:spacing w:line="360" w:lineRule="auto"/>
        <w:jc w:val="center"/>
        <w:rPr>
          <w:rFonts w:ascii="Times New Roman" w:hAnsi="Times New Roman" w:eastAsia="方正小标宋简体" w:cs="Times New Roman"/>
          <w:color w:val="auto"/>
          <w:kern w:val="44"/>
          <w:sz w:val="44"/>
          <w:szCs w:val="44"/>
        </w:rPr>
      </w:pPr>
      <w:r>
        <w:rPr>
          <w:rFonts w:hint="default" w:ascii="Times New Roman" w:hAnsi="Times New Roman" w:eastAsia="方正小标宋简体" w:cs="Times New Roman"/>
          <w:color w:val="auto"/>
          <w:kern w:val="44"/>
          <w:sz w:val="44"/>
          <w:szCs w:val="44"/>
        </w:rPr>
        <w:t>第五章 响应文件相关材料格式</w:t>
      </w:r>
    </w:p>
    <w:tbl>
      <w:tblPr>
        <w:tblStyle w:val="22"/>
        <w:tblpPr w:leftFromText="180" w:rightFromText="180" w:vertAnchor="text" w:horzAnchor="page" w:tblpX="9417" w:tblpY="-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728" w:type="dxa"/>
          </w:tcPr>
          <w:p>
            <w:pPr>
              <w:spacing w:line="240" w:lineRule="auto"/>
              <w:textAlignment w:val="baseline"/>
              <w:rPr>
                <w:rFonts w:ascii="Times New Roman" w:hAnsi="Times New Roman" w:eastAsia="仿宋" w:cs="Times New Roman"/>
                <w:b/>
                <w:color w:val="auto"/>
                <w:sz w:val="32"/>
                <w:szCs w:val="28"/>
              </w:rPr>
            </w:pPr>
            <w:bookmarkStart w:id="80" w:name="_Toc384632207"/>
            <w:bookmarkStart w:id="81" w:name="_Toc384554133"/>
            <w:r>
              <w:rPr>
                <w:rFonts w:hint="default" w:ascii="Times New Roman" w:hAnsi="Times New Roman" w:eastAsia="仿宋" w:cs="Times New Roman"/>
                <w:b/>
                <w:color w:val="auto"/>
                <w:sz w:val="32"/>
                <w:szCs w:val="28"/>
              </w:rPr>
              <w:t>正本|副本</w:t>
            </w:r>
            <w:bookmarkEnd w:id="80"/>
            <w:bookmarkEnd w:id="81"/>
          </w:p>
        </w:tc>
      </w:tr>
    </w:tbl>
    <w:p>
      <w:pPr>
        <w:spacing w:line="240" w:lineRule="auto"/>
        <w:ind w:left="420"/>
        <w:jc w:val="center"/>
        <w:outlineLvl w:val="0"/>
        <w:rPr>
          <w:rFonts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一、响应文件封面格式</w:t>
      </w:r>
    </w:p>
    <w:p>
      <w:pPr>
        <w:spacing w:line="240" w:lineRule="auto"/>
        <w:ind w:left="420"/>
        <w:jc w:val="center"/>
        <w:outlineLvl w:val="0"/>
        <w:rPr>
          <w:rFonts w:ascii="Times New Roman" w:hAnsi="Times New Roman" w:eastAsia="仿宋" w:cs="Times New Roman"/>
          <w:b/>
          <w:color w:val="auto"/>
          <w:sz w:val="28"/>
          <w:szCs w:val="28"/>
        </w:rPr>
      </w:pPr>
    </w:p>
    <w:p>
      <w:pPr>
        <w:spacing w:line="240" w:lineRule="auto"/>
        <w:ind w:left="420"/>
        <w:jc w:val="center"/>
        <w:outlineLvl w:val="0"/>
        <w:rPr>
          <w:rFonts w:ascii="Times New Roman" w:hAnsi="Times New Roman" w:eastAsia="仿宋" w:cs="Times New Roman"/>
          <w:b/>
          <w:color w:val="auto"/>
          <w:sz w:val="28"/>
          <w:szCs w:val="28"/>
        </w:rPr>
      </w:pPr>
    </w:p>
    <w:p>
      <w:pPr>
        <w:spacing w:line="240" w:lineRule="auto"/>
        <w:ind w:left="420"/>
        <w:jc w:val="center"/>
        <w:outlineLvl w:val="0"/>
        <w:rPr>
          <w:rFonts w:ascii="Times New Roman" w:hAnsi="Times New Roman" w:eastAsia="仿宋" w:cs="Times New Roman"/>
          <w:b/>
          <w:color w:val="auto"/>
          <w:sz w:val="28"/>
          <w:szCs w:val="28"/>
        </w:rPr>
      </w:pPr>
    </w:p>
    <w:p>
      <w:pPr>
        <w:spacing w:line="240" w:lineRule="auto"/>
        <w:rPr>
          <w:rFonts w:ascii="Times New Roman" w:hAnsi="Times New Roman" w:eastAsia="仿宋" w:cs="Times New Roman"/>
          <w:color w:val="auto"/>
          <w:sz w:val="32"/>
          <w:szCs w:val="32"/>
        </w:rPr>
      </w:pPr>
      <w:bookmarkStart w:id="82" w:name="_Toc342615447"/>
      <w:r>
        <w:rPr>
          <w:rFonts w:hint="default" w:ascii="Times New Roman" w:hAnsi="Times New Roman" w:eastAsia="仿宋" w:cs="Times New Roman"/>
          <w:color w:val="auto"/>
          <w:sz w:val="32"/>
          <w:szCs w:val="32"/>
        </w:rPr>
        <w:t xml:space="preserve">项目名称： </w:t>
      </w:r>
    </w:p>
    <w:p>
      <w:pPr>
        <w:spacing w:line="240" w:lineRule="auto"/>
        <w:rPr>
          <w:rFonts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项目编号： </w:t>
      </w:r>
    </w:p>
    <w:p>
      <w:pPr>
        <w:spacing w:line="240" w:lineRule="auto"/>
        <w:rPr>
          <w:rFonts w:ascii="Times New Roman" w:hAnsi="Times New Roman" w:eastAsia="仿宋" w:cs="Times New Roman"/>
          <w:color w:val="auto"/>
          <w:sz w:val="24"/>
        </w:rPr>
      </w:pPr>
      <w:r>
        <w:rPr>
          <w:rFonts w:hint="default" w:ascii="Times New Roman" w:hAnsi="Times New Roman" w:eastAsia="仿宋" w:cs="Times New Roman"/>
          <w:color w:val="auto"/>
          <w:sz w:val="32"/>
          <w:szCs w:val="32"/>
        </w:rPr>
        <w:t xml:space="preserve">响应标段： </w:t>
      </w:r>
    </w:p>
    <w:p>
      <w:pPr>
        <w:spacing w:line="240" w:lineRule="auto"/>
        <w:rPr>
          <w:rFonts w:ascii="Times New Roman" w:hAnsi="Times New Roman" w:eastAsia="仿宋" w:cs="Times New Roman"/>
          <w:color w:val="auto"/>
          <w:sz w:val="32"/>
          <w:szCs w:val="32"/>
          <w:u w:val="single"/>
        </w:rPr>
      </w:pPr>
    </w:p>
    <w:p>
      <w:pPr>
        <w:spacing w:line="240" w:lineRule="auto"/>
        <w:ind w:firstLine="480" w:firstLineChars="200"/>
        <w:rPr>
          <w:rFonts w:ascii="Times New Roman" w:hAnsi="Times New Roman" w:eastAsia="仿宋" w:cs="Times New Roman"/>
          <w:color w:val="auto"/>
          <w:sz w:val="24"/>
        </w:rPr>
      </w:pPr>
    </w:p>
    <w:p>
      <w:pPr>
        <w:spacing w:line="240" w:lineRule="auto"/>
        <w:ind w:firstLine="480" w:firstLineChars="200"/>
        <w:rPr>
          <w:rFonts w:ascii="Times New Roman" w:hAnsi="Times New Roman" w:eastAsia="仿宋" w:cs="Times New Roman"/>
          <w:color w:val="auto"/>
          <w:sz w:val="24"/>
        </w:rPr>
      </w:pPr>
      <w:r>
        <w:rPr>
          <w:rFonts w:hint="default" w:ascii="Times New Roman" w:hAnsi="Times New Roman" w:eastAsia="仿宋" w:cs="Times New Roman"/>
          <w:color w:val="auto"/>
          <w:sz w:val="24"/>
        </w:rPr>
        <w:t xml:space="preserve">  </w:t>
      </w:r>
    </w:p>
    <w:p>
      <w:pPr>
        <w:spacing w:line="240" w:lineRule="auto"/>
        <w:ind w:firstLine="480" w:firstLineChars="200"/>
        <w:rPr>
          <w:rFonts w:ascii="Times New Roman" w:hAnsi="Times New Roman" w:eastAsia="仿宋" w:cs="Times New Roman"/>
          <w:color w:val="auto"/>
          <w:sz w:val="24"/>
        </w:rPr>
      </w:pPr>
      <w:r>
        <w:rPr>
          <w:rFonts w:hint="default" w:ascii="Times New Roman" w:hAnsi="Times New Roman" w:eastAsia="仿宋" w:cs="Times New Roman"/>
          <w:color w:val="auto"/>
          <w:sz w:val="24"/>
        </w:rPr>
        <w:t xml:space="preserve"> </w:t>
      </w:r>
    </w:p>
    <w:p>
      <w:pPr>
        <w:spacing w:line="240" w:lineRule="auto"/>
        <w:jc w:val="center"/>
        <w:rPr>
          <w:rFonts w:ascii="Times New Roman" w:hAnsi="Times New Roman" w:eastAsia="仿宋" w:cs="Times New Roman"/>
          <w:b/>
          <w:color w:val="auto"/>
          <w:sz w:val="72"/>
          <w:szCs w:val="72"/>
        </w:rPr>
      </w:pPr>
      <w:r>
        <w:rPr>
          <w:rFonts w:hint="default" w:ascii="Times New Roman" w:hAnsi="Times New Roman" w:eastAsia="仿宋" w:cs="Times New Roman"/>
          <w:b/>
          <w:color w:val="auto"/>
          <w:sz w:val="72"/>
          <w:szCs w:val="72"/>
        </w:rPr>
        <w:t>响应文件</w:t>
      </w:r>
    </w:p>
    <w:p>
      <w:pPr>
        <w:spacing w:line="240" w:lineRule="auto"/>
        <w:jc w:val="center"/>
        <w:rPr>
          <w:rFonts w:ascii="Times New Roman" w:hAnsi="Times New Roman" w:eastAsia="仿宋" w:cs="Times New Roman"/>
          <w:color w:val="auto"/>
        </w:rPr>
      </w:pPr>
    </w:p>
    <w:p>
      <w:pPr>
        <w:spacing w:line="240" w:lineRule="auto"/>
        <w:ind w:firstLine="480" w:firstLineChars="200"/>
        <w:rPr>
          <w:rFonts w:ascii="Times New Roman" w:hAnsi="Times New Roman" w:eastAsia="仿宋" w:cs="Times New Roman"/>
          <w:color w:val="auto"/>
          <w:sz w:val="24"/>
        </w:rPr>
      </w:pPr>
      <w:r>
        <w:rPr>
          <w:rFonts w:hint="default" w:ascii="Times New Roman" w:hAnsi="Times New Roman" w:eastAsia="仿宋" w:cs="Times New Roman"/>
          <w:color w:val="auto"/>
          <w:sz w:val="24"/>
        </w:rPr>
        <w:t xml:space="preserve"> </w:t>
      </w:r>
    </w:p>
    <w:p>
      <w:pPr>
        <w:spacing w:line="240" w:lineRule="auto"/>
        <w:ind w:firstLine="480" w:firstLineChars="200"/>
        <w:rPr>
          <w:rFonts w:ascii="Times New Roman" w:hAnsi="Times New Roman" w:eastAsia="仿宋" w:cs="Times New Roman"/>
          <w:color w:val="auto"/>
          <w:sz w:val="24"/>
        </w:rPr>
      </w:pPr>
      <w:r>
        <w:rPr>
          <w:rFonts w:hint="default" w:ascii="Times New Roman" w:hAnsi="Times New Roman" w:eastAsia="仿宋" w:cs="Times New Roman"/>
          <w:color w:val="auto"/>
          <w:sz w:val="24"/>
        </w:rPr>
        <w:t xml:space="preserve"> </w:t>
      </w:r>
    </w:p>
    <w:p>
      <w:pPr>
        <w:spacing w:line="240" w:lineRule="auto"/>
        <w:ind w:firstLine="480" w:firstLineChars="200"/>
        <w:rPr>
          <w:rFonts w:ascii="Times New Roman" w:hAnsi="Times New Roman" w:eastAsia="仿宋" w:cs="Times New Roman"/>
          <w:color w:val="auto"/>
          <w:sz w:val="24"/>
        </w:rPr>
      </w:pPr>
    </w:p>
    <w:p>
      <w:pPr>
        <w:spacing w:line="240" w:lineRule="auto"/>
        <w:ind w:firstLine="480" w:firstLineChars="200"/>
        <w:rPr>
          <w:rFonts w:ascii="Times New Roman" w:hAnsi="Times New Roman" w:eastAsia="仿宋" w:cs="Times New Roman"/>
          <w:color w:val="auto"/>
          <w:sz w:val="24"/>
        </w:rPr>
      </w:pPr>
    </w:p>
    <w:p>
      <w:pPr>
        <w:spacing w:line="240" w:lineRule="auto"/>
        <w:ind w:firstLine="480" w:firstLineChars="200"/>
        <w:rPr>
          <w:rFonts w:ascii="Times New Roman" w:hAnsi="Times New Roman" w:eastAsia="仿宋" w:cs="Times New Roman"/>
          <w:color w:val="auto"/>
          <w:sz w:val="24"/>
        </w:rPr>
      </w:pPr>
    </w:p>
    <w:p>
      <w:pPr>
        <w:spacing w:line="240" w:lineRule="auto"/>
        <w:ind w:firstLine="480" w:firstLineChars="200"/>
        <w:rPr>
          <w:rFonts w:ascii="Times New Roman" w:hAnsi="Times New Roman" w:eastAsia="仿宋" w:cs="Times New Roman"/>
          <w:color w:val="auto"/>
          <w:sz w:val="24"/>
        </w:rPr>
      </w:pPr>
      <w:r>
        <w:rPr>
          <w:rFonts w:hint="default" w:ascii="Times New Roman" w:hAnsi="Times New Roman" w:eastAsia="仿宋" w:cs="Times New Roman"/>
          <w:color w:val="auto"/>
          <w:sz w:val="24"/>
        </w:rPr>
        <w:t xml:space="preserve">  </w:t>
      </w:r>
    </w:p>
    <w:p>
      <w:pPr>
        <w:spacing w:line="240" w:lineRule="auto"/>
        <w:rPr>
          <w:rFonts w:ascii="Times New Roman" w:hAnsi="Times New Roman" w:eastAsia="仿宋" w:cs="Times New Roman"/>
          <w:color w:val="auto"/>
          <w:sz w:val="32"/>
          <w:szCs w:val="32"/>
        </w:rPr>
      </w:pPr>
    </w:p>
    <w:p>
      <w:pPr>
        <w:spacing w:line="240" w:lineRule="auto"/>
        <w:rPr>
          <w:rFonts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供应商单位名称：                    （加盖单位章）</w:t>
      </w:r>
    </w:p>
    <w:p>
      <w:pPr>
        <w:spacing w:line="240" w:lineRule="auto"/>
        <w:rPr>
          <w:rFonts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供应商地址：</w:t>
      </w:r>
    </w:p>
    <w:p>
      <w:pPr>
        <w:spacing w:line="240" w:lineRule="auto"/>
        <w:rPr>
          <w:rFonts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供应商电话：</w:t>
      </w:r>
    </w:p>
    <w:p>
      <w:pPr>
        <w:spacing w:line="240" w:lineRule="auto"/>
        <w:rPr>
          <w:rFonts w:ascii="Times New Roman" w:hAnsi="Times New Roman" w:eastAsia="仿宋" w:cs="Times New Roman"/>
          <w:color w:val="auto"/>
          <w:sz w:val="32"/>
          <w:szCs w:val="32"/>
        </w:rPr>
      </w:pPr>
    </w:p>
    <w:p>
      <w:pPr>
        <w:spacing w:line="240" w:lineRule="auto"/>
        <w:rPr>
          <w:rFonts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年   月  日 </w:t>
      </w:r>
    </w:p>
    <w:p>
      <w:pPr>
        <w:spacing w:line="240" w:lineRule="auto"/>
        <w:jc w:val="center"/>
        <w:rPr>
          <w:rFonts w:ascii="Times New Roman" w:hAnsi="Times New Roman" w:eastAsia="仿宋" w:cs="Times New Roman"/>
          <w:color w:val="auto"/>
          <w:sz w:val="28"/>
          <w:szCs w:val="28"/>
        </w:rPr>
      </w:pPr>
      <w:bookmarkStart w:id="83" w:name="_Toc23823"/>
      <w:r>
        <w:rPr>
          <w:rFonts w:hint="default" w:ascii="Times New Roman" w:hAnsi="Times New Roman" w:eastAsia="仿宋" w:cs="Times New Roman"/>
          <w:color w:val="auto"/>
          <w:sz w:val="28"/>
          <w:szCs w:val="28"/>
        </w:rPr>
        <w:t>响应文件书脊格式</w:t>
      </w:r>
    </w:p>
    <w:tbl>
      <w:tblPr>
        <w:tblStyle w:val="22"/>
        <w:tblpPr w:leftFromText="180" w:rightFromText="180" w:vertAnchor="text" w:horzAnchor="margin" w:tblpXSpec="center" w:tblpY="1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73" w:hRule="atLeast"/>
        </w:trPr>
        <w:tc>
          <w:tcPr>
            <w:tcW w:w="817" w:type="dxa"/>
            <w:textDirection w:val="tbRlV"/>
            <w:vAlign w:val="center"/>
          </w:tcPr>
          <w:p>
            <w:pPr>
              <w:spacing w:line="240" w:lineRule="auto"/>
              <w:ind w:left="113" w:right="113" w:firstLine="1260" w:firstLineChars="600"/>
              <w:textAlignment w:val="baseline"/>
              <w:rPr>
                <w:rFonts w:ascii="Times New Roman" w:hAnsi="Times New Roman" w:eastAsia="黑体" w:cs="Times New Roman"/>
                <w:b/>
                <w:color w:val="auto"/>
                <w:szCs w:val="21"/>
              </w:rPr>
            </w:pPr>
            <w:r>
              <w:rPr>
                <w:rFonts w:hint="default" w:ascii="Times New Roman" w:hAnsi="Times New Roman" w:eastAsia="黑体" w:cs="Times New Roman"/>
                <w:b/>
                <w:bCs/>
                <w:color w:val="auto"/>
                <w:szCs w:val="21"/>
              </w:rPr>
              <w:t>项目编号：                              第 一 标段    公司名称：</w:t>
            </w:r>
          </w:p>
        </w:tc>
      </w:tr>
    </w:tbl>
    <w:p>
      <w:pPr>
        <w:spacing w:line="240" w:lineRule="auto"/>
        <w:jc w:val="center"/>
        <w:rPr>
          <w:rFonts w:ascii="Times New Roman" w:hAnsi="Times New Roman" w:eastAsia="仿宋" w:cs="Times New Roman"/>
          <w:color w:val="auto"/>
          <w:sz w:val="28"/>
          <w:szCs w:val="28"/>
        </w:rPr>
      </w:pPr>
    </w:p>
    <w:p>
      <w:pPr>
        <w:spacing w:line="240" w:lineRule="auto"/>
        <w:jc w:val="center"/>
        <w:rPr>
          <w:rFonts w:ascii="Times New Roman" w:hAnsi="Times New Roman" w:eastAsia="仿宋" w:cs="Times New Roman"/>
          <w:color w:val="auto"/>
          <w:sz w:val="28"/>
          <w:szCs w:val="28"/>
        </w:rPr>
      </w:pPr>
    </w:p>
    <w:p>
      <w:pPr>
        <w:spacing w:line="240" w:lineRule="auto"/>
        <w:jc w:val="center"/>
        <w:rPr>
          <w:rFonts w:ascii="Times New Roman" w:hAnsi="Times New Roman" w:eastAsia="仿宋" w:cs="Times New Roman"/>
          <w:color w:val="auto"/>
          <w:sz w:val="28"/>
          <w:szCs w:val="28"/>
        </w:rPr>
      </w:pPr>
    </w:p>
    <w:p>
      <w:pPr>
        <w:spacing w:line="240" w:lineRule="auto"/>
        <w:jc w:val="center"/>
        <w:rPr>
          <w:rFonts w:ascii="Times New Roman" w:hAnsi="Times New Roman" w:eastAsia="仿宋" w:cs="Times New Roman"/>
          <w:color w:val="auto"/>
          <w:sz w:val="28"/>
          <w:szCs w:val="28"/>
        </w:rPr>
      </w:pPr>
    </w:p>
    <w:p>
      <w:pPr>
        <w:spacing w:line="240" w:lineRule="auto"/>
        <w:jc w:val="center"/>
        <w:rPr>
          <w:rFonts w:ascii="Times New Roman" w:hAnsi="Times New Roman" w:eastAsia="仿宋" w:cs="Times New Roman"/>
          <w:color w:val="auto"/>
          <w:sz w:val="28"/>
          <w:szCs w:val="28"/>
        </w:rPr>
      </w:pPr>
    </w:p>
    <w:p>
      <w:pPr>
        <w:spacing w:line="240" w:lineRule="auto"/>
        <w:jc w:val="center"/>
        <w:rPr>
          <w:rFonts w:ascii="Times New Roman" w:hAnsi="Times New Roman" w:eastAsia="仿宋" w:cs="Times New Roman"/>
          <w:color w:val="auto"/>
          <w:sz w:val="28"/>
          <w:szCs w:val="28"/>
        </w:rPr>
      </w:pPr>
    </w:p>
    <w:p>
      <w:pPr>
        <w:spacing w:line="240" w:lineRule="auto"/>
        <w:jc w:val="center"/>
        <w:rPr>
          <w:rFonts w:ascii="Times New Roman" w:hAnsi="Times New Roman" w:eastAsia="仿宋" w:cs="Times New Roman"/>
          <w:color w:val="auto"/>
          <w:sz w:val="28"/>
          <w:szCs w:val="28"/>
        </w:rPr>
      </w:pPr>
    </w:p>
    <w:p>
      <w:pPr>
        <w:spacing w:line="240" w:lineRule="auto"/>
        <w:jc w:val="center"/>
        <w:rPr>
          <w:rFonts w:ascii="Times New Roman" w:hAnsi="Times New Roman" w:eastAsia="仿宋" w:cs="Times New Roman"/>
          <w:color w:val="auto"/>
          <w:sz w:val="28"/>
          <w:szCs w:val="28"/>
        </w:rPr>
      </w:pPr>
    </w:p>
    <w:p>
      <w:pPr>
        <w:spacing w:line="240" w:lineRule="auto"/>
        <w:jc w:val="center"/>
        <w:rPr>
          <w:rFonts w:ascii="Times New Roman" w:hAnsi="Times New Roman" w:eastAsia="仿宋" w:cs="Times New Roman"/>
          <w:color w:val="auto"/>
          <w:sz w:val="28"/>
          <w:szCs w:val="28"/>
        </w:rPr>
      </w:pPr>
    </w:p>
    <w:p>
      <w:pPr>
        <w:spacing w:line="240" w:lineRule="auto"/>
        <w:jc w:val="center"/>
        <w:rPr>
          <w:rFonts w:ascii="Times New Roman" w:hAnsi="Times New Roman" w:eastAsia="仿宋" w:cs="Times New Roman"/>
          <w:color w:val="auto"/>
          <w:sz w:val="28"/>
          <w:szCs w:val="28"/>
        </w:rPr>
      </w:pPr>
    </w:p>
    <w:p>
      <w:pPr>
        <w:spacing w:line="240" w:lineRule="auto"/>
        <w:jc w:val="center"/>
        <w:rPr>
          <w:rFonts w:ascii="Times New Roman" w:hAnsi="Times New Roman" w:eastAsia="仿宋" w:cs="Times New Roman"/>
          <w:color w:val="auto"/>
          <w:sz w:val="28"/>
          <w:szCs w:val="28"/>
        </w:rPr>
      </w:pPr>
    </w:p>
    <w:p>
      <w:pPr>
        <w:spacing w:line="240" w:lineRule="auto"/>
        <w:jc w:val="center"/>
        <w:rPr>
          <w:rFonts w:ascii="Times New Roman" w:hAnsi="Times New Roman" w:eastAsia="仿宋" w:cs="Times New Roman"/>
          <w:color w:val="auto"/>
          <w:sz w:val="28"/>
          <w:szCs w:val="28"/>
        </w:rPr>
      </w:pPr>
    </w:p>
    <w:p>
      <w:pPr>
        <w:spacing w:line="240" w:lineRule="auto"/>
        <w:jc w:val="center"/>
        <w:rPr>
          <w:rFonts w:ascii="Times New Roman" w:hAnsi="Times New Roman" w:eastAsia="仿宋" w:cs="Times New Roman"/>
          <w:color w:val="auto"/>
          <w:sz w:val="28"/>
          <w:szCs w:val="28"/>
        </w:rPr>
      </w:pPr>
    </w:p>
    <w:p>
      <w:pPr>
        <w:spacing w:line="240" w:lineRule="auto"/>
        <w:jc w:val="center"/>
        <w:rPr>
          <w:rFonts w:ascii="Times New Roman" w:hAnsi="Times New Roman" w:eastAsia="仿宋" w:cs="Times New Roman"/>
          <w:color w:val="auto"/>
          <w:sz w:val="28"/>
          <w:szCs w:val="28"/>
        </w:rPr>
      </w:pPr>
    </w:p>
    <w:p>
      <w:pPr>
        <w:spacing w:line="240" w:lineRule="auto"/>
        <w:jc w:val="center"/>
        <w:rPr>
          <w:rFonts w:ascii="Times New Roman" w:hAnsi="Times New Roman" w:eastAsia="仿宋" w:cs="Times New Roman"/>
          <w:color w:val="auto"/>
          <w:sz w:val="28"/>
          <w:szCs w:val="28"/>
        </w:rPr>
      </w:pPr>
    </w:p>
    <w:p>
      <w:pPr>
        <w:spacing w:line="240" w:lineRule="auto"/>
        <w:jc w:val="center"/>
        <w:rPr>
          <w:rFonts w:ascii="Times New Roman" w:hAnsi="Times New Roman" w:eastAsia="仿宋" w:cs="Times New Roman"/>
          <w:color w:val="auto"/>
          <w:sz w:val="28"/>
          <w:szCs w:val="28"/>
        </w:rPr>
      </w:pPr>
    </w:p>
    <w:p>
      <w:pPr>
        <w:spacing w:line="240" w:lineRule="auto"/>
        <w:jc w:val="center"/>
        <w:rPr>
          <w:rFonts w:ascii="Times New Roman" w:hAnsi="Times New Roman" w:eastAsia="仿宋" w:cs="Times New Roman"/>
          <w:color w:val="auto"/>
          <w:sz w:val="28"/>
          <w:szCs w:val="28"/>
        </w:rPr>
      </w:pPr>
    </w:p>
    <w:p>
      <w:pPr>
        <w:spacing w:line="240" w:lineRule="auto"/>
        <w:jc w:val="center"/>
        <w:rPr>
          <w:rFonts w:ascii="Times New Roman" w:hAnsi="Times New Roman" w:eastAsia="仿宋" w:cs="Times New Roman"/>
          <w:color w:val="auto"/>
          <w:sz w:val="28"/>
          <w:szCs w:val="28"/>
        </w:rPr>
      </w:pPr>
    </w:p>
    <w:p>
      <w:pPr>
        <w:spacing w:line="240" w:lineRule="auto"/>
        <w:jc w:val="center"/>
        <w:rPr>
          <w:rFonts w:ascii="Times New Roman" w:hAnsi="Times New Roman" w:eastAsia="仿宋" w:cs="Times New Roman"/>
          <w:color w:val="auto"/>
          <w:sz w:val="28"/>
          <w:szCs w:val="28"/>
        </w:rPr>
      </w:pPr>
    </w:p>
    <w:p>
      <w:pPr>
        <w:spacing w:line="240" w:lineRule="auto"/>
        <w:jc w:val="center"/>
        <w:rPr>
          <w:rFonts w:ascii="Times New Roman" w:hAnsi="Times New Roman" w:eastAsia="仿宋" w:cs="Times New Roman"/>
          <w:color w:val="auto"/>
          <w:sz w:val="28"/>
          <w:szCs w:val="28"/>
        </w:rPr>
      </w:pPr>
    </w:p>
    <w:bookmarkEnd w:id="82"/>
    <w:bookmarkEnd w:id="83"/>
    <w:p>
      <w:pPr>
        <w:adjustRightInd w:val="0"/>
        <w:snapToGrid w:val="0"/>
        <w:spacing w:line="276" w:lineRule="auto"/>
        <w:rPr>
          <w:bCs/>
          <w:caps/>
          <w:szCs w:val="21"/>
        </w:rPr>
      </w:pPr>
    </w:p>
    <w:p>
      <w:pPr>
        <w:adjustRightInd w:val="0"/>
        <w:snapToGrid w:val="0"/>
        <w:spacing w:line="276" w:lineRule="auto"/>
        <w:rPr>
          <w:rFonts w:ascii="Times New Roman" w:hAnsi="Times New Roman" w:cs="Times New Roman"/>
          <w:sz w:val="24"/>
          <w:szCs w:val="24"/>
        </w:rPr>
      </w:pPr>
      <w:r>
        <w:rPr>
          <w:bCs/>
          <w:caps/>
          <w:szCs w:val="21"/>
        </w:rPr>
        <w:fldChar w:fldCharType="begin"/>
      </w:r>
      <w:r>
        <w:rPr>
          <w:bCs/>
          <w:caps/>
          <w:szCs w:val="21"/>
        </w:rPr>
        <w:instrText xml:space="preserve"> TOC \h \z \u \t "</w:instrText>
      </w:r>
      <w:r>
        <w:rPr>
          <w:rFonts w:hint="default"/>
          <w:bCs/>
          <w:caps/>
          <w:szCs w:val="21"/>
        </w:rPr>
        <w:instrText xml:space="preserve">标题</w:instrText>
      </w:r>
      <w:r>
        <w:rPr>
          <w:bCs/>
          <w:caps/>
          <w:szCs w:val="21"/>
        </w:rPr>
        <w:instrText xml:space="preserve"> 3,1" </w:instrText>
      </w:r>
      <w:r>
        <w:rPr>
          <w:bCs/>
          <w:caps/>
          <w:szCs w:val="21"/>
        </w:rPr>
        <w:fldChar w:fldCharType="separate"/>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TOC \o "1-3" \h \u </w:instrText>
      </w:r>
      <w:r>
        <w:rPr>
          <w:rFonts w:hint="default" w:ascii="Times New Roman" w:hAnsi="Times New Roman" w:cs="Times New Roman"/>
          <w:sz w:val="24"/>
          <w:szCs w:val="24"/>
        </w:rPr>
        <w:fldChar w:fldCharType="separate"/>
      </w:r>
    </w:p>
    <w:p>
      <w:pPr>
        <w:tabs>
          <w:tab w:val="right" w:leader="dot" w:pos="9184"/>
        </w:tabs>
        <w:adjustRightInd w:val="0"/>
        <w:snapToGrid w:val="0"/>
        <w:spacing w:line="400" w:lineRule="exact"/>
        <w:jc w:val="left"/>
        <w:rPr>
          <w:rFonts w:ascii="Times New Roman" w:hAnsi="Times New Roman" w:cs="Times New Roman"/>
          <w:b/>
          <w:bCs/>
          <w:sz w:val="24"/>
          <w:szCs w:val="22"/>
        </w:rPr>
      </w:pP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HYPERLINK \l _Toc24011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36"/>
        </w:rPr>
        <w:t>封面</w:t>
      </w:r>
      <w:r>
        <w:rPr>
          <w:rFonts w:hint="default" w:ascii="Times New Roman" w:hAnsi="Times New Roman" w:cs="Times New Roman"/>
          <w:b/>
          <w:bCs/>
          <w:sz w:val="24"/>
          <w:szCs w:val="22"/>
        </w:rPr>
        <w:tab/>
      </w:r>
      <w:r>
        <w:rPr>
          <w:rFonts w:hint="default" w:ascii="Times New Roman" w:hAnsi="Times New Roman" w:cs="Times New Roman"/>
          <w:bCs/>
          <w:sz w:val="24"/>
          <w:szCs w:val="22"/>
        </w:rPr>
        <w:t>实际页码</w:t>
      </w:r>
      <w:r>
        <w:rPr>
          <w:rFonts w:hint="default" w:ascii="Times New Roman" w:hAnsi="Times New Roman" w:cs="Times New Roman"/>
          <w:b/>
          <w:bCs/>
          <w:sz w:val="24"/>
          <w:szCs w:val="24"/>
        </w:rPr>
        <w:fldChar w:fldCharType="end"/>
      </w:r>
    </w:p>
    <w:p>
      <w:pPr>
        <w:tabs>
          <w:tab w:val="right" w:leader="dot" w:pos="9184"/>
        </w:tabs>
        <w:adjustRightInd w:val="0"/>
        <w:snapToGrid w:val="0"/>
        <w:spacing w:line="400" w:lineRule="exact"/>
        <w:jc w:val="left"/>
        <w:rPr>
          <w:rFonts w:ascii="Times New Roman" w:hAnsi="Times New Roman" w:cs="Times New Roman"/>
          <w:b/>
          <w:bCs/>
          <w:sz w:val="24"/>
          <w:szCs w:val="24"/>
        </w:rPr>
      </w:pP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HYPERLINK \l _Toc16294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2"/>
        </w:rPr>
        <w:t>一、</w:t>
      </w:r>
      <w:r>
        <w:rPr>
          <w:rFonts w:hint="default" w:ascii="Times New Roman" w:hAnsi="Times New Roman" w:cs="Times New Roman"/>
          <w:b/>
          <w:bCs/>
          <w:sz w:val="24"/>
          <w:szCs w:val="28"/>
        </w:rPr>
        <w:t>供应商基本情况</w:t>
      </w:r>
      <w:r>
        <w:rPr>
          <w:rFonts w:hint="default" w:ascii="Times New Roman" w:hAnsi="Times New Roman" w:cs="Times New Roman"/>
          <w:b/>
          <w:bCs/>
          <w:sz w:val="24"/>
          <w:szCs w:val="22"/>
        </w:rPr>
        <w:tab/>
      </w:r>
      <w:r>
        <w:rPr>
          <w:rFonts w:hint="default" w:ascii="Times New Roman" w:hAnsi="Times New Roman" w:cs="Times New Roman"/>
          <w:bCs/>
          <w:sz w:val="24"/>
          <w:szCs w:val="22"/>
        </w:rPr>
        <w:t>实际页码</w:t>
      </w:r>
      <w:r>
        <w:rPr>
          <w:rFonts w:hint="default" w:ascii="Times New Roman" w:hAnsi="Times New Roman" w:cs="Times New Roman"/>
          <w:b/>
          <w:bCs/>
          <w:sz w:val="24"/>
          <w:szCs w:val="24"/>
        </w:rPr>
        <w:fldChar w:fldCharType="end"/>
      </w:r>
    </w:p>
    <w:p>
      <w:pPr>
        <w:tabs>
          <w:tab w:val="right" w:leader="dot" w:pos="9184"/>
        </w:tabs>
        <w:adjustRightInd w:val="0"/>
        <w:snapToGrid w:val="0"/>
        <w:spacing w:line="400" w:lineRule="exact"/>
        <w:jc w:val="left"/>
        <w:rPr>
          <w:rFonts w:ascii="Times New Roman" w:hAnsi="Times New Roman" w:cs="Times New Roman"/>
          <w:b/>
          <w:bCs/>
          <w:sz w:val="24"/>
          <w:szCs w:val="28"/>
        </w:rPr>
      </w:pPr>
      <w:r>
        <w:rPr>
          <w:rFonts w:hint="default" w:ascii="Times New Roman" w:hAnsi="Times New Roman" w:cs="Times New Roman"/>
          <w:b/>
          <w:bCs/>
          <w:sz w:val="24"/>
          <w:szCs w:val="28"/>
        </w:rPr>
        <w:t>二、响应文件评审索引表</w:t>
      </w:r>
      <w:r>
        <w:rPr>
          <w:rFonts w:hint="default" w:ascii="Times New Roman" w:hAnsi="Times New Roman" w:cs="Times New Roman"/>
          <w:b/>
          <w:bCs/>
          <w:sz w:val="24"/>
          <w:szCs w:val="28"/>
        </w:rPr>
        <w:tab/>
      </w:r>
      <w:r>
        <w:rPr>
          <w:rFonts w:hint="default" w:ascii="Times New Roman" w:hAnsi="Times New Roman" w:cs="Times New Roman"/>
          <w:bCs/>
          <w:sz w:val="24"/>
          <w:szCs w:val="28"/>
        </w:rPr>
        <w:t>实际页码</w:t>
      </w:r>
    </w:p>
    <w:p>
      <w:pPr>
        <w:tabs>
          <w:tab w:val="right" w:leader="dot" w:pos="9184"/>
        </w:tabs>
        <w:adjustRightInd w:val="0"/>
        <w:snapToGrid w:val="0"/>
        <w:spacing w:line="400" w:lineRule="exact"/>
        <w:jc w:val="left"/>
        <w:rPr>
          <w:rFonts w:ascii="Times New Roman" w:hAnsi="Times New Roman" w:cs="Times New Roman"/>
          <w:bCs/>
          <w:sz w:val="24"/>
          <w:szCs w:val="28"/>
        </w:rPr>
      </w:pPr>
      <w:r>
        <w:rPr>
          <w:rFonts w:hint="default" w:ascii="Times New Roman" w:hAnsi="Times New Roman" w:cs="Times New Roman"/>
          <w:b/>
          <w:bCs/>
          <w:sz w:val="24"/>
          <w:szCs w:val="28"/>
        </w:rPr>
        <w:t>三、资格证明文件</w:t>
      </w:r>
      <w:r>
        <w:rPr>
          <w:rFonts w:hint="default" w:ascii="Times New Roman" w:hAnsi="Times New Roman" w:cs="Times New Roman"/>
          <w:b/>
          <w:bCs/>
          <w:sz w:val="24"/>
          <w:szCs w:val="28"/>
        </w:rPr>
        <w:tab/>
      </w:r>
      <w:r>
        <w:rPr>
          <w:rFonts w:hint="default" w:ascii="Times New Roman" w:hAnsi="Times New Roman" w:cs="Times New Roman"/>
          <w:bCs/>
          <w:sz w:val="24"/>
          <w:szCs w:val="28"/>
        </w:rPr>
        <w:t>实际页码</w:t>
      </w:r>
    </w:p>
    <w:p>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_Toc15924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8"/>
        </w:rPr>
        <w:t>1.资格证明文件声明函</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_Toc16992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4"/>
        </w:rPr>
        <w:t>2.资格证明文件要求材料</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_Toc20181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4"/>
        </w:rPr>
        <w:t>3.法定代表人身份证明书</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_Toc11801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4"/>
        </w:rPr>
        <w:t>4.法定代表人授权委托书（法人参与磋商的可不提供此函）</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pPr>
        <w:tabs>
          <w:tab w:val="right" w:leader="dot" w:pos="9184"/>
        </w:tabs>
        <w:adjustRightInd w:val="0"/>
        <w:snapToGrid w:val="0"/>
        <w:spacing w:line="400" w:lineRule="exact"/>
        <w:jc w:val="left"/>
        <w:rPr>
          <w:rFonts w:ascii="Times New Roman" w:hAnsi="Times New Roman" w:cs="Times New Roman"/>
          <w:b/>
          <w:bCs/>
          <w:sz w:val="24"/>
          <w:szCs w:val="28"/>
        </w:rPr>
      </w:pPr>
      <w:r>
        <w:rPr>
          <w:rFonts w:hint="default" w:ascii="Times New Roman" w:hAnsi="Times New Roman" w:cs="Times New Roman"/>
          <w:b/>
          <w:bCs/>
          <w:sz w:val="24"/>
          <w:szCs w:val="28"/>
        </w:rPr>
        <w:fldChar w:fldCharType="begin"/>
      </w:r>
      <w:r>
        <w:rPr>
          <w:rFonts w:hint="default" w:ascii="Times New Roman" w:hAnsi="Times New Roman" w:cs="Times New Roman"/>
          <w:b/>
          <w:bCs/>
          <w:sz w:val="24"/>
          <w:szCs w:val="28"/>
        </w:rPr>
        <w:instrText xml:space="preserve"> HYPERLINK \l _Toc11212 </w:instrText>
      </w:r>
      <w:r>
        <w:rPr>
          <w:rFonts w:hint="default" w:ascii="Times New Roman" w:hAnsi="Times New Roman" w:cs="Times New Roman"/>
          <w:b/>
          <w:bCs/>
          <w:sz w:val="24"/>
          <w:szCs w:val="28"/>
        </w:rPr>
        <w:fldChar w:fldCharType="separate"/>
      </w:r>
      <w:r>
        <w:rPr>
          <w:rFonts w:hint="default" w:ascii="Times New Roman" w:hAnsi="Times New Roman" w:cs="Times New Roman"/>
          <w:b/>
          <w:bCs/>
          <w:sz w:val="24"/>
          <w:szCs w:val="28"/>
        </w:rPr>
        <w:t>四、价格部分</w:t>
      </w:r>
      <w:r>
        <w:rPr>
          <w:rFonts w:hint="default" w:ascii="Times New Roman" w:hAnsi="Times New Roman" w:cs="Times New Roman"/>
          <w:b/>
          <w:bCs/>
          <w:sz w:val="24"/>
          <w:szCs w:val="28"/>
        </w:rPr>
        <w:tab/>
      </w:r>
      <w:r>
        <w:rPr>
          <w:rFonts w:hint="default" w:ascii="Times New Roman" w:hAnsi="Times New Roman" w:cs="Times New Roman"/>
          <w:bCs/>
          <w:sz w:val="24"/>
          <w:szCs w:val="28"/>
        </w:rPr>
        <w:t>实际页码</w:t>
      </w:r>
      <w:r>
        <w:rPr>
          <w:rFonts w:hint="default" w:ascii="Times New Roman" w:hAnsi="Times New Roman" w:cs="Times New Roman"/>
          <w:b/>
          <w:bCs/>
          <w:sz w:val="24"/>
          <w:szCs w:val="28"/>
        </w:rPr>
        <w:fldChar w:fldCharType="end"/>
      </w:r>
    </w:p>
    <w:p>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_Toc2356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4"/>
        </w:rPr>
        <w:t>1.响应函</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_Toc6296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4"/>
        </w:rPr>
        <w:t>2.报价一览表</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pPr>
        <w:tabs>
          <w:tab w:val="right" w:leader="dot" w:pos="9184"/>
        </w:tabs>
        <w:adjustRightInd w:val="0"/>
        <w:snapToGrid w:val="0"/>
        <w:spacing w:line="400" w:lineRule="exact"/>
        <w:jc w:val="left"/>
        <w:rPr>
          <w:rFonts w:ascii="Times New Roman" w:hAnsi="Times New Roman" w:cs="Times New Roman"/>
          <w:b/>
          <w:bCs/>
          <w:sz w:val="24"/>
          <w:szCs w:val="22"/>
        </w:rPr>
      </w:pPr>
      <w:r>
        <w:rPr>
          <w:rFonts w:hint="default" w:ascii="Times New Roman" w:hAnsi="Times New Roman" w:cs="Times New Roman"/>
          <w:b/>
          <w:bCs/>
          <w:sz w:val="24"/>
          <w:szCs w:val="24"/>
        </w:rPr>
        <w:t>五</w:t>
      </w: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HYPERLINK \l _Toc5900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8"/>
        </w:rPr>
        <w:t>、商务部分</w:t>
      </w:r>
      <w:r>
        <w:rPr>
          <w:rFonts w:hint="default" w:ascii="Times New Roman" w:hAnsi="Times New Roman" w:cs="Times New Roman"/>
          <w:b/>
          <w:bCs/>
          <w:sz w:val="24"/>
          <w:szCs w:val="22"/>
        </w:rPr>
        <w:tab/>
      </w:r>
      <w:r>
        <w:rPr>
          <w:rFonts w:hint="default" w:ascii="Times New Roman" w:hAnsi="Times New Roman" w:cs="Times New Roman"/>
          <w:bCs/>
          <w:sz w:val="24"/>
          <w:szCs w:val="22"/>
        </w:rPr>
        <w:t>实际页码</w:t>
      </w:r>
      <w:r>
        <w:rPr>
          <w:rFonts w:hint="default" w:ascii="Times New Roman" w:hAnsi="Times New Roman" w:cs="Times New Roman"/>
          <w:b/>
          <w:bCs/>
          <w:sz w:val="24"/>
          <w:szCs w:val="24"/>
        </w:rPr>
        <w:fldChar w:fldCharType="end"/>
      </w:r>
    </w:p>
    <w:p>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_Toc14037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4"/>
        </w:rPr>
        <w:t>1.</w:t>
      </w:r>
      <w:r>
        <w:rPr>
          <w:rFonts w:hint="default" w:ascii="Times New Roman" w:hAnsi="Times New Roman" w:cs="Times New Roman"/>
          <w:sz w:val="24"/>
          <w:szCs w:val="24"/>
        </w:rPr>
        <w:t>商务偏离表</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_Toc19383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bCs/>
          <w:sz w:val="24"/>
          <w:szCs w:val="24"/>
        </w:rPr>
        <w:t>供应商业绩证明材料</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_Toc3006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4"/>
        </w:rPr>
        <w:t>3.客户反馈（如有）</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_Toc32478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4"/>
        </w:rPr>
        <w:t>4.故障响应时间（如有）</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pPr>
        <w:tabs>
          <w:tab w:val="right" w:leader="dot" w:pos="9184"/>
        </w:tabs>
        <w:adjustRightInd w:val="0"/>
        <w:snapToGrid w:val="0"/>
        <w:spacing w:line="400" w:lineRule="exact"/>
        <w:jc w:val="left"/>
        <w:rPr>
          <w:rFonts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_Toc29173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4"/>
        </w:rPr>
        <w:t>5.服务团队</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pPr>
        <w:tabs>
          <w:tab w:val="right" w:leader="dot" w:pos="9184"/>
        </w:tabs>
        <w:adjustRightInd w:val="0"/>
        <w:snapToGrid w:val="0"/>
        <w:spacing w:line="400" w:lineRule="exact"/>
        <w:jc w:val="left"/>
        <w:rPr>
          <w:rFonts w:ascii="Times New Roman" w:hAnsi="Times New Roman" w:cs="Times New Roman"/>
          <w:bCs/>
          <w:sz w:val="24"/>
          <w:szCs w:val="24"/>
        </w:rPr>
      </w:pPr>
      <w:r>
        <w:rPr>
          <w:rFonts w:hint="default" w:ascii="Times New Roman" w:hAnsi="Times New Roman" w:cs="Times New Roman"/>
          <w:bCs/>
          <w:sz w:val="24"/>
          <w:szCs w:val="24"/>
        </w:rPr>
        <w:t>6.行业认证（如有）</w:t>
      </w:r>
      <w:r>
        <w:rPr>
          <w:rFonts w:hint="default" w:ascii="Times New Roman" w:hAnsi="Times New Roman" w:cs="Times New Roman"/>
          <w:bCs/>
          <w:sz w:val="24"/>
          <w:szCs w:val="24"/>
        </w:rPr>
        <w:tab/>
      </w:r>
      <w:r>
        <w:rPr>
          <w:rFonts w:hint="default" w:ascii="Times New Roman" w:hAnsi="Times New Roman" w:cs="Times New Roman"/>
          <w:bCs/>
          <w:sz w:val="24"/>
          <w:szCs w:val="24"/>
        </w:rPr>
        <w:t>实际页码</w:t>
      </w:r>
    </w:p>
    <w:p>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_Toc1593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4"/>
        </w:rPr>
        <w:t>7.供应商认为需要提供的其他文件和资料（如有）</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pPr>
        <w:tabs>
          <w:tab w:val="right" w:leader="dot" w:pos="9184"/>
        </w:tabs>
        <w:adjustRightInd w:val="0"/>
        <w:snapToGrid w:val="0"/>
        <w:spacing w:line="400" w:lineRule="exact"/>
        <w:jc w:val="left"/>
        <w:rPr>
          <w:rFonts w:ascii="Times New Roman" w:hAnsi="Times New Roman" w:cs="Times New Roman"/>
          <w:b/>
          <w:bCs/>
          <w:sz w:val="24"/>
          <w:szCs w:val="24"/>
        </w:rPr>
      </w:pP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HYPERLINK \l _Toc18438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8"/>
        </w:rPr>
        <w:t>六、技术部分</w:t>
      </w:r>
      <w:r>
        <w:rPr>
          <w:rFonts w:hint="default" w:ascii="Times New Roman" w:hAnsi="Times New Roman" w:cs="Times New Roman"/>
          <w:b/>
          <w:bCs/>
          <w:sz w:val="24"/>
          <w:szCs w:val="22"/>
        </w:rPr>
        <w:tab/>
      </w:r>
      <w:r>
        <w:rPr>
          <w:rFonts w:hint="default" w:ascii="Times New Roman" w:hAnsi="Times New Roman" w:cs="Times New Roman"/>
          <w:bCs/>
          <w:sz w:val="24"/>
          <w:szCs w:val="22"/>
        </w:rPr>
        <w:t>实际页码</w:t>
      </w:r>
      <w:r>
        <w:rPr>
          <w:rFonts w:hint="default" w:ascii="Times New Roman" w:hAnsi="Times New Roman" w:cs="Times New Roman"/>
          <w:b/>
          <w:bCs/>
          <w:sz w:val="24"/>
          <w:szCs w:val="24"/>
        </w:rPr>
        <w:fldChar w:fldCharType="end"/>
      </w:r>
    </w:p>
    <w:p>
      <w:pPr>
        <w:tabs>
          <w:tab w:val="right" w:leader="dot" w:pos="9184"/>
        </w:tabs>
        <w:adjustRightInd w:val="0"/>
        <w:snapToGrid w:val="0"/>
        <w:spacing w:line="400" w:lineRule="exact"/>
        <w:jc w:val="left"/>
        <w:rPr>
          <w:rFonts w:ascii="Times New Roman" w:hAnsi="Times New Roman" w:cs="Times New Roman"/>
          <w:sz w:val="24"/>
          <w:szCs w:val="24"/>
        </w:rPr>
      </w:pPr>
      <w:r>
        <w:rPr>
          <w:rFonts w:hint="default" w:ascii="Times New Roman" w:hAnsi="Times New Roman" w:cs="Times New Roman"/>
          <w:sz w:val="24"/>
          <w:szCs w:val="24"/>
        </w:rPr>
        <w:t>1.技术偏离表</w:t>
      </w:r>
      <w:r>
        <w:rPr>
          <w:rFonts w:hint="default" w:ascii="Times New Roman" w:hAnsi="Times New Roman" w:cs="Times New Roman"/>
          <w:sz w:val="24"/>
          <w:szCs w:val="24"/>
        </w:rPr>
        <w:tab/>
      </w:r>
      <w:r>
        <w:rPr>
          <w:rFonts w:hint="default" w:ascii="Times New Roman" w:hAnsi="Times New Roman" w:cs="Times New Roman"/>
          <w:sz w:val="24"/>
          <w:szCs w:val="24"/>
        </w:rPr>
        <w:t>实际页码</w:t>
      </w:r>
    </w:p>
    <w:p>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_Toc28999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2.项目实施方案</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pPr>
        <w:tabs>
          <w:tab w:val="right" w:leader="dot" w:pos="9184"/>
        </w:tabs>
        <w:adjustRightInd w:val="0"/>
        <w:snapToGrid w:val="0"/>
        <w:spacing w:line="400" w:lineRule="exact"/>
        <w:jc w:val="left"/>
        <w:rPr>
          <w:rFonts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_Toc10808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2"/>
        </w:rPr>
        <w:t>3.项目服务方案</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pPr>
        <w:tabs>
          <w:tab w:val="right" w:leader="dot" w:pos="9184"/>
        </w:tabs>
        <w:adjustRightInd w:val="0"/>
        <w:snapToGrid w:val="0"/>
        <w:spacing w:line="400" w:lineRule="exact"/>
        <w:jc w:val="left"/>
        <w:rPr>
          <w:rFonts w:ascii="Times New Roman" w:hAnsi="Times New Roman" w:cs="Times New Roman"/>
          <w:bCs/>
          <w:sz w:val="24"/>
          <w:szCs w:val="22"/>
        </w:rPr>
      </w:pPr>
      <w:r>
        <w:rPr>
          <w:rFonts w:hint="default" w:ascii="Times New Roman" w:hAnsi="Times New Roman" w:cs="Times New Roman"/>
          <w:bCs/>
          <w:sz w:val="24"/>
          <w:szCs w:val="22"/>
        </w:rPr>
        <w:t>4.项目管理方案</w:t>
      </w:r>
      <w:r>
        <w:rPr>
          <w:rFonts w:hint="default" w:ascii="Times New Roman" w:hAnsi="Times New Roman" w:cs="Times New Roman"/>
          <w:bCs/>
          <w:sz w:val="24"/>
          <w:szCs w:val="22"/>
        </w:rPr>
        <w:tab/>
      </w:r>
      <w:r>
        <w:rPr>
          <w:rFonts w:hint="default" w:ascii="Times New Roman" w:hAnsi="Times New Roman" w:cs="Times New Roman"/>
          <w:bCs/>
          <w:sz w:val="24"/>
          <w:szCs w:val="22"/>
        </w:rPr>
        <w:t>实际页码</w:t>
      </w:r>
    </w:p>
    <w:p>
      <w:pPr>
        <w:tabs>
          <w:tab w:val="right" w:leader="dot" w:pos="9184"/>
        </w:tabs>
        <w:adjustRightInd w:val="0"/>
        <w:snapToGrid w:val="0"/>
        <w:spacing w:line="400" w:lineRule="exact"/>
        <w:jc w:val="left"/>
        <w:rPr>
          <w:rFonts w:ascii="Times New Roman" w:hAnsi="Times New Roman" w:cs="Times New Roman"/>
          <w:bCs/>
          <w:sz w:val="24"/>
          <w:szCs w:val="22"/>
        </w:rPr>
      </w:pPr>
      <w:r>
        <w:rPr>
          <w:rFonts w:hint="default" w:ascii="Times New Roman" w:hAnsi="Times New Roman" w:cs="Times New Roman"/>
          <w:bCs/>
          <w:sz w:val="24"/>
          <w:szCs w:val="22"/>
        </w:rPr>
        <w:t>5.现场培训及考核方案</w:t>
      </w:r>
      <w:r>
        <w:rPr>
          <w:rFonts w:hint="default" w:ascii="Times New Roman" w:hAnsi="Times New Roman" w:cs="Times New Roman"/>
          <w:bCs/>
          <w:sz w:val="24"/>
          <w:szCs w:val="22"/>
        </w:rPr>
        <w:tab/>
      </w:r>
      <w:r>
        <w:rPr>
          <w:rFonts w:hint="default" w:ascii="Times New Roman" w:hAnsi="Times New Roman" w:cs="Times New Roman"/>
          <w:bCs/>
          <w:sz w:val="24"/>
          <w:szCs w:val="22"/>
        </w:rPr>
        <w:t>实际页码</w:t>
      </w:r>
    </w:p>
    <w:p>
      <w:pPr>
        <w:tabs>
          <w:tab w:val="right" w:leader="dot" w:pos="9184"/>
        </w:tabs>
        <w:adjustRightInd w:val="0"/>
        <w:snapToGrid w:val="0"/>
        <w:spacing w:line="400" w:lineRule="exact"/>
        <w:jc w:val="left"/>
        <w:rPr>
          <w:rFonts w:ascii="Times New Roman" w:hAnsi="Times New Roman" w:cs="Times New Roman"/>
          <w:bCs/>
          <w:sz w:val="24"/>
          <w:szCs w:val="22"/>
        </w:rPr>
      </w:pPr>
      <w:r>
        <w:rPr>
          <w:rFonts w:hint="default" w:ascii="Times New Roman" w:hAnsi="Times New Roman" w:cs="Times New Roman"/>
          <w:bCs/>
          <w:sz w:val="24"/>
          <w:szCs w:val="22"/>
        </w:rPr>
        <w:t>6.供应商认为需要提供的其他文件和资料（如有）</w:t>
      </w:r>
      <w:r>
        <w:rPr>
          <w:rFonts w:hint="default" w:ascii="Times New Roman" w:hAnsi="Times New Roman" w:cs="Times New Roman"/>
          <w:bCs/>
          <w:sz w:val="24"/>
          <w:szCs w:val="22"/>
        </w:rPr>
        <w:tab/>
      </w:r>
      <w:r>
        <w:rPr>
          <w:rFonts w:hint="default" w:ascii="Times New Roman" w:hAnsi="Times New Roman" w:cs="Times New Roman"/>
          <w:bCs/>
          <w:sz w:val="24"/>
          <w:szCs w:val="22"/>
        </w:rPr>
        <w:t>实际页码</w:t>
      </w:r>
    </w:p>
    <w:p>
      <w:pPr>
        <w:tabs>
          <w:tab w:val="right" w:leader="dot" w:pos="9184"/>
        </w:tabs>
        <w:adjustRightInd w:val="0"/>
        <w:snapToGrid w:val="0"/>
        <w:spacing w:line="400" w:lineRule="exact"/>
        <w:jc w:val="left"/>
        <w:rPr>
          <w:rFonts w:ascii="Times New Roman" w:hAnsi="Times New Roman" w:cs="Times New Roman"/>
          <w:b/>
          <w:bCs/>
          <w:sz w:val="24"/>
          <w:szCs w:val="22"/>
        </w:rPr>
      </w:pP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HYPERLINK \l _Toc7985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8"/>
        </w:rPr>
        <w:t>七、其他部分</w:t>
      </w:r>
      <w:r>
        <w:rPr>
          <w:rFonts w:hint="default" w:ascii="Times New Roman" w:hAnsi="Times New Roman" w:cs="Times New Roman"/>
          <w:b/>
          <w:bCs/>
          <w:sz w:val="24"/>
          <w:szCs w:val="22"/>
        </w:rPr>
        <w:tab/>
      </w:r>
      <w:r>
        <w:rPr>
          <w:rFonts w:hint="default" w:ascii="Times New Roman" w:hAnsi="Times New Roman" w:cs="Times New Roman"/>
          <w:bCs/>
          <w:sz w:val="24"/>
          <w:szCs w:val="22"/>
        </w:rPr>
        <w:t>实际页码</w:t>
      </w:r>
      <w:r>
        <w:rPr>
          <w:rFonts w:hint="default" w:ascii="Times New Roman" w:hAnsi="Times New Roman" w:cs="Times New Roman"/>
          <w:b/>
          <w:bCs/>
          <w:sz w:val="24"/>
          <w:szCs w:val="24"/>
        </w:rPr>
        <w:fldChar w:fldCharType="end"/>
      </w:r>
    </w:p>
    <w:p>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_Toc18550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1.同意磋商文件条款声明格式</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_Toc12512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bCs/>
          <w:sz w:val="24"/>
          <w:szCs w:val="24"/>
        </w:rPr>
        <w:t>虚假响应承担责任声明</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_Toc27359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3.供应商认为有必要提交的其他相关证明材料（如有）</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_Toc22624 </w:instrText>
      </w:r>
      <w:r>
        <w:rPr>
          <w:rFonts w:hint="default" w:ascii="Times New Roman" w:hAnsi="Times New Roman" w:cs="Times New Roman"/>
          <w:sz w:val="24"/>
          <w:szCs w:val="24"/>
        </w:rPr>
        <w:fldChar w:fldCharType="end"/>
      </w:r>
    </w:p>
    <w:p>
      <w:pPr>
        <w:pStyle w:val="5"/>
        <w:keepNext w:val="0"/>
        <w:keepLines w:val="0"/>
        <w:numPr>
          <w:ilvl w:val="0"/>
          <w:numId w:val="0"/>
        </w:numPr>
        <w:spacing w:before="0" w:after="0" w:line="240" w:lineRule="auto"/>
        <w:rPr>
          <w:rFonts w:ascii="Times New Roman" w:hAnsi="Times New Roman" w:cs="Times New Roman"/>
          <w:kern w:val="0"/>
          <w:sz w:val="24"/>
          <w:szCs w:val="24"/>
        </w:rPr>
      </w:pPr>
      <w:r>
        <w:rPr>
          <w:rFonts w:hint="default" w:ascii="Times New Roman" w:hAnsi="Times New Roman" w:cs="Times New Roman"/>
          <w:kern w:val="0"/>
          <w:sz w:val="24"/>
          <w:szCs w:val="24"/>
        </w:rPr>
        <w:fldChar w:fldCharType="end"/>
      </w:r>
    </w:p>
    <w:p>
      <w:pPr>
        <w:pStyle w:val="5"/>
        <w:keepNext w:val="0"/>
        <w:keepLines w:val="0"/>
        <w:numPr>
          <w:ilvl w:val="0"/>
          <w:numId w:val="0"/>
        </w:numPr>
        <w:spacing w:before="0" w:after="0" w:line="240" w:lineRule="auto"/>
        <w:jc w:val="left"/>
        <w:rPr>
          <w:rFonts w:ascii="Times New Roman" w:hAnsi="Times New Roman"/>
          <w:bCs/>
          <w:caps/>
          <w:sz w:val="24"/>
          <w:szCs w:val="21"/>
        </w:rPr>
        <w:sectPr>
          <w:pgSz w:w="11906" w:h="16838"/>
          <w:pgMar w:top="1440" w:right="1690" w:bottom="1440" w:left="1690" w:header="851" w:footer="992" w:gutter="0"/>
          <w:pgNumType w:start="1"/>
          <w:cols w:space="720" w:num="1"/>
          <w:docGrid w:type="linesAndChars" w:linePitch="312" w:charSpace="0"/>
        </w:sectPr>
      </w:pPr>
      <w:r>
        <w:rPr>
          <w:rFonts w:hint="default" w:ascii="Times New Roman" w:hAnsi="Times New Roman" w:cs="Times New Roman"/>
          <w:b w:val="0"/>
          <w:kern w:val="0"/>
          <w:sz w:val="24"/>
          <w:szCs w:val="24"/>
          <w:u w:val="single"/>
        </w:rPr>
        <w:t>特别提醒：请供应商按照响应文件格式要求填写响应文件，并按顺序提交上述文件和准确标注文件页码，可以根据响应文件内容增加目录内容。</w:t>
      </w:r>
      <w:r>
        <w:rPr>
          <w:rFonts w:ascii="Times New Roman" w:hAnsi="Times New Roman"/>
          <w:bCs/>
          <w:caps/>
          <w:sz w:val="24"/>
          <w:szCs w:val="21"/>
        </w:rPr>
        <w:fldChar w:fldCharType="end"/>
      </w:r>
    </w:p>
    <w:p>
      <w:pPr>
        <w:pStyle w:val="3"/>
        <w:jc w:val="center"/>
        <w:rPr>
          <w:rStyle w:val="26"/>
          <w:b/>
          <w:sz w:val="28"/>
          <w:szCs w:val="28"/>
        </w:rPr>
      </w:pPr>
      <w:bookmarkStart w:id="84" w:name="_Toc15875"/>
      <w:bookmarkStart w:id="85" w:name="_Toc23006"/>
      <w:bookmarkStart w:id="86" w:name="_Toc14058"/>
      <w:bookmarkStart w:id="87" w:name="_Toc4081"/>
      <w:bookmarkStart w:id="88" w:name="_Toc30745"/>
      <w:bookmarkStart w:id="89" w:name="_Toc6438"/>
      <w:bookmarkStart w:id="90" w:name="_Toc12915"/>
      <w:r>
        <w:rPr>
          <w:rStyle w:val="26"/>
          <w:b/>
          <w:sz w:val="28"/>
          <w:szCs w:val="28"/>
        </w:rPr>
        <w:t>一、供应商基本情况</w:t>
      </w:r>
      <w:bookmarkEnd w:id="84"/>
      <w:bookmarkEnd w:id="85"/>
      <w:bookmarkEnd w:id="86"/>
      <w:bookmarkEnd w:id="87"/>
      <w:bookmarkEnd w:id="88"/>
      <w:bookmarkEnd w:id="89"/>
      <w:bookmarkEnd w:id="90"/>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2"/>
        <w:gridCol w:w="1260"/>
        <w:gridCol w:w="825"/>
        <w:gridCol w:w="1095"/>
        <w:gridCol w:w="2160"/>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2252" w:type="dxa"/>
            <w:tcBorders>
              <w:top w:val="single" w:color="auto" w:sz="4" w:space="0"/>
              <w:left w:val="single" w:color="auto" w:sz="4" w:space="0"/>
              <w:bottom w:val="single" w:color="auto" w:sz="4" w:space="0"/>
              <w:right w:val="single" w:color="auto" w:sz="4" w:space="0"/>
            </w:tcBorders>
            <w:vAlign w:val="center"/>
          </w:tcPr>
          <w:p>
            <w:pPr>
              <w:pStyle w:val="27"/>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供应商名称</w:t>
            </w:r>
          </w:p>
        </w:tc>
        <w:tc>
          <w:tcPr>
            <w:tcW w:w="7094"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2252" w:type="dxa"/>
            <w:tcBorders>
              <w:top w:val="single" w:color="auto" w:sz="4" w:space="0"/>
              <w:left w:val="single" w:color="auto" w:sz="4" w:space="0"/>
              <w:bottom w:val="single" w:color="auto" w:sz="4" w:space="0"/>
              <w:right w:val="single" w:color="auto" w:sz="4" w:space="0"/>
            </w:tcBorders>
            <w:vAlign w:val="center"/>
          </w:tcPr>
          <w:p>
            <w:pPr>
              <w:pStyle w:val="27"/>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成立日期</w:t>
            </w:r>
          </w:p>
        </w:tc>
        <w:tc>
          <w:tcPr>
            <w:tcW w:w="318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lang w:eastAsia="en-US" w:bidi="en-US"/>
              </w:rPr>
            </w:pPr>
          </w:p>
        </w:tc>
        <w:tc>
          <w:tcPr>
            <w:tcW w:w="2160" w:type="dxa"/>
            <w:tcBorders>
              <w:top w:val="single" w:color="auto" w:sz="4" w:space="0"/>
              <w:left w:val="single" w:color="auto" w:sz="4" w:space="0"/>
              <w:bottom w:val="single" w:color="auto" w:sz="4" w:space="0"/>
              <w:right w:val="single" w:color="auto" w:sz="4" w:space="0"/>
            </w:tcBorders>
            <w:vAlign w:val="center"/>
          </w:tcPr>
          <w:p>
            <w:pPr>
              <w:pStyle w:val="27"/>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营业执照注册号</w:t>
            </w:r>
          </w:p>
        </w:tc>
        <w:tc>
          <w:tcPr>
            <w:tcW w:w="175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2252" w:type="dxa"/>
            <w:tcBorders>
              <w:top w:val="single" w:color="auto" w:sz="4" w:space="0"/>
              <w:left w:val="single" w:color="auto" w:sz="4" w:space="0"/>
              <w:bottom w:val="single" w:color="auto" w:sz="4" w:space="0"/>
              <w:right w:val="single" w:color="auto" w:sz="4" w:space="0"/>
            </w:tcBorders>
            <w:vAlign w:val="center"/>
          </w:tcPr>
          <w:p>
            <w:pPr>
              <w:pStyle w:val="27"/>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固定资产</w:t>
            </w:r>
          </w:p>
          <w:p>
            <w:pPr>
              <w:pStyle w:val="27"/>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（大写）</w:t>
            </w:r>
          </w:p>
        </w:tc>
        <w:tc>
          <w:tcPr>
            <w:tcW w:w="318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lang w:eastAsia="en-US" w:bidi="en-US"/>
              </w:rPr>
            </w:pPr>
          </w:p>
        </w:tc>
        <w:tc>
          <w:tcPr>
            <w:tcW w:w="2160" w:type="dxa"/>
            <w:tcBorders>
              <w:top w:val="single" w:color="auto" w:sz="4" w:space="0"/>
              <w:left w:val="single" w:color="auto" w:sz="4" w:space="0"/>
              <w:bottom w:val="single" w:color="auto" w:sz="4" w:space="0"/>
              <w:right w:val="single" w:color="auto" w:sz="4" w:space="0"/>
            </w:tcBorders>
            <w:vAlign w:val="center"/>
          </w:tcPr>
          <w:p>
            <w:pPr>
              <w:pStyle w:val="27"/>
              <w:widowControl w:val="0"/>
              <w:spacing w:line="400" w:lineRule="exact"/>
              <w:jc w:val="center"/>
              <w:rPr>
                <w:rFonts w:ascii="Times New Roman" w:hAnsi="Times New Roman" w:cs="Times New Roman"/>
                <w:sz w:val="21"/>
                <w:szCs w:val="21"/>
                <w:lang w:bidi="en-US"/>
              </w:rPr>
            </w:pPr>
            <w:r>
              <w:rPr>
                <w:rFonts w:hint="default" w:ascii="Times New Roman" w:hAnsi="Times New Roman" w:cs="Times New Roman"/>
                <w:sz w:val="21"/>
                <w:szCs w:val="21"/>
              </w:rPr>
              <w:t>实收工商注册资金（大写）</w:t>
            </w:r>
          </w:p>
        </w:tc>
        <w:tc>
          <w:tcPr>
            <w:tcW w:w="175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2252" w:type="dxa"/>
            <w:tcBorders>
              <w:top w:val="single" w:color="auto" w:sz="4" w:space="0"/>
              <w:left w:val="single" w:color="auto" w:sz="4" w:space="0"/>
              <w:bottom w:val="single" w:color="auto" w:sz="4" w:space="0"/>
              <w:right w:val="single" w:color="auto" w:sz="4" w:space="0"/>
            </w:tcBorders>
            <w:vAlign w:val="center"/>
          </w:tcPr>
          <w:p>
            <w:pPr>
              <w:pStyle w:val="27"/>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注册地址</w:t>
            </w:r>
          </w:p>
        </w:tc>
        <w:tc>
          <w:tcPr>
            <w:tcW w:w="7094"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2252" w:type="dxa"/>
            <w:tcBorders>
              <w:top w:val="single" w:color="auto" w:sz="4" w:space="0"/>
              <w:left w:val="single" w:color="auto" w:sz="4" w:space="0"/>
              <w:bottom w:val="single" w:color="auto" w:sz="4" w:space="0"/>
              <w:right w:val="single" w:color="auto" w:sz="4" w:space="0"/>
            </w:tcBorders>
            <w:vAlign w:val="center"/>
          </w:tcPr>
          <w:p>
            <w:pPr>
              <w:pStyle w:val="27"/>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通讯地址</w:t>
            </w:r>
          </w:p>
        </w:tc>
        <w:tc>
          <w:tcPr>
            <w:tcW w:w="318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lang w:eastAsia="en-US" w:bidi="en-US"/>
              </w:rPr>
            </w:pPr>
          </w:p>
        </w:tc>
        <w:tc>
          <w:tcPr>
            <w:tcW w:w="2160" w:type="dxa"/>
            <w:tcBorders>
              <w:top w:val="single" w:color="auto" w:sz="4" w:space="0"/>
              <w:left w:val="single" w:color="auto" w:sz="4" w:space="0"/>
              <w:bottom w:val="single" w:color="auto" w:sz="4" w:space="0"/>
              <w:right w:val="single" w:color="auto" w:sz="4" w:space="0"/>
            </w:tcBorders>
            <w:vAlign w:val="center"/>
          </w:tcPr>
          <w:p>
            <w:pPr>
              <w:pStyle w:val="27"/>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邮编</w:t>
            </w:r>
          </w:p>
        </w:tc>
        <w:tc>
          <w:tcPr>
            <w:tcW w:w="175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2252" w:type="dxa"/>
            <w:tcBorders>
              <w:top w:val="single" w:color="auto" w:sz="4" w:space="0"/>
              <w:left w:val="single" w:color="auto" w:sz="4" w:space="0"/>
              <w:bottom w:val="single" w:color="auto" w:sz="4" w:space="0"/>
              <w:right w:val="single" w:color="auto" w:sz="4" w:space="0"/>
            </w:tcBorders>
            <w:vAlign w:val="center"/>
          </w:tcPr>
          <w:p>
            <w:pPr>
              <w:pStyle w:val="27"/>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法定代表人</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lang w:eastAsia="en-US" w:bidi="en-US"/>
              </w:rPr>
            </w:pPr>
          </w:p>
        </w:tc>
        <w:tc>
          <w:tcPr>
            <w:tcW w:w="825" w:type="dxa"/>
            <w:tcBorders>
              <w:top w:val="single" w:color="auto" w:sz="4" w:space="0"/>
              <w:left w:val="single" w:color="auto" w:sz="4" w:space="0"/>
              <w:bottom w:val="single" w:color="auto" w:sz="4" w:space="0"/>
              <w:right w:val="single" w:color="auto" w:sz="4" w:space="0"/>
            </w:tcBorders>
            <w:vAlign w:val="center"/>
          </w:tcPr>
          <w:p>
            <w:pPr>
              <w:pStyle w:val="27"/>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职务</w:t>
            </w:r>
          </w:p>
        </w:tc>
        <w:tc>
          <w:tcPr>
            <w:tcW w:w="109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lang w:eastAsia="en-US" w:bidi="en-US"/>
              </w:rPr>
            </w:pPr>
          </w:p>
        </w:tc>
        <w:tc>
          <w:tcPr>
            <w:tcW w:w="2160" w:type="dxa"/>
            <w:tcBorders>
              <w:top w:val="single" w:color="auto" w:sz="4" w:space="0"/>
              <w:left w:val="single" w:color="auto" w:sz="4" w:space="0"/>
              <w:bottom w:val="single" w:color="auto" w:sz="4" w:space="0"/>
              <w:right w:val="single" w:color="auto" w:sz="4" w:space="0"/>
            </w:tcBorders>
            <w:vAlign w:val="center"/>
          </w:tcPr>
          <w:p>
            <w:pPr>
              <w:pStyle w:val="27"/>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电话</w:t>
            </w:r>
          </w:p>
        </w:tc>
        <w:tc>
          <w:tcPr>
            <w:tcW w:w="175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2252" w:type="dxa"/>
            <w:tcBorders>
              <w:top w:val="single" w:color="auto" w:sz="4" w:space="0"/>
              <w:left w:val="single" w:color="auto" w:sz="4" w:space="0"/>
              <w:bottom w:val="single" w:color="auto" w:sz="4" w:space="0"/>
              <w:right w:val="single" w:color="auto" w:sz="4" w:space="0"/>
            </w:tcBorders>
            <w:vAlign w:val="center"/>
          </w:tcPr>
          <w:p>
            <w:pPr>
              <w:pStyle w:val="27"/>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联系人</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lang w:eastAsia="en-US" w:bidi="en-US"/>
              </w:rPr>
            </w:pPr>
          </w:p>
        </w:tc>
        <w:tc>
          <w:tcPr>
            <w:tcW w:w="825" w:type="dxa"/>
            <w:tcBorders>
              <w:top w:val="single" w:color="auto" w:sz="4" w:space="0"/>
              <w:left w:val="single" w:color="auto" w:sz="4" w:space="0"/>
              <w:bottom w:val="single" w:color="auto" w:sz="4" w:space="0"/>
              <w:right w:val="single" w:color="auto" w:sz="4" w:space="0"/>
            </w:tcBorders>
            <w:vAlign w:val="center"/>
          </w:tcPr>
          <w:p>
            <w:pPr>
              <w:pStyle w:val="27"/>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职务</w:t>
            </w:r>
          </w:p>
        </w:tc>
        <w:tc>
          <w:tcPr>
            <w:tcW w:w="109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lang w:eastAsia="en-US" w:bidi="en-US"/>
              </w:rPr>
            </w:pPr>
          </w:p>
        </w:tc>
        <w:tc>
          <w:tcPr>
            <w:tcW w:w="2160" w:type="dxa"/>
            <w:tcBorders>
              <w:top w:val="single" w:color="auto" w:sz="4" w:space="0"/>
              <w:left w:val="single" w:color="auto" w:sz="4" w:space="0"/>
              <w:bottom w:val="single" w:color="auto" w:sz="4" w:space="0"/>
              <w:right w:val="single" w:color="auto" w:sz="4" w:space="0"/>
            </w:tcBorders>
            <w:vAlign w:val="center"/>
          </w:tcPr>
          <w:p>
            <w:pPr>
              <w:pStyle w:val="27"/>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办公电话</w:t>
            </w:r>
          </w:p>
        </w:tc>
        <w:tc>
          <w:tcPr>
            <w:tcW w:w="175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2252" w:type="dxa"/>
            <w:tcBorders>
              <w:top w:val="single" w:color="auto" w:sz="4" w:space="0"/>
              <w:left w:val="single" w:color="auto" w:sz="4" w:space="0"/>
              <w:bottom w:val="single" w:color="auto" w:sz="4" w:space="0"/>
              <w:right w:val="single" w:color="auto" w:sz="4" w:space="0"/>
            </w:tcBorders>
            <w:vAlign w:val="center"/>
          </w:tcPr>
          <w:p>
            <w:pPr>
              <w:pStyle w:val="27"/>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手机</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lang w:eastAsia="en-US" w:bidi="en-US"/>
              </w:rPr>
            </w:pPr>
          </w:p>
        </w:tc>
        <w:tc>
          <w:tcPr>
            <w:tcW w:w="825" w:type="dxa"/>
            <w:tcBorders>
              <w:top w:val="single" w:color="auto" w:sz="4" w:space="0"/>
              <w:left w:val="single" w:color="auto" w:sz="4" w:space="0"/>
              <w:bottom w:val="single" w:color="auto" w:sz="4" w:space="0"/>
              <w:right w:val="single" w:color="auto" w:sz="4" w:space="0"/>
            </w:tcBorders>
            <w:vAlign w:val="center"/>
          </w:tcPr>
          <w:p>
            <w:pPr>
              <w:pStyle w:val="27"/>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传真</w:t>
            </w:r>
          </w:p>
        </w:tc>
        <w:tc>
          <w:tcPr>
            <w:tcW w:w="109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lang w:eastAsia="en-US" w:bidi="en-US"/>
              </w:rPr>
            </w:pPr>
          </w:p>
        </w:tc>
        <w:tc>
          <w:tcPr>
            <w:tcW w:w="2160" w:type="dxa"/>
            <w:tcBorders>
              <w:top w:val="single" w:color="auto" w:sz="4" w:space="0"/>
              <w:left w:val="single" w:color="auto" w:sz="4" w:space="0"/>
              <w:bottom w:val="single" w:color="auto" w:sz="4" w:space="0"/>
              <w:right w:val="single" w:color="auto" w:sz="4" w:space="0"/>
            </w:tcBorders>
            <w:vAlign w:val="center"/>
          </w:tcPr>
          <w:p>
            <w:pPr>
              <w:pStyle w:val="27"/>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邮箱</w:t>
            </w:r>
          </w:p>
        </w:tc>
        <w:tc>
          <w:tcPr>
            <w:tcW w:w="175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jc w:val="center"/>
        </w:trPr>
        <w:tc>
          <w:tcPr>
            <w:tcW w:w="9346" w:type="dxa"/>
            <w:gridSpan w:val="6"/>
            <w:tcBorders>
              <w:top w:val="single" w:color="auto" w:sz="4" w:space="0"/>
              <w:left w:val="single" w:color="auto" w:sz="4" w:space="0"/>
              <w:bottom w:val="single" w:color="auto" w:sz="4" w:space="0"/>
              <w:right w:val="single" w:color="auto" w:sz="4" w:space="0"/>
            </w:tcBorders>
            <w:vAlign w:val="center"/>
          </w:tcPr>
          <w:p>
            <w:pPr>
              <w:pStyle w:val="27"/>
              <w:widowControl w:val="0"/>
              <w:spacing w:line="400" w:lineRule="exact"/>
              <w:rPr>
                <w:rFonts w:ascii="Times New Roman" w:hAnsi="Times New Roman" w:cs="Times New Roman"/>
                <w:sz w:val="21"/>
                <w:szCs w:val="21"/>
                <w:lang w:eastAsia="en-US" w:bidi="en-US"/>
              </w:rPr>
            </w:pPr>
            <w:r>
              <w:rPr>
                <w:rFonts w:hint="default" w:ascii="Times New Roman" w:hAnsi="Times New Roman" w:cs="Times New Roman"/>
                <w:sz w:val="21"/>
                <w:szCs w:val="21"/>
              </w:rPr>
              <w:t>单位取得资质情况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jc w:val="center"/>
        </w:trPr>
        <w:tc>
          <w:tcPr>
            <w:tcW w:w="9346" w:type="dxa"/>
            <w:gridSpan w:val="6"/>
            <w:tcBorders>
              <w:top w:val="single" w:color="auto" w:sz="4" w:space="0"/>
              <w:left w:val="single" w:color="auto" w:sz="4" w:space="0"/>
              <w:bottom w:val="single" w:color="auto" w:sz="4" w:space="0"/>
              <w:right w:val="single" w:color="auto" w:sz="4" w:space="0"/>
            </w:tcBorders>
            <w:vAlign w:val="center"/>
          </w:tcPr>
          <w:p>
            <w:pPr>
              <w:pStyle w:val="27"/>
              <w:widowControl w:val="0"/>
              <w:spacing w:line="400" w:lineRule="exact"/>
              <w:rPr>
                <w:rFonts w:ascii="Times New Roman" w:hAnsi="Times New Roman" w:cs="Times New Roman"/>
                <w:sz w:val="21"/>
                <w:szCs w:val="21"/>
                <w:lang w:eastAsia="en-US" w:bidi="en-US"/>
              </w:rPr>
            </w:pPr>
            <w:r>
              <w:rPr>
                <w:rFonts w:hint="default" w:ascii="Times New Roman" w:hAnsi="Times New Roman" w:cs="Times New Roman"/>
                <w:sz w:val="21"/>
                <w:szCs w:val="21"/>
              </w:rPr>
              <w:t>办公场所和办公条件</w:t>
            </w:r>
          </w:p>
        </w:tc>
      </w:tr>
    </w:tbl>
    <w:p/>
    <w:p>
      <w:pPr>
        <w:pStyle w:val="15"/>
      </w:pPr>
    </w:p>
    <w:p>
      <w:pPr>
        <w:adjustRightInd w:val="0"/>
        <w:snapToGrid w:val="0"/>
        <w:spacing w:line="360" w:lineRule="auto"/>
        <w:ind w:firstLine="480" w:firstLineChars="200"/>
        <w:rPr>
          <w:sz w:val="24"/>
          <w:szCs w:val="24"/>
        </w:rPr>
      </w:pPr>
      <w:r>
        <w:rPr>
          <w:rFonts w:hint="default"/>
          <w:sz w:val="24"/>
          <w:szCs w:val="24"/>
        </w:rPr>
        <w:t>供应商名称：</w:t>
      </w:r>
      <w:r>
        <w:rPr>
          <w:sz w:val="24"/>
          <w:szCs w:val="24"/>
          <w:u w:val="single"/>
        </w:rPr>
        <w:t xml:space="preserve">                                      </w:t>
      </w:r>
      <w:r>
        <w:rPr>
          <w:rFonts w:hint="default"/>
          <w:sz w:val="24"/>
          <w:szCs w:val="24"/>
        </w:rPr>
        <w:t>（盖章）</w:t>
      </w:r>
    </w:p>
    <w:p>
      <w:pPr>
        <w:adjustRightInd w:val="0"/>
        <w:snapToGrid w:val="0"/>
        <w:spacing w:line="360" w:lineRule="auto"/>
        <w:ind w:firstLine="480" w:firstLineChars="200"/>
        <w:rPr>
          <w:sz w:val="24"/>
          <w:szCs w:val="24"/>
        </w:rPr>
      </w:pPr>
      <w:r>
        <w:rPr>
          <w:rFonts w:hint="default"/>
          <w:sz w:val="24"/>
          <w:szCs w:val="24"/>
        </w:rPr>
        <w:t>响应日期</w:t>
      </w:r>
      <w:r>
        <w:rPr>
          <w:sz w:val="24"/>
          <w:szCs w:val="24"/>
        </w:rPr>
        <w:t>:</w:t>
      </w:r>
      <w:r>
        <w:rPr>
          <w:sz w:val="24"/>
          <w:szCs w:val="24"/>
          <w:u w:val="single"/>
        </w:rPr>
        <w:t xml:space="preserve">     </w:t>
      </w:r>
      <w:r>
        <w:rPr>
          <w:rFonts w:hint="default"/>
          <w:sz w:val="24"/>
          <w:szCs w:val="24"/>
        </w:rPr>
        <w:t>年</w:t>
      </w:r>
      <w:r>
        <w:rPr>
          <w:sz w:val="24"/>
          <w:szCs w:val="24"/>
          <w:u w:val="single"/>
        </w:rPr>
        <w:t xml:space="preserve">    </w:t>
      </w:r>
      <w:r>
        <w:rPr>
          <w:rFonts w:hint="default"/>
          <w:sz w:val="24"/>
          <w:szCs w:val="24"/>
        </w:rPr>
        <w:t>月</w:t>
      </w:r>
      <w:r>
        <w:rPr>
          <w:sz w:val="24"/>
          <w:szCs w:val="24"/>
          <w:u w:val="single"/>
        </w:rPr>
        <w:t xml:space="preserve">   </w:t>
      </w:r>
      <w:r>
        <w:rPr>
          <w:rFonts w:hint="default"/>
          <w:sz w:val="24"/>
          <w:szCs w:val="24"/>
        </w:rPr>
        <w:t>日</w:t>
      </w:r>
      <w:r>
        <w:rPr>
          <w:sz w:val="24"/>
          <w:szCs w:val="24"/>
        </w:rPr>
        <w:t xml:space="preserve">              </w:t>
      </w:r>
    </w:p>
    <w:p>
      <w:pPr>
        <w:pStyle w:val="3"/>
        <w:widowControl w:val="0"/>
        <w:spacing w:after="0" w:line="240" w:lineRule="auto"/>
        <w:ind w:left="840" w:hanging="420"/>
        <w:jc w:val="center"/>
        <w:rPr>
          <w:b/>
          <w:sz w:val="28"/>
          <w:szCs w:val="28"/>
        </w:rPr>
      </w:pPr>
      <w:r>
        <w:rPr>
          <w:rStyle w:val="26"/>
        </w:rPr>
        <w:br w:type="page"/>
      </w:r>
      <w:r>
        <w:rPr>
          <w:rStyle w:val="26"/>
          <w:sz w:val="28"/>
          <w:szCs w:val="28"/>
        </w:rPr>
        <w:t>二</w:t>
      </w:r>
      <w:r>
        <w:rPr>
          <w:rStyle w:val="26"/>
          <w:rFonts w:hint="default"/>
          <w:sz w:val="28"/>
          <w:szCs w:val="28"/>
        </w:rPr>
        <w:t>、</w:t>
      </w:r>
      <w:r>
        <w:rPr>
          <w:rStyle w:val="26"/>
          <w:b/>
          <w:sz w:val="28"/>
          <w:szCs w:val="28"/>
        </w:rPr>
        <w:t>响应文件评审索引表</w:t>
      </w:r>
    </w:p>
    <w:tbl>
      <w:tblPr>
        <w:tblStyle w:val="22"/>
        <w:tblW w:w="9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6"/>
        <w:gridCol w:w="1262"/>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pPr>
              <w:spacing w:line="360" w:lineRule="exact"/>
              <w:jc w:val="center"/>
              <w:outlineLvl w:val="0"/>
              <w:rPr>
                <w:rFonts w:ascii="Times New Roman" w:hAnsi="Times New Roman" w:cs="Times New Roman"/>
                <w:b/>
                <w:szCs w:val="24"/>
              </w:rPr>
            </w:pPr>
            <w:r>
              <w:rPr>
                <w:rFonts w:hint="default" w:ascii="Times New Roman" w:hAnsi="Times New Roman" w:cs="Times New Roman"/>
                <w:b/>
                <w:szCs w:val="24"/>
              </w:rPr>
              <w:t>磋商文件重要内容</w:t>
            </w:r>
          </w:p>
        </w:tc>
        <w:tc>
          <w:tcPr>
            <w:tcW w:w="1262" w:type="dxa"/>
            <w:vAlign w:val="center"/>
          </w:tcPr>
          <w:p>
            <w:pPr>
              <w:spacing w:line="360" w:lineRule="exact"/>
              <w:jc w:val="center"/>
              <w:outlineLvl w:val="0"/>
              <w:rPr>
                <w:rFonts w:ascii="Times New Roman" w:hAnsi="Times New Roman" w:cs="Times New Roman"/>
                <w:b/>
                <w:szCs w:val="24"/>
              </w:rPr>
            </w:pPr>
            <w:r>
              <w:rPr>
                <w:rFonts w:hint="default" w:ascii="Times New Roman" w:hAnsi="Times New Roman" w:cs="Times New Roman"/>
                <w:b/>
                <w:szCs w:val="24"/>
              </w:rPr>
              <w:t>是否满足</w:t>
            </w:r>
          </w:p>
        </w:tc>
        <w:tc>
          <w:tcPr>
            <w:tcW w:w="1330" w:type="dxa"/>
            <w:vAlign w:val="center"/>
          </w:tcPr>
          <w:p>
            <w:pPr>
              <w:spacing w:line="360" w:lineRule="exact"/>
              <w:jc w:val="center"/>
              <w:outlineLvl w:val="0"/>
              <w:rPr>
                <w:rFonts w:ascii="Times New Roman" w:hAnsi="Times New Roman" w:cs="Times New Roman"/>
                <w:b/>
                <w:szCs w:val="24"/>
              </w:rPr>
            </w:pPr>
            <w:r>
              <w:rPr>
                <w:rFonts w:hint="default" w:ascii="Times New Roman" w:hAnsi="Times New Roman" w:cs="Times New Roman"/>
                <w:b/>
                <w:szCs w:val="24"/>
              </w:rPr>
              <w:t>响应文件</w:t>
            </w:r>
          </w:p>
          <w:p>
            <w:pPr>
              <w:spacing w:line="360" w:lineRule="exact"/>
              <w:jc w:val="center"/>
              <w:outlineLvl w:val="0"/>
              <w:rPr>
                <w:rFonts w:ascii="Times New Roman" w:hAnsi="Times New Roman" w:cs="Times New Roman"/>
                <w:b/>
                <w:szCs w:val="24"/>
              </w:rPr>
            </w:pPr>
            <w:r>
              <w:rPr>
                <w:rFonts w:hint="default" w:ascii="Times New Roman" w:hAnsi="Times New Roman" w:cs="Times New Roman"/>
                <w:b/>
                <w:szCs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pPr>
              <w:spacing w:line="360" w:lineRule="exact"/>
              <w:jc w:val="center"/>
              <w:outlineLvl w:val="0"/>
              <w:rPr>
                <w:rFonts w:ascii="Times New Roman" w:hAnsi="Times New Roman" w:cs="Times New Roman"/>
                <w:szCs w:val="24"/>
              </w:rPr>
            </w:pPr>
            <w:r>
              <w:rPr>
                <w:rFonts w:hint="default" w:ascii="Times New Roman" w:hAnsi="Times New Roman" w:cs="Times New Roman"/>
                <w:szCs w:val="24"/>
              </w:rPr>
              <w:t>供应商的企业法人营业执照副本（复印件加盖公章）</w:t>
            </w:r>
          </w:p>
        </w:tc>
        <w:tc>
          <w:tcPr>
            <w:tcW w:w="1262" w:type="dxa"/>
            <w:vAlign w:val="center"/>
          </w:tcPr>
          <w:p>
            <w:pPr>
              <w:spacing w:line="360" w:lineRule="exact"/>
              <w:jc w:val="center"/>
              <w:outlineLvl w:val="0"/>
              <w:rPr>
                <w:rFonts w:ascii="Times New Roman" w:hAnsi="Times New Roman" w:cs="Times New Roman"/>
                <w:szCs w:val="24"/>
              </w:rPr>
            </w:pPr>
          </w:p>
        </w:tc>
        <w:tc>
          <w:tcPr>
            <w:tcW w:w="1330" w:type="dxa"/>
            <w:vAlign w:val="center"/>
          </w:tcPr>
          <w:p>
            <w:pPr>
              <w:spacing w:line="360" w:lineRule="exact"/>
              <w:jc w:val="center"/>
              <w:outlineLvl w:val="0"/>
              <w:rPr>
                <w:rFonts w:ascii="Times New Roman" w:hAnsi="Times New Roman"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pPr>
              <w:spacing w:line="360" w:lineRule="exact"/>
              <w:jc w:val="center"/>
              <w:outlineLvl w:val="0"/>
              <w:rPr>
                <w:rFonts w:ascii="Times New Roman" w:hAnsi="Times New Roman" w:cs="Times New Roman"/>
                <w:szCs w:val="24"/>
              </w:rPr>
            </w:pPr>
            <w:r>
              <w:rPr>
                <w:rFonts w:hint="default" w:ascii="Times New Roman" w:hAnsi="Times New Roman" w:cs="Times New Roman"/>
                <w:szCs w:val="24"/>
              </w:rPr>
              <w:t>响应文件递交截止日前近半年任意一个月缴纳税收的完税凭证；依法免税的供应商， 应提供相应的证明文件(复印件或影印件加盖公章)</w:t>
            </w:r>
          </w:p>
        </w:tc>
        <w:tc>
          <w:tcPr>
            <w:tcW w:w="1262" w:type="dxa"/>
            <w:vAlign w:val="center"/>
          </w:tcPr>
          <w:p>
            <w:pPr>
              <w:spacing w:line="360" w:lineRule="exact"/>
              <w:jc w:val="center"/>
              <w:outlineLvl w:val="0"/>
              <w:rPr>
                <w:rFonts w:ascii="Times New Roman" w:hAnsi="Times New Roman" w:cs="Times New Roman"/>
                <w:szCs w:val="24"/>
              </w:rPr>
            </w:pPr>
          </w:p>
        </w:tc>
        <w:tc>
          <w:tcPr>
            <w:tcW w:w="1330" w:type="dxa"/>
            <w:vAlign w:val="center"/>
          </w:tcPr>
          <w:p>
            <w:pPr>
              <w:spacing w:line="360" w:lineRule="exact"/>
              <w:jc w:val="center"/>
              <w:outlineLvl w:val="0"/>
              <w:rPr>
                <w:rFonts w:ascii="Times New Roman" w:hAnsi="Times New Roman"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pPr>
              <w:spacing w:line="360" w:lineRule="exact"/>
              <w:jc w:val="center"/>
              <w:outlineLvl w:val="0"/>
              <w:rPr>
                <w:rFonts w:ascii="Times New Roman" w:hAnsi="Times New Roman" w:cs="Times New Roman"/>
                <w:szCs w:val="24"/>
              </w:rPr>
            </w:pPr>
            <w:r>
              <w:rPr>
                <w:rFonts w:hint="default" w:ascii="Times New Roman" w:hAnsi="Times New Roman" w:cs="Times New Roman"/>
                <w:szCs w:val="24"/>
              </w:rPr>
              <w:t>响应文件递交截止日前近半年任意一个月缴纳社会保障资金的证明材料；不需要缴纳社会保障资金的供应商需提供相关证明文件（复印件或影印件加盖公章）</w:t>
            </w:r>
          </w:p>
        </w:tc>
        <w:tc>
          <w:tcPr>
            <w:tcW w:w="1262" w:type="dxa"/>
            <w:vAlign w:val="center"/>
          </w:tcPr>
          <w:p>
            <w:pPr>
              <w:spacing w:line="360" w:lineRule="exact"/>
              <w:jc w:val="center"/>
              <w:outlineLvl w:val="0"/>
              <w:rPr>
                <w:rFonts w:ascii="Times New Roman" w:hAnsi="Times New Roman" w:cs="Times New Roman"/>
                <w:szCs w:val="24"/>
              </w:rPr>
            </w:pPr>
          </w:p>
        </w:tc>
        <w:tc>
          <w:tcPr>
            <w:tcW w:w="1330" w:type="dxa"/>
            <w:vAlign w:val="center"/>
          </w:tcPr>
          <w:p>
            <w:pPr>
              <w:spacing w:line="360" w:lineRule="exact"/>
              <w:jc w:val="center"/>
              <w:outlineLvl w:val="0"/>
              <w:rPr>
                <w:rFonts w:ascii="Times New Roman" w:hAnsi="Times New Roman"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pPr>
              <w:spacing w:line="360" w:lineRule="exact"/>
              <w:jc w:val="center"/>
              <w:outlineLvl w:val="0"/>
              <w:rPr>
                <w:rFonts w:ascii="Times New Roman" w:hAnsi="Times New Roman" w:cs="Times New Roman"/>
                <w:szCs w:val="24"/>
              </w:rPr>
            </w:pPr>
            <w:r>
              <w:rPr>
                <w:rFonts w:hint="default"/>
              </w:rPr>
              <w:t>由会计事务所出具的上一年度财务审计报告（复印件或影印件加盖公章）或本年度其基本开户银行出具的资信证明原件</w:t>
            </w:r>
          </w:p>
        </w:tc>
        <w:tc>
          <w:tcPr>
            <w:tcW w:w="1262" w:type="dxa"/>
            <w:vAlign w:val="center"/>
          </w:tcPr>
          <w:p>
            <w:pPr>
              <w:spacing w:line="360" w:lineRule="exact"/>
              <w:jc w:val="center"/>
              <w:outlineLvl w:val="0"/>
              <w:rPr>
                <w:rFonts w:ascii="Times New Roman" w:hAnsi="Times New Roman" w:cs="Times New Roman"/>
                <w:szCs w:val="24"/>
              </w:rPr>
            </w:pPr>
          </w:p>
        </w:tc>
        <w:tc>
          <w:tcPr>
            <w:tcW w:w="1330" w:type="dxa"/>
            <w:vAlign w:val="center"/>
          </w:tcPr>
          <w:p>
            <w:pPr>
              <w:spacing w:line="360" w:lineRule="exact"/>
              <w:jc w:val="center"/>
              <w:outlineLvl w:val="0"/>
              <w:rPr>
                <w:rFonts w:ascii="Times New Roman" w:hAnsi="Times New Roman"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pPr>
              <w:spacing w:line="360" w:lineRule="exact"/>
              <w:jc w:val="center"/>
              <w:outlineLvl w:val="0"/>
              <w:rPr>
                <w:rFonts w:ascii="Times New Roman" w:hAnsi="Times New Roman" w:cs="Times New Roman"/>
                <w:szCs w:val="24"/>
              </w:rPr>
            </w:pPr>
            <w:r>
              <w:rPr>
                <w:rFonts w:hint="default"/>
              </w:rPr>
              <w:t>具有履行合同所必需的设备和专业技术能力承诺函</w:t>
            </w:r>
          </w:p>
        </w:tc>
        <w:tc>
          <w:tcPr>
            <w:tcW w:w="1262" w:type="dxa"/>
            <w:vAlign w:val="center"/>
          </w:tcPr>
          <w:p>
            <w:pPr>
              <w:spacing w:line="360" w:lineRule="exact"/>
              <w:jc w:val="center"/>
              <w:outlineLvl w:val="0"/>
              <w:rPr>
                <w:rFonts w:ascii="Times New Roman" w:hAnsi="Times New Roman" w:cs="Times New Roman"/>
                <w:szCs w:val="24"/>
              </w:rPr>
            </w:pPr>
          </w:p>
        </w:tc>
        <w:tc>
          <w:tcPr>
            <w:tcW w:w="1330" w:type="dxa"/>
            <w:vAlign w:val="center"/>
          </w:tcPr>
          <w:p>
            <w:pPr>
              <w:spacing w:line="360" w:lineRule="exact"/>
              <w:jc w:val="center"/>
              <w:outlineLvl w:val="0"/>
              <w:rPr>
                <w:rFonts w:ascii="Times New Roman" w:hAnsi="Times New Roman"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pPr>
              <w:spacing w:line="360" w:lineRule="exact"/>
              <w:jc w:val="center"/>
              <w:outlineLvl w:val="0"/>
              <w:rPr>
                <w:rFonts w:ascii="Times New Roman" w:hAnsi="Times New Roman" w:cs="Times New Roman"/>
                <w:szCs w:val="24"/>
              </w:rPr>
            </w:pPr>
            <w:r>
              <w:rPr>
                <w:rFonts w:hint="default" w:ascii="Times New Roman" w:hAnsi="Times New Roman" w:cs="Times New Roman"/>
                <w:szCs w:val="24"/>
              </w:rPr>
              <w:t>参加采购活动前三年内经营活动中没有重大违法记录的书面声明原件</w:t>
            </w:r>
          </w:p>
        </w:tc>
        <w:tc>
          <w:tcPr>
            <w:tcW w:w="1262" w:type="dxa"/>
            <w:vAlign w:val="center"/>
          </w:tcPr>
          <w:p>
            <w:pPr>
              <w:spacing w:line="360" w:lineRule="exact"/>
              <w:jc w:val="center"/>
              <w:outlineLvl w:val="0"/>
              <w:rPr>
                <w:rFonts w:ascii="Times New Roman" w:hAnsi="Times New Roman" w:cs="Times New Roman"/>
                <w:szCs w:val="24"/>
              </w:rPr>
            </w:pPr>
          </w:p>
        </w:tc>
        <w:tc>
          <w:tcPr>
            <w:tcW w:w="1330" w:type="dxa"/>
            <w:vAlign w:val="center"/>
          </w:tcPr>
          <w:p>
            <w:pPr>
              <w:spacing w:line="360" w:lineRule="exact"/>
              <w:jc w:val="center"/>
              <w:outlineLvl w:val="0"/>
              <w:rPr>
                <w:rFonts w:ascii="Times New Roman" w:hAnsi="Times New Roman"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pPr>
              <w:spacing w:line="360" w:lineRule="exact"/>
              <w:jc w:val="center"/>
              <w:outlineLvl w:val="0"/>
              <w:rPr>
                <w:rFonts w:ascii="Times New Roman" w:hAnsi="Times New Roman" w:cs="Times New Roman"/>
                <w:szCs w:val="24"/>
              </w:rPr>
            </w:pPr>
            <w:r>
              <w:rPr>
                <w:rFonts w:hint="default"/>
              </w:rPr>
              <w:t>近三年未被列入政府采购严重违法失信行为信息记录名单（www.ccgp.gov.cn）；近三年未被列入信用中国（www.creditchina.gov.cn）“失信被执行人”、“重大税收违法案件当事人名单”、“政府采购严重违法失信名单”等规定的“应当拒绝其参与政府采购活动”的不良信用记录（提供网页查询结果截图）</w:t>
            </w:r>
          </w:p>
        </w:tc>
        <w:tc>
          <w:tcPr>
            <w:tcW w:w="1262" w:type="dxa"/>
            <w:vAlign w:val="center"/>
          </w:tcPr>
          <w:p>
            <w:pPr>
              <w:spacing w:line="360" w:lineRule="exact"/>
              <w:jc w:val="center"/>
              <w:outlineLvl w:val="0"/>
              <w:rPr>
                <w:rFonts w:ascii="Times New Roman" w:hAnsi="Times New Roman" w:cs="Times New Roman"/>
                <w:szCs w:val="24"/>
              </w:rPr>
            </w:pPr>
          </w:p>
        </w:tc>
        <w:tc>
          <w:tcPr>
            <w:tcW w:w="1330" w:type="dxa"/>
            <w:vAlign w:val="center"/>
          </w:tcPr>
          <w:p>
            <w:pPr>
              <w:spacing w:line="360" w:lineRule="exact"/>
              <w:jc w:val="center"/>
              <w:outlineLvl w:val="0"/>
              <w:rPr>
                <w:rFonts w:ascii="Times New Roman" w:hAnsi="Times New Roman"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pPr>
              <w:spacing w:line="360" w:lineRule="exact"/>
              <w:jc w:val="center"/>
              <w:outlineLvl w:val="0"/>
            </w:pPr>
            <w:r>
              <w:rPr>
                <w:rFonts w:hint="default" w:ascii="Times New Roman" w:hAnsi="Times New Roman" w:cs="Times New Roman"/>
                <w:szCs w:val="24"/>
              </w:rPr>
              <w:t>特定资格要求证明文件（若有）</w:t>
            </w:r>
          </w:p>
        </w:tc>
        <w:tc>
          <w:tcPr>
            <w:tcW w:w="1262" w:type="dxa"/>
            <w:vAlign w:val="center"/>
          </w:tcPr>
          <w:p>
            <w:pPr>
              <w:spacing w:line="360" w:lineRule="exact"/>
              <w:jc w:val="center"/>
              <w:outlineLvl w:val="0"/>
              <w:rPr>
                <w:rFonts w:ascii="Times New Roman" w:hAnsi="Times New Roman" w:cs="Times New Roman"/>
                <w:szCs w:val="24"/>
              </w:rPr>
            </w:pPr>
          </w:p>
        </w:tc>
        <w:tc>
          <w:tcPr>
            <w:tcW w:w="1330" w:type="dxa"/>
            <w:vAlign w:val="center"/>
          </w:tcPr>
          <w:p>
            <w:pPr>
              <w:spacing w:line="360" w:lineRule="exact"/>
              <w:jc w:val="center"/>
              <w:outlineLvl w:val="0"/>
              <w:rPr>
                <w:rFonts w:ascii="Times New Roman" w:hAnsi="Times New Roman"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pPr>
              <w:spacing w:line="360" w:lineRule="exact"/>
              <w:jc w:val="center"/>
              <w:outlineLvl w:val="0"/>
              <w:rPr>
                <w:rFonts w:ascii="Times New Roman" w:hAnsi="Times New Roman" w:cs="Times New Roman"/>
                <w:szCs w:val="24"/>
              </w:rPr>
            </w:pPr>
            <w:r>
              <w:rPr>
                <w:rFonts w:hint="default" w:ascii="Times New Roman" w:hAnsi="Times New Roman" w:cs="Times New Roman"/>
                <w:szCs w:val="24"/>
              </w:rPr>
              <w:t>法定代表人身份证明书</w:t>
            </w:r>
          </w:p>
        </w:tc>
        <w:tc>
          <w:tcPr>
            <w:tcW w:w="1262" w:type="dxa"/>
            <w:vAlign w:val="center"/>
          </w:tcPr>
          <w:p>
            <w:pPr>
              <w:spacing w:line="360" w:lineRule="exact"/>
              <w:jc w:val="center"/>
              <w:outlineLvl w:val="0"/>
              <w:rPr>
                <w:rFonts w:ascii="Times New Roman" w:hAnsi="Times New Roman" w:cs="Times New Roman"/>
                <w:szCs w:val="24"/>
              </w:rPr>
            </w:pPr>
          </w:p>
        </w:tc>
        <w:tc>
          <w:tcPr>
            <w:tcW w:w="1330" w:type="dxa"/>
            <w:vAlign w:val="center"/>
          </w:tcPr>
          <w:p>
            <w:pPr>
              <w:spacing w:line="360" w:lineRule="exact"/>
              <w:jc w:val="center"/>
              <w:outlineLvl w:val="0"/>
              <w:rPr>
                <w:rFonts w:ascii="Times New Roman" w:hAnsi="Times New Roman"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pPr>
              <w:spacing w:line="360" w:lineRule="exact"/>
              <w:jc w:val="center"/>
              <w:outlineLvl w:val="0"/>
              <w:rPr>
                <w:rFonts w:ascii="Times New Roman" w:hAnsi="Times New Roman" w:cs="Times New Roman"/>
                <w:szCs w:val="24"/>
              </w:rPr>
            </w:pPr>
            <w:r>
              <w:rPr>
                <w:rFonts w:hint="default" w:ascii="Times New Roman" w:hAnsi="Times New Roman" w:cs="Times New Roman"/>
                <w:szCs w:val="24"/>
              </w:rPr>
              <w:t>法定代表人授权委托书</w:t>
            </w:r>
          </w:p>
        </w:tc>
        <w:tc>
          <w:tcPr>
            <w:tcW w:w="1262" w:type="dxa"/>
            <w:vAlign w:val="center"/>
          </w:tcPr>
          <w:p>
            <w:pPr>
              <w:spacing w:line="360" w:lineRule="exact"/>
              <w:jc w:val="center"/>
              <w:outlineLvl w:val="0"/>
              <w:rPr>
                <w:rFonts w:ascii="Times New Roman" w:hAnsi="Times New Roman" w:cs="Times New Roman"/>
                <w:szCs w:val="24"/>
              </w:rPr>
            </w:pPr>
          </w:p>
        </w:tc>
        <w:tc>
          <w:tcPr>
            <w:tcW w:w="1330" w:type="dxa"/>
            <w:vAlign w:val="center"/>
          </w:tcPr>
          <w:p>
            <w:pPr>
              <w:spacing w:line="360" w:lineRule="exact"/>
              <w:jc w:val="center"/>
              <w:outlineLvl w:val="0"/>
              <w:rPr>
                <w:rFonts w:ascii="Times New Roman" w:hAnsi="Times New Roman"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pPr>
              <w:spacing w:line="360" w:lineRule="exact"/>
              <w:jc w:val="center"/>
              <w:outlineLvl w:val="0"/>
              <w:rPr>
                <w:rFonts w:ascii="Times New Roman" w:hAnsi="Times New Roman" w:cs="Times New Roman"/>
                <w:szCs w:val="24"/>
              </w:rPr>
            </w:pPr>
            <w:r>
              <w:rPr>
                <w:rFonts w:hint="default" w:ascii="Times New Roman" w:hAnsi="Times New Roman" w:cs="Times New Roman"/>
                <w:szCs w:val="24"/>
              </w:rPr>
              <w:t>........</w:t>
            </w:r>
          </w:p>
        </w:tc>
        <w:tc>
          <w:tcPr>
            <w:tcW w:w="1262" w:type="dxa"/>
            <w:vAlign w:val="center"/>
          </w:tcPr>
          <w:p>
            <w:pPr>
              <w:spacing w:line="360" w:lineRule="exact"/>
              <w:jc w:val="center"/>
              <w:outlineLvl w:val="0"/>
              <w:rPr>
                <w:rFonts w:ascii="Times New Roman" w:hAnsi="Times New Roman" w:cs="Times New Roman"/>
                <w:szCs w:val="24"/>
              </w:rPr>
            </w:pPr>
          </w:p>
        </w:tc>
        <w:tc>
          <w:tcPr>
            <w:tcW w:w="1330" w:type="dxa"/>
            <w:vAlign w:val="center"/>
          </w:tcPr>
          <w:p>
            <w:pPr>
              <w:spacing w:line="360" w:lineRule="exact"/>
              <w:jc w:val="center"/>
              <w:outlineLvl w:val="0"/>
              <w:rPr>
                <w:rFonts w:ascii="Times New Roman" w:hAnsi="Times New Roman"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pPr>
              <w:spacing w:line="360" w:lineRule="exact"/>
              <w:jc w:val="center"/>
              <w:outlineLvl w:val="0"/>
              <w:rPr>
                <w:rFonts w:ascii="Times New Roman" w:hAnsi="Times New Roman" w:cs="Times New Roman"/>
                <w:szCs w:val="24"/>
              </w:rPr>
            </w:pPr>
            <w:r>
              <w:rPr>
                <w:rFonts w:hint="default" w:ascii="Times New Roman" w:hAnsi="Times New Roman" w:cs="Times New Roman"/>
                <w:szCs w:val="24"/>
              </w:rPr>
              <w:t>响应函</w:t>
            </w:r>
          </w:p>
        </w:tc>
        <w:tc>
          <w:tcPr>
            <w:tcW w:w="1262" w:type="dxa"/>
            <w:vAlign w:val="center"/>
          </w:tcPr>
          <w:p>
            <w:pPr>
              <w:spacing w:line="360" w:lineRule="exact"/>
              <w:jc w:val="center"/>
              <w:outlineLvl w:val="0"/>
              <w:rPr>
                <w:rFonts w:ascii="Times New Roman" w:hAnsi="Times New Roman" w:cs="Times New Roman"/>
                <w:szCs w:val="24"/>
              </w:rPr>
            </w:pPr>
          </w:p>
        </w:tc>
        <w:tc>
          <w:tcPr>
            <w:tcW w:w="1330" w:type="dxa"/>
            <w:vAlign w:val="center"/>
          </w:tcPr>
          <w:p>
            <w:pPr>
              <w:spacing w:line="360" w:lineRule="exact"/>
              <w:jc w:val="center"/>
              <w:outlineLvl w:val="0"/>
              <w:rPr>
                <w:rFonts w:ascii="Times New Roman" w:hAnsi="Times New Roman"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pPr>
              <w:spacing w:line="360" w:lineRule="exact"/>
              <w:jc w:val="center"/>
              <w:outlineLvl w:val="0"/>
              <w:rPr>
                <w:rFonts w:ascii="Times New Roman" w:hAnsi="Times New Roman" w:cs="Times New Roman"/>
                <w:szCs w:val="24"/>
              </w:rPr>
            </w:pPr>
            <w:r>
              <w:rPr>
                <w:rFonts w:hint="default" w:ascii="Times New Roman" w:hAnsi="Times New Roman" w:cs="Times New Roman"/>
                <w:szCs w:val="24"/>
              </w:rPr>
              <w:t>报价一览表</w:t>
            </w:r>
          </w:p>
        </w:tc>
        <w:tc>
          <w:tcPr>
            <w:tcW w:w="1262" w:type="dxa"/>
            <w:vAlign w:val="center"/>
          </w:tcPr>
          <w:p>
            <w:pPr>
              <w:spacing w:line="360" w:lineRule="exact"/>
              <w:jc w:val="center"/>
              <w:outlineLvl w:val="0"/>
              <w:rPr>
                <w:rFonts w:ascii="Times New Roman" w:hAnsi="Times New Roman" w:cs="Times New Roman"/>
                <w:szCs w:val="24"/>
              </w:rPr>
            </w:pPr>
          </w:p>
        </w:tc>
        <w:tc>
          <w:tcPr>
            <w:tcW w:w="1330" w:type="dxa"/>
            <w:vAlign w:val="center"/>
          </w:tcPr>
          <w:p>
            <w:pPr>
              <w:spacing w:line="360" w:lineRule="exact"/>
              <w:jc w:val="center"/>
              <w:outlineLvl w:val="0"/>
              <w:rPr>
                <w:rFonts w:ascii="Times New Roman" w:hAnsi="Times New Roman"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pPr>
              <w:spacing w:line="360" w:lineRule="exact"/>
              <w:jc w:val="center"/>
              <w:outlineLvl w:val="0"/>
              <w:rPr>
                <w:rFonts w:ascii="Times New Roman" w:hAnsi="Times New Roman" w:cs="Times New Roman"/>
                <w:szCs w:val="24"/>
              </w:rPr>
            </w:pPr>
            <w:r>
              <w:rPr>
                <w:rFonts w:hint="default" w:ascii="Times New Roman" w:hAnsi="Times New Roman" w:cs="Times New Roman"/>
                <w:szCs w:val="24"/>
              </w:rPr>
              <w:t>商务偏离表</w:t>
            </w:r>
          </w:p>
        </w:tc>
        <w:tc>
          <w:tcPr>
            <w:tcW w:w="1262" w:type="dxa"/>
            <w:vAlign w:val="center"/>
          </w:tcPr>
          <w:p>
            <w:pPr>
              <w:spacing w:line="360" w:lineRule="exact"/>
              <w:jc w:val="center"/>
              <w:outlineLvl w:val="0"/>
              <w:rPr>
                <w:rFonts w:ascii="Times New Roman" w:hAnsi="Times New Roman" w:cs="Times New Roman"/>
                <w:szCs w:val="24"/>
              </w:rPr>
            </w:pPr>
          </w:p>
        </w:tc>
        <w:tc>
          <w:tcPr>
            <w:tcW w:w="1330" w:type="dxa"/>
            <w:vAlign w:val="center"/>
          </w:tcPr>
          <w:p>
            <w:pPr>
              <w:spacing w:line="360" w:lineRule="exact"/>
              <w:jc w:val="center"/>
              <w:outlineLvl w:val="0"/>
              <w:rPr>
                <w:rFonts w:ascii="Times New Roman" w:hAnsi="Times New Roman"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pPr>
              <w:spacing w:line="360" w:lineRule="exact"/>
              <w:jc w:val="center"/>
              <w:outlineLvl w:val="0"/>
              <w:rPr>
                <w:rFonts w:ascii="Times New Roman" w:hAnsi="Times New Roman" w:cs="Times New Roman"/>
                <w:szCs w:val="24"/>
              </w:rPr>
            </w:pPr>
            <w:r>
              <w:rPr>
                <w:rFonts w:hint="default" w:ascii="Times New Roman" w:hAnsi="Times New Roman" w:cs="Times New Roman"/>
                <w:szCs w:val="24"/>
              </w:rPr>
              <w:t>技术偏离表</w:t>
            </w:r>
          </w:p>
        </w:tc>
        <w:tc>
          <w:tcPr>
            <w:tcW w:w="1262" w:type="dxa"/>
            <w:vAlign w:val="center"/>
          </w:tcPr>
          <w:p>
            <w:pPr>
              <w:spacing w:line="360" w:lineRule="exact"/>
              <w:jc w:val="center"/>
              <w:outlineLvl w:val="0"/>
              <w:rPr>
                <w:rFonts w:ascii="Times New Roman" w:hAnsi="Times New Roman" w:cs="Times New Roman"/>
                <w:szCs w:val="24"/>
              </w:rPr>
            </w:pPr>
          </w:p>
        </w:tc>
        <w:tc>
          <w:tcPr>
            <w:tcW w:w="1330" w:type="dxa"/>
            <w:vAlign w:val="center"/>
          </w:tcPr>
          <w:p>
            <w:pPr>
              <w:spacing w:line="360" w:lineRule="exact"/>
              <w:jc w:val="center"/>
              <w:outlineLvl w:val="0"/>
              <w:rPr>
                <w:rFonts w:ascii="Times New Roman" w:hAnsi="Times New Roman"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pPr>
              <w:spacing w:line="360" w:lineRule="exact"/>
              <w:jc w:val="center"/>
              <w:outlineLvl w:val="0"/>
              <w:rPr>
                <w:rFonts w:ascii="Times New Roman" w:hAnsi="Times New Roman" w:cs="Times New Roman"/>
                <w:szCs w:val="24"/>
              </w:rPr>
            </w:pPr>
            <w:r>
              <w:rPr>
                <w:rFonts w:hint="default" w:ascii="Times New Roman" w:hAnsi="Times New Roman" w:cs="Times New Roman"/>
                <w:szCs w:val="24"/>
              </w:rPr>
              <w:t>........</w:t>
            </w:r>
          </w:p>
        </w:tc>
        <w:tc>
          <w:tcPr>
            <w:tcW w:w="1262" w:type="dxa"/>
            <w:vAlign w:val="center"/>
          </w:tcPr>
          <w:p>
            <w:pPr>
              <w:spacing w:line="360" w:lineRule="exact"/>
              <w:jc w:val="center"/>
              <w:outlineLvl w:val="0"/>
              <w:rPr>
                <w:rFonts w:ascii="Times New Roman" w:hAnsi="Times New Roman" w:cs="Times New Roman"/>
                <w:szCs w:val="24"/>
              </w:rPr>
            </w:pPr>
          </w:p>
        </w:tc>
        <w:tc>
          <w:tcPr>
            <w:tcW w:w="1330" w:type="dxa"/>
            <w:vAlign w:val="center"/>
          </w:tcPr>
          <w:p>
            <w:pPr>
              <w:spacing w:line="360" w:lineRule="exact"/>
              <w:jc w:val="center"/>
              <w:outlineLvl w:val="0"/>
              <w:rPr>
                <w:rFonts w:ascii="Times New Roman" w:hAnsi="Times New Roman" w:cs="Times New Roman"/>
                <w:szCs w:val="24"/>
              </w:rPr>
            </w:pPr>
          </w:p>
        </w:tc>
      </w:tr>
    </w:tbl>
    <w:p>
      <w:pPr>
        <w:outlineLvl w:val="0"/>
        <w:rPr>
          <w:rFonts w:ascii="Times New Roman" w:hAnsi="Times New Roman" w:cs="Times New Roman"/>
          <w:b/>
        </w:rPr>
      </w:pPr>
      <w:r>
        <w:rPr>
          <w:rFonts w:hint="default" w:ascii="Times New Roman" w:hAnsi="Times New Roman" w:cs="Times New Roman"/>
          <w:b/>
        </w:rPr>
        <w:t>注：</w:t>
      </w:r>
    </w:p>
    <w:p>
      <w:pPr>
        <w:outlineLvl w:val="0"/>
        <w:rPr>
          <w:rFonts w:ascii="Times New Roman" w:hAnsi="Times New Roman" w:cs="Times New Roman"/>
          <w:b/>
          <w:szCs w:val="21"/>
        </w:rPr>
      </w:pPr>
      <w:r>
        <w:rPr>
          <w:rFonts w:hint="default" w:ascii="Times New Roman" w:hAnsi="Times New Roman" w:cs="Times New Roman"/>
          <w:b/>
          <w:szCs w:val="21"/>
        </w:rPr>
        <w:t>1.此表内容不仅限于上述内容，供应商根据资格证明文件要求自行填写内容，目的是便于专家在评审时方便、快捷、准确找到相关资料。</w:t>
      </w:r>
    </w:p>
    <w:p>
      <w:pPr>
        <w:outlineLvl w:val="0"/>
        <w:rPr>
          <w:rFonts w:ascii="Times New Roman" w:hAnsi="Times New Roman" w:cs="Times New Roman"/>
          <w:b/>
          <w:szCs w:val="21"/>
        </w:rPr>
      </w:pPr>
      <w:r>
        <w:rPr>
          <w:rFonts w:hint="default" w:ascii="Times New Roman" w:hAnsi="Times New Roman" w:cs="Times New Roman"/>
          <w:b/>
          <w:szCs w:val="21"/>
        </w:rPr>
        <w:t>2.重要内容与对应的页码应一一对应，准确填写，由于填写错误影响评审的后果自负。</w:t>
      </w:r>
    </w:p>
    <w:p>
      <w:pPr>
        <w:spacing w:line="700" w:lineRule="exact"/>
        <w:jc w:val="center"/>
        <w:outlineLvl w:val="0"/>
        <w:rPr>
          <w:rFonts w:ascii="Times New Roman" w:hAnsi="Times New Roman" w:cs="Times New Roman"/>
          <w:b/>
          <w:sz w:val="28"/>
          <w:szCs w:val="28"/>
        </w:rPr>
      </w:pPr>
      <w:r>
        <w:rPr>
          <w:rFonts w:ascii="Times New Roman" w:hAnsi="Times New Roman" w:cs="Times New Roman"/>
          <w:b/>
          <w:szCs w:val="21"/>
        </w:rPr>
        <w:br w:type="page"/>
      </w:r>
      <w:r>
        <w:rPr>
          <w:rFonts w:ascii="Times New Roman" w:hAnsi="Times New Roman" w:cs="Times New Roman"/>
          <w:b/>
          <w:sz w:val="28"/>
          <w:szCs w:val="28"/>
        </w:rPr>
        <w:t>三</w:t>
      </w:r>
      <w:r>
        <w:rPr>
          <w:rFonts w:hint="default" w:ascii="Times New Roman" w:hAnsi="Times New Roman" w:cs="Times New Roman"/>
          <w:b/>
          <w:sz w:val="28"/>
          <w:szCs w:val="28"/>
        </w:rPr>
        <w:t>、</w:t>
      </w:r>
      <w:r>
        <w:rPr>
          <w:rStyle w:val="26"/>
          <w:b/>
          <w:sz w:val="28"/>
          <w:szCs w:val="28"/>
        </w:rPr>
        <w:t>资格证明文件</w:t>
      </w:r>
    </w:p>
    <w:p>
      <w:pPr>
        <w:pStyle w:val="28"/>
      </w:pPr>
      <w:bookmarkStart w:id="91" w:name="_Toc534992078"/>
      <w:bookmarkStart w:id="92" w:name="_Toc7342918"/>
      <w:bookmarkStart w:id="93" w:name="_Toc1533"/>
      <w:bookmarkStart w:id="94" w:name="_Toc31310"/>
      <w:bookmarkStart w:id="95" w:name="_Toc24688"/>
      <w:r>
        <w:t>1．资格证明文件</w:t>
      </w:r>
      <w:bookmarkEnd w:id="91"/>
      <w:bookmarkEnd w:id="92"/>
      <w:bookmarkEnd w:id="93"/>
      <w:bookmarkEnd w:id="94"/>
      <w:bookmarkEnd w:id="95"/>
      <w:r>
        <w:t>声明函</w:t>
      </w:r>
    </w:p>
    <w:p/>
    <w:p>
      <w:pPr>
        <w:pStyle w:val="6"/>
      </w:pPr>
    </w:p>
    <w:p>
      <w:pPr>
        <w:tabs>
          <w:tab w:val="left" w:pos="7665"/>
        </w:tabs>
        <w:adjustRightInd w:val="0"/>
        <w:snapToGrid w:val="0"/>
        <w:spacing w:line="360" w:lineRule="auto"/>
        <w:jc w:val="center"/>
        <w:rPr>
          <w:b/>
          <w:sz w:val="24"/>
          <w:szCs w:val="24"/>
        </w:rPr>
      </w:pPr>
      <w:r>
        <w:rPr>
          <w:b/>
          <w:sz w:val="24"/>
          <w:szCs w:val="24"/>
        </w:rPr>
        <w:t>资格证明文件声明函</w:t>
      </w:r>
    </w:p>
    <w:p>
      <w:pPr>
        <w:tabs>
          <w:tab w:val="left" w:pos="7665"/>
        </w:tabs>
        <w:adjustRightInd w:val="0"/>
        <w:snapToGrid w:val="0"/>
        <w:spacing w:line="360" w:lineRule="auto"/>
        <w:ind w:firstLine="480" w:firstLineChars="200"/>
        <w:rPr>
          <w:sz w:val="24"/>
          <w:szCs w:val="24"/>
        </w:rPr>
      </w:pPr>
    </w:p>
    <w:p>
      <w:pPr>
        <w:tabs>
          <w:tab w:val="left" w:pos="7665"/>
        </w:tabs>
        <w:adjustRightInd w:val="0"/>
        <w:snapToGrid w:val="0"/>
        <w:spacing w:line="360" w:lineRule="auto"/>
        <w:rPr>
          <w:sz w:val="24"/>
          <w:szCs w:val="24"/>
        </w:rPr>
      </w:pPr>
      <w:r>
        <w:rPr>
          <w:sz w:val="24"/>
          <w:szCs w:val="24"/>
        </w:rPr>
        <w:t>致：</w:t>
      </w:r>
      <w:r>
        <w:rPr>
          <w:rFonts w:hint="default"/>
          <w:sz w:val="24"/>
          <w:szCs w:val="24"/>
        </w:rPr>
        <w:t>兰州大学口腔医院</w:t>
      </w:r>
    </w:p>
    <w:p>
      <w:pPr>
        <w:tabs>
          <w:tab w:val="left" w:pos="7665"/>
        </w:tabs>
        <w:adjustRightInd w:val="0"/>
        <w:snapToGrid w:val="0"/>
        <w:spacing w:line="360" w:lineRule="auto"/>
        <w:rPr>
          <w:sz w:val="24"/>
          <w:szCs w:val="24"/>
        </w:rPr>
      </w:pPr>
    </w:p>
    <w:p>
      <w:pPr>
        <w:tabs>
          <w:tab w:val="left" w:pos="7665"/>
        </w:tabs>
        <w:adjustRightInd w:val="0"/>
        <w:snapToGrid w:val="0"/>
        <w:spacing w:line="360" w:lineRule="auto"/>
        <w:ind w:firstLine="480" w:firstLineChars="200"/>
        <w:rPr>
          <w:sz w:val="24"/>
          <w:szCs w:val="24"/>
        </w:rPr>
      </w:pPr>
      <w:r>
        <w:rPr>
          <w:sz w:val="24"/>
          <w:szCs w:val="24"/>
        </w:rPr>
        <w:t>关于贵方</w:t>
      </w:r>
      <w:r>
        <w:rPr>
          <w:rFonts w:hint="default"/>
          <w:sz w:val="24"/>
          <w:szCs w:val="24"/>
          <w:u w:val="single"/>
        </w:rPr>
        <w:t xml:space="preserve">     </w:t>
      </w:r>
      <w:r>
        <w:rPr>
          <w:sz w:val="24"/>
          <w:szCs w:val="24"/>
        </w:rPr>
        <w:t>年</w:t>
      </w:r>
      <w:r>
        <w:rPr>
          <w:sz w:val="24"/>
          <w:szCs w:val="24"/>
          <w:u w:val="single"/>
        </w:rPr>
        <w:t xml:space="preserve"> </w:t>
      </w:r>
      <w:r>
        <w:rPr>
          <w:rFonts w:hint="default"/>
          <w:sz w:val="24"/>
          <w:szCs w:val="24"/>
          <w:u w:val="single"/>
        </w:rPr>
        <w:t xml:space="preserve"> </w:t>
      </w:r>
      <w:r>
        <w:rPr>
          <w:sz w:val="24"/>
          <w:szCs w:val="24"/>
          <w:u w:val="single"/>
        </w:rPr>
        <w:t xml:space="preserve"> </w:t>
      </w:r>
      <w:r>
        <w:rPr>
          <w:sz w:val="24"/>
          <w:szCs w:val="24"/>
        </w:rPr>
        <w:t>月</w:t>
      </w:r>
      <w:r>
        <w:rPr>
          <w:sz w:val="24"/>
          <w:szCs w:val="24"/>
          <w:u w:val="single"/>
        </w:rPr>
        <w:t xml:space="preserve"> </w:t>
      </w:r>
      <w:r>
        <w:rPr>
          <w:rFonts w:hint="default"/>
          <w:sz w:val="24"/>
          <w:szCs w:val="24"/>
          <w:u w:val="single"/>
        </w:rPr>
        <w:t xml:space="preserve"> </w:t>
      </w:r>
      <w:r>
        <w:rPr>
          <w:sz w:val="24"/>
          <w:szCs w:val="24"/>
          <w:u w:val="single"/>
        </w:rPr>
        <w:t xml:space="preserve"> </w:t>
      </w:r>
      <w:r>
        <w:rPr>
          <w:sz w:val="24"/>
          <w:szCs w:val="24"/>
        </w:rPr>
        <w:t>日</w:t>
      </w:r>
      <w:r>
        <w:rPr>
          <w:sz w:val="24"/>
          <w:szCs w:val="24"/>
          <w:u w:val="single"/>
        </w:rPr>
        <w:t xml:space="preserve"> </w:t>
      </w:r>
      <w:r>
        <w:rPr>
          <w:rFonts w:hint="default"/>
          <w:sz w:val="24"/>
          <w:szCs w:val="24"/>
          <w:u w:val="single"/>
        </w:rPr>
        <w:t xml:space="preserve">  （</w:t>
      </w:r>
      <w:r>
        <w:rPr>
          <w:sz w:val="24"/>
          <w:szCs w:val="24"/>
          <w:u w:val="single"/>
        </w:rPr>
        <w:t>项目名称</w:t>
      </w:r>
      <w:r>
        <w:rPr>
          <w:rFonts w:hint="default"/>
          <w:sz w:val="24"/>
          <w:szCs w:val="24"/>
          <w:u w:val="single"/>
        </w:rPr>
        <w:t>、</w:t>
      </w:r>
      <w:r>
        <w:rPr>
          <w:sz w:val="24"/>
          <w:szCs w:val="24"/>
          <w:u w:val="single"/>
        </w:rPr>
        <w:t>项目编号）</w:t>
      </w:r>
      <w:r>
        <w:rPr>
          <w:rFonts w:hint="default"/>
          <w:sz w:val="24"/>
          <w:szCs w:val="24"/>
          <w:u w:val="single"/>
        </w:rPr>
        <w:t xml:space="preserve">  </w:t>
      </w:r>
      <w:r>
        <w:rPr>
          <w:sz w:val="24"/>
          <w:szCs w:val="24"/>
        </w:rPr>
        <w:t>的</w:t>
      </w:r>
      <w:r>
        <w:rPr>
          <w:rFonts w:hint="default"/>
          <w:sz w:val="24"/>
          <w:szCs w:val="24"/>
        </w:rPr>
        <w:t>院内磋商</w:t>
      </w:r>
      <w:r>
        <w:rPr>
          <w:sz w:val="24"/>
          <w:szCs w:val="24"/>
        </w:rPr>
        <w:t>公告，</w:t>
      </w:r>
      <w:r>
        <w:rPr>
          <w:rFonts w:hint="default" w:ascii="Times New Roman" w:hAnsi="Times New Roman" w:cs="Times New Roman"/>
          <w:sz w:val="24"/>
          <w:szCs w:val="24"/>
        </w:rPr>
        <w:t>我方</w:t>
      </w:r>
      <w:r>
        <w:rPr>
          <w:sz w:val="24"/>
          <w:szCs w:val="24"/>
        </w:rPr>
        <w:t>愿意参加</w:t>
      </w:r>
      <w:r>
        <w:rPr>
          <w:rFonts w:hint="default"/>
          <w:sz w:val="24"/>
          <w:szCs w:val="24"/>
        </w:rPr>
        <w:t>磋商</w:t>
      </w:r>
      <w:r>
        <w:rPr>
          <w:sz w:val="24"/>
          <w:szCs w:val="24"/>
        </w:rPr>
        <w:t>，并声明提供的资格证明文件和说明是准确的和真实的。</w:t>
      </w:r>
    </w:p>
    <w:p>
      <w:pPr>
        <w:tabs>
          <w:tab w:val="left" w:pos="7665"/>
        </w:tabs>
        <w:adjustRightInd w:val="0"/>
        <w:snapToGrid w:val="0"/>
        <w:spacing w:line="360" w:lineRule="auto"/>
        <w:ind w:firstLine="480" w:firstLineChars="200"/>
        <w:rPr>
          <w:sz w:val="24"/>
          <w:szCs w:val="24"/>
        </w:rPr>
      </w:pPr>
    </w:p>
    <w:p>
      <w:pPr>
        <w:tabs>
          <w:tab w:val="left" w:pos="7665"/>
        </w:tabs>
        <w:adjustRightInd w:val="0"/>
        <w:snapToGrid w:val="0"/>
        <w:spacing w:line="360" w:lineRule="auto"/>
        <w:ind w:firstLine="480" w:firstLineChars="200"/>
        <w:rPr>
          <w:sz w:val="24"/>
          <w:szCs w:val="24"/>
        </w:rPr>
      </w:pPr>
    </w:p>
    <w:p>
      <w:pPr>
        <w:tabs>
          <w:tab w:val="left" w:pos="7665"/>
        </w:tabs>
        <w:adjustRightInd w:val="0"/>
        <w:snapToGrid w:val="0"/>
        <w:spacing w:line="360" w:lineRule="auto"/>
        <w:ind w:firstLine="480" w:firstLineChars="200"/>
        <w:rPr>
          <w:sz w:val="24"/>
          <w:szCs w:val="24"/>
        </w:rPr>
      </w:pPr>
      <w:r>
        <w:rPr>
          <w:rFonts w:hint="default"/>
          <w:sz w:val="24"/>
          <w:szCs w:val="24"/>
        </w:rPr>
        <w:t>供应商</w:t>
      </w:r>
      <w:r>
        <w:rPr>
          <w:sz w:val="24"/>
          <w:szCs w:val="24"/>
        </w:rPr>
        <w:t>名称：</w:t>
      </w:r>
      <w:r>
        <w:rPr>
          <w:sz w:val="24"/>
          <w:szCs w:val="24"/>
          <w:u w:val="single"/>
        </w:rPr>
        <w:t xml:space="preserve">    </w:t>
      </w:r>
      <w:r>
        <w:rPr>
          <w:rFonts w:hint="default"/>
          <w:sz w:val="24"/>
          <w:szCs w:val="24"/>
          <w:u w:val="single"/>
        </w:rPr>
        <w:t xml:space="preserve">             </w:t>
      </w:r>
      <w:r>
        <w:rPr>
          <w:sz w:val="24"/>
          <w:szCs w:val="24"/>
          <w:u w:val="single"/>
        </w:rPr>
        <w:t xml:space="preserve">    （</w:t>
      </w:r>
      <w:r>
        <w:rPr>
          <w:sz w:val="24"/>
          <w:szCs w:val="24"/>
        </w:rPr>
        <w:t xml:space="preserve">盖章） </w:t>
      </w:r>
    </w:p>
    <w:p>
      <w:pPr>
        <w:tabs>
          <w:tab w:val="left" w:pos="7665"/>
        </w:tabs>
        <w:adjustRightInd w:val="0"/>
        <w:snapToGrid w:val="0"/>
        <w:spacing w:line="360" w:lineRule="auto"/>
        <w:ind w:firstLine="480" w:firstLineChars="200"/>
        <w:jc w:val="left"/>
        <w:rPr>
          <w:sz w:val="24"/>
          <w:szCs w:val="24"/>
          <w:u w:val="single"/>
        </w:rPr>
      </w:pPr>
      <w:r>
        <w:rPr>
          <w:sz w:val="24"/>
          <w:szCs w:val="24"/>
        </w:rPr>
        <w:t>日期</w:t>
      </w:r>
      <w:r>
        <w:rPr>
          <w:rFonts w:hint="default"/>
          <w:sz w:val="24"/>
          <w:szCs w:val="24"/>
        </w:rPr>
        <w:t xml:space="preserve">：    </w:t>
      </w:r>
      <w:r>
        <w:rPr>
          <w:sz w:val="24"/>
          <w:szCs w:val="24"/>
        </w:rPr>
        <w:t>年    月    日</w:t>
      </w:r>
    </w:p>
    <w:p>
      <w:pPr>
        <w:tabs>
          <w:tab w:val="left" w:pos="7665"/>
        </w:tabs>
        <w:adjustRightInd w:val="0"/>
        <w:snapToGrid w:val="0"/>
        <w:spacing w:line="360" w:lineRule="auto"/>
        <w:ind w:firstLine="5760" w:firstLineChars="2400"/>
        <w:rPr>
          <w:sz w:val="24"/>
          <w:szCs w:val="24"/>
        </w:rPr>
      </w:pPr>
    </w:p>
    <w:p>
      <w:pPr>
        <w:tabs>
          <w:tab w:val="left" w:pos="7665"/>
        </w:tabs>
        <w:adjustRightInd w:val="0"/>
        <w:snapToGrid w:val="0"/>
        <w:spacing w:line="360" w:lineRule="auto"/>
        <w:ind w:firstLine="480" w:firstLineChars="200"/>
        <w:rPr>
          <w:sz w:val="24"/>
          <w:szCs w:val="24"/>
        </w:rPr>
      </w:pPr>
      <w:r>
        <w:rPr>
          <w:sz w:val="24"/>
          <w:szCs w:val="24"/>
        </w:rPr>
        <w:t xml:space="preserve"> </w:t>
      </w:r>
    </w:p>
    <w:p>
      <w:pPr>
        <w:pStyle w:val="28"/>
        <w:rPr>
          <w:rStyle w:val="26"/>
        </w:rPr>
      </w:pPr>
      <w:r>
        <w:br w:type="page"/>
      </w:r>
      <w:bookmarkStart w:id="96" w:name="_Toc29444"/>
      <w:bookmarkStart w:id="97" w:name="_Toc20297"/>
      <w:bookmarkStart w:id="98" w:name="_Toc22224"/>
      <w:r>
        <w:rPr>
          <w:rFonts w:hint="default"/>
        </w:rPr>
        <w:t xml:space="preserve">2. </w:t>
      </w:r>
      <w:r>
        <w:rPr>
          <w:rStyle w:val="26"/>
        </w:rPr>
        <w:t>资格证明文件要求（</w:t>
      </w:r>
      <w:r>
        <w:rPr>
          <w:rStyle w:val="26"/>
          <w:rFonts w:hint="default"/>
        </w:rPr>
        <w:t>供应商提供的复印件必须加盖供应商公章</w:t>
      </w:r>
      <w:r>
        <w:rPr>
          <w:rStyle w:val="26"/>
        </w:rPr>
        <w:t>）</w:t>
      </w:r>
      <w:bookmarkEnd w:id="96"/>
      <w:bookmarkEnd w:id="97"/>
      <w:bookmarkEnd w:id="98"/>
    </w:p>
    <w:p>
      <w:pPr>
        <w:adjustRightInd w:val="0"/>
        <w:snapToGrid w:val="0"/>
        <w:spacing w:line="440" w:lineRule="exact"/>
        <w:jc w:val="left"/>
        <w:rPr>
          <w:rFonts w:ascii="Times New Roman" w:hAnsi="Times New Roman"/>
          <w:sz w:val="24"/>
          <w:szCs w:val="24"/>
        </w:rPr>
      </w:pPr>
      <w:r>
        <w:rPr>
          <w:rFonts w:hint="default" w:ascii="Times New Roman" w:hAnsi="Times New Roman"/>
          <w:b/>
          <w:sz w:val="24"/>
          <w:szCs w:val="24"/>
        </w:rPr>
        <w:t>1</w:t>
      </w:r>
      <w:r>
        <w:rPr>
          <w:rFonts w:ascii="Times New Roman" w:hAnsi="Times New Roman"/>
          <w:b/>
          <w:sz w:val="24"/>
          <w:szCs w:val="24"/>
        </w:rPr>
        <w:t>）</w:t>
      </w:r>
      <w:r>
        <w:rPr>
          <w:rFonts w:hint="default" w:ascii="Times New Roman" w:hAnsi="Times New Roman"/>
          <w:b/>
          <w:sz w:val="24"/>
          <w:szCs w:val="24"/>
        </w:rPr>
        <w:t>必须符合《中华人民共和国政府采购法》第二十二条规定,并提供《中华人民共和国政府采购法实施条例》第十七条所要求的材料；</w:t>
      </w:r>
    </w:p>
    <w:p>
      <w:pPr>
        <w:adjustRightInd w:val="0"/>
        <w:snapToGrid w:val="0"/>
        <w:spacing w:line="440" w:lineRule="exact"/>
        <w:jc w:val="left"/>
        <w:rPr>
          <w:rFonts w:ascii="Times New Roman" w:hAnsi="Times New Roman"/>
          <w:sz w:val="24"/>
          <w:szCs w:val="24"/>
        </w:rPr>
      </w:pPr>
      <w:r>
        <w:rPr>
          <w:rFonts w:hint="eastAsia" w:ascii="宋体" w:hAnsi="宋体" w:cs="宋体"/>
          <w:sz w:val="24"/>
          <w:szCs w:val="24"/>
        </w:rPr>
        <w:t>①</w:t>
      </w:r>
      <w:r>
        <w:rPr>
          <w:rFonts w:hint="default" w:ascii="Times New Roman" w:hAnsi="Times New Roman"/>
          <w:sz w:val="24"/>
          <w:szCs w:val="24"/>
        </w:rPr>
        <w:t>在中华人民共和国境内注册，提供营业执照复印件并加盖公章；</w:t>
      </w:r>
      <w:r>
        <w:rPr>
          <w:rFonts w:hint="default" w:ascii="Times New Roman" w:hAnsi="Times New Roman"/>
          <w:b/>
          <w:sz w:val="24"/>
          <w:szCs w:val="24"/>
        </w:rPr>
        <w:t>（必备项）</w:t>
      </w:r>
      <w:r>
        <w:rPr>
          <w:rFonts w:hint="default" w:ascii="Times New Roman" w:hAnsi="Times New Roman"/>
          <w:sz w:val="24"/>
          <w:szCs w:val="24"/>
        </w:rPr>
        <w:t xml:space="preserve"> </w:t>
      </w:r>
    </w:p>
    <w:p>
      <w:pPr>
        <w:adjustRightInd w:val="0"/>
        <w:snapToGrid w:val="0"/>
        <w:spacing w:line="440" w:lineRule="exact"/>
        <w:jc w:val="left"/>
        <w:rPr>
          <w:sz w:val="24"/>
          <w:szCs w:val="24"/>
        </w:rPr>
      </w:pPr>
      <w:r>
        <w:rPr>
          <w:rFonts w:hint="eastAsia" w:ascii="宋体" w:hAnsi="宋体" w:cs="宋体"/>
          <w:sz w:val="24"/>
          <w:szCs w:val="24"/>
        </w:rPr>
        <w:t>②</w:t>
      </w:r>
      <w:r>
        <w:rPr>
          <w:rFonts w:hint="default"/>
          <w:sz w:val="24"/>
          <w:szCs w:val="24"/>
        </w:rPr>
        <w:t>响应截止日前近半年任意一个月缴纳税收的完税凭证，依法免税的供应商，应提供相应的证明文件（复印件或影印件加盖公章）；</w:t>
      </w:r>
      <w:r>
        <w:rPr>
          <w:rFonts w:hint="default"/>
          <w:b/>
          <w:sz w:val="24"/>
          <w:szCs w:val="24"/>
        </w:rPr>
        <w:t>（必备项）</w:t>
      </w:r>
    </w:p>
    <w:p>
      <w:pPr>
        <w:adjustRightInd w:val="0"/>
        <w:snapToGrid w:val="0"/>
        <w:spacing w:line="440" w:lineRule="exact"/>
        <w:jc w:val="left"/>
        <w:rPr>
          <w:sz w:val="24"/>
          <w:szCs w:val="24"/>
        </w:rPr>
      </w:pPr>
      <w:r>
        <w:rPr>
          <w:rFonts w:hint="eastAsia" w:ascii="宋体" w:hAnsi="宋体" w:cs="宋体"/>
          <w:sz w:val="24"/>
          <w:szCs w:val="24"/>
        </w:rPr>
        <w:t>③</w:t>
      </w:r>
      <w:r>
        <w:rPr>
          <w:rFonts w:hint="default"/>
          <w:sz w:val="24"/>
          <w:szCs w:val="24"/>
        </w:rPr>
        <w:t>响应截止日前近半年任意一个月缴纳社会保障资金的证明材料，不需要缴纳社会保障资金的供应商需提供相应的证明文件（复印件或影印件加盖公章）；</w:t>
      </w:r>
      <w:r>
        <w:rPr>
          <w:rFonts w:hint="default"/>
          <w:b/>
          <w:sz w:val="24"/>
          <w:szCs w:val="24"/>
        </w:rPr>
        <w:t>（必备项）</w:t>
      </w:r>
    </w:p>
    <w:p>
      <w:pPr>
        <w:adjustRightInd w:val="0"/>
        <w:snapToGrid w:val="0"/>
        <w:spacing w:line="440" w:lineRule="exact"/>
        <w:jc w:val="left"/>
        <w:rPr>
          <w:rFonts w:ascii="Times New Roman" w:hAnsi="Times New Roman"/>
          <w:sz w:val="24"/>
          <w:szCs w:val="24"/>
        </w:rPr>
      </w:pPr>
      <w:r>
        <w:rPr>
          <w:rFonts w:hint="eastAsia" w:ascii="宋体" w:hAnsi="宋体" w:cs="宋体"/>
          <w:sz w:val="24"/>
          <w:szCs w:val="24"/>
        </w:rPr>
        <w:t>④</w:t>
      </w:r>
      <w:r>
        <w:rPr>
          <w:rFonts w:hint="default" w:ascii="Times New Roman" w:hAnsi="Times New Roman"/>
          <w:sz w:val="24"/>
          <w:szCs w:val="24"/>
        </w:rPr>
        <w:t>由会计事务所出具的</w:t>
      </w:r>
      <w:r>
        <w:rPr>
          <w:rFonts w:hint="default"/>
          <w:sz w:val="24"/>
          <w:szCs w:val="24"/>
        </w:rPr>
        <w:t>上一年度财务审计</w:t>
      </w:r>
      <w:r>
        <w:rPr>
          <w:rFonts w:hint="default" w:ascii="Times New Roman" w:hAnsi="Times New Roman"/>
          <w:sz w:val="24"/>
          <w:szCs w:val="24"/>
        </w:rPr>
        <w:t>报告（复印件或影印件加盖供应商公章）或本年度其基本开户银行出具的资信证明原件（</w:t>
      </w:r>
      <w:r>
        <w:rPr>
          <w:rFonts w:hint="default"/>
          <w:b/>
          <w:sz w:val="24"/>
          <w:szCs w:val="24"/>
        </w:rPr>
        <w:t>原件放入响应文件正本</w:t>
      </w:r>
      <w:r>
        <w:rPr>
          <w:rFonts w:hint="default" w:ascii="Times New Roman" w:hAnsi="Times New Roman"/>
          <w:sz w:val="24"/>
          <w:szCs w:val="24"/>
        </w:rPr>
        <w:t>）</w:t>
      </w:r>
      <w:r>
        <w:rPr>
          <w:rFonts w:hint="default"/>
          <w:sz w:val="24"/>
          <w:szCs w:val="24"/>
        </w:rPr>
        <w:t>；</w:t>
      </w:r>
      <w:r>
        <w:rPr>
          <w:rFonts w:hint="default"/>
          <w:b/>
          <w:sz w:val="24"/>
          <w:szCs w:val="24"/>
        </w:rPr>
        <w:t>（必备项）</w:t>
      </w:r>
      <w:r>
        <w:rPr>
          <w:rFonts w:hint="default" w:ascii="Times New Roman" w:hAnsi="Times New Roman"/>
          <w:sz w:val="24"/>
          <w:szCs w:val="24"/>
        </w:rPr>
        <w:t xml:space="preserve"> </w:t>
      </w:r>
    </w:p>
    <w:p>
      <w:pPr>
        <w:adjustRightInd w:val="0"/>
        <w:snapToGrid w:val="0"/>
        <w:spacing w:line="440" w:lineRule="exact"/>
        <w:jc w:val="left"/>
        <w:rPr>
          <w:b/>
          <w:sz w:val="24"/>
          <w:szCs w:val="24"/>
        </w:rPr>
      </w:pPr>
      <w:r>
        <w:rPr>
          <w:rFonts w:hint="eastAsia" w:ascii="宋体" w:hAnsi="宋体" w:cs="宋体"/>
          <w:sz w:val="24"/>
          <w:szCs w:val="24"/>
        </w:rPr>
        <w:t>⑤</w:t>
      </w:r>
      <w:r>
        <w:rPr>
          <w:rFonts w:hint="default"/>
          <w:sz w:val="24"/>
          <w:szCs w:val="24"/>
        </w:rPr>
        <w:t>具有履行合同所必需的设备和专业技术能力承诺书；</w:t>
      </w:r>
      <w:r>
        <w:rPr>
          <w:rFonts w:hint="default"/>
          <w:b/>
          <w:sz w:val="24"/>
          <w:szCs w:val="24"/>
        </w:rPr>
        <w:t>（必备项，原件放入响应文件正本）</w:t>
      </w:r>
    </w:p>
    <w:p>
      <w:pPr>
        <w:adjustRightInd w:val="0"/>
        <w:snapToGrid w:val="0"/>
        <w:spacing w:line="440" w:lineRule="exact"/>
        <w:jc w:val="left"/>
        <w:rPr>
          <w:sz w:val="24"/>
          <w:szCs w:val="24"/>
        </w:rPr>
      </w:pPr>
      <w:r>
        <w:rPr>
          <w:rFonts w:hint="default"/>
          <w:sz w:val="24"/>
          <w:szCs w:val="24"/>
        </w:rPr>
        <w:t>格式如下：</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4" w:hRule="atLeast"/>
        </w:trPr>
        <w:tc>
          <w:tcPr>
            <w:tcW w:w="9854" w:type="dxa"/>
          </w:tcPr>
          <w:p>
            <w:pPr>
              <w:adjustRightInd w:val="0"/>
              <w:snapToGrid w:val="0"/>
              <w:spacing w:line="440" w:lineRule="exact"/>
              <w:jc w:val="left"/>
              <w:rPr>
                <w:sz w:val="24"/>
                <w:szCs w:val="24"/>
              </w:rPr>
            </w:pPr>
            <w:r>
              <w:rPr>
                <w:sz w:val="24"/>
                <w:szCs w:val="24"/>
              </w:rPr>
              <w:t>致：</w:t>
            </w:r>
            <w:r>
              <w:rPr>
                <w:rFonts w:hint="default"/>
                <w:sz w:val="24"/>
                <w:szCs w:val="24"/>
              </w:rPr>
              <w:t>兰州大学口腔医院</w:t>
            </w:r>
          </w:p>
          <w:p>
            <w:pPr>
              <w:adjustRightInd w:val="0"/>
              <w:snapToGrid w:val="0"/>
              <w:spacing w:line="440" w:lineRule="exact"/>
              <w:ind w:firstLine="480" w:firstLineChars="200"/>
              <w:jc w:val="left"/>
              <w:rPr>
                <w:rFonts w:ascii="Times New Roman" w:hAnsi="Times New Roman"/>
                <w:sz w:val="24"/>
                <w:szCs w:val="24"/>
              </w:rPr>
            </w:pPr>
            <w:r>
              <w:rPr>
                <w:rFonts w:ascii="Times New Roman" w:hAnsi="Times New Roman"/>
                <w:sz w:val="24"/>
              </w:rPr>
              <w:t>我公司仔细阅读了贵方关于</w:t>
            </w:r>
            <w:r>
              <w:rPr>
                <w:rFonts w:hint="default" w:ascii="Times New Roman" w:hAnsi="Times New Roman"/>
                <w:sz w:val="24"/>
                <w:u w:val="single"/>
              </w:rPr>
              <w:t xml:space="preserve"> （项目名称、项目编号） </w:t>
            </w:r>
            <w:r>
              <w:rPr>
                <w:rFonts w:ascii="Times New Roman" w:hAnsi="Times New Roman"/>
                <w:sz w:val="24"/>
              </w:rPr>
              <w:t>的</w:t>
            </w:r>
            <w:r>
              <w:rPr>
                <w:rFonts w:hint="default" w:ascii="Times New Roman" w:hAnsi="Times New Roman"/>
                <w:sz w:val="24"/>
              </w:rPr>
              <w:t>院内磋商</w:t>
            </w:r>
            <w:r>
              <w:rPr>
                <w:rFonts w:ascii="Times New Roman" w:hAnsi="Times New Roman"/>
                <w:sz w:val="24"/>
              </w:rPr>
              <w:t>公告，在完全理解本项目</w:t>
            </w:r>
            <w:r>
              <w:rPr>
                <w:rFonts w:hint="default" w:ascii="Times New Roman" w:hAnsi="Times New Roman"/>
                <w:sz w:val="24"/>
              </w:rPr>
              <w:t>磋商</w:t>
            </w:r>
            <w:r>
              <w:rPr>
                <w:rFonts w:ascii="Times New Roman" w:hAnsi="Times New Roman"/>
                <w:sz w:val="24"/>
              </w:rPr>
              <w:t>的技术要求、商务条款及其他内容后，决定参与该项目的</w:t>
            </w:r>
            <w:r>
              <w:rPr>
                <w:rFonts w:hint="default" w:ascii="Times New Roman" w:hAnsi="Times New Roman"/>
                <w:sz w:val="24"/>
              </w:rPr>
              <w:t>响应</w:t>
            </w:r>
            <w:r>
              <w:rPr>
                <w:rFonts w:ascii="Times New Roman" w:hAnsi="Times New Roman"/>
                <w:sz w:val="24"/>
              </w:rPr>
              <w:t>活动。并承诺，我公司具有履行合同所必须的设备和专业技术能力。如我方</w:t>
            </w:r>
            <w:r>
              <w:rPr>
                <w:rFonts w:hint="default" w:ascii="Times New Roman" w:hAnsi="Times New Roman"/>
                <w:sz w:val="24"/>
              </w:rPr>
              <w:t>成交</w:t>
            </w:r>
            <w:r>
              <w:rPr>
                <w:rFonts w:ascii="Times New Roman" w:hAnsi="Times New Roman"/>
                <w:sz w:val="24"/>
              </w:rPr>
              <w:t>，我公司将提供足够的设备和专业技术能力保证本合同履行。</w:t>
            </w:r>
          </w:p>
          <w:p>
            <w:pPr>
              <w:adjustRightInd w:val="0"/>
              <w:snapToGrid w:val="0"/>
              <w:spacing w:line="440" w:lineRule="exact"/>
              <w:ind w:firstLine="480" w:firstLineChars="200"/>
              <w:jc w:val="left"/>
              <w:rPr>
                <w:rFonts w:ascii="Times New Roman" w:hAnsi="Times New Roman"/>
                <w:sz w:val="24"/>
                <w:szCs w:val="24"/>
              </w:rPr>
            </w:pPr>
            <w:r>
              <w:rPr>
                <w:rFonts w:ascii="Times New Roman" w:hAnsi="Times New Roman"/>
                <w:sz w:val="24"/>
              </w:rPr>
              <w:t>本公司对上述承诺的真实性负责。如有虚假，我公司同意按我方合同违约处理，并依法承担相应法律责任。</w:t>
            </w:r>
          </w:p>
          <w:p>
            <w:pPr>
              <w:adjustRightInd w:val="0"/>
              <w:snapToGrid w:val="0"/>
              <w:spacing w:line="440" w:lineRule="exact"/>
              <w:ind w:right="960"/>
              <w:jc w:val="center"/>
              <w:rPr>
                <w:sz w:val="24"/>
                <w:szCs w:val="24"/>
              </w:rPr>
            </w:pPr>
            <w:r>
              <w:rPr>
                <w:rFonts w:hint="default"/>
                <w:sz w:val="24"/>
                <w:szCs w:val="24"/>
              </w:rPr>
              <w:t xml:space="preserve">                                        供应商名称</w:t>
            </w:r>
            <w:r>
              <w:rPr>
                <w:sz w:val="24"/>
                <w:szCs w:val="24"/>
              </w:rPr>
              <w:t>：</w:t>
            </w:r>
            <w:r>
              <w:rPr>
                <w:sz w:val="24"/>
                <w:szCs w:val="24"/>
                <w:u w:val="single"/>
              </w:rPr>
              <w:t xml:space="preserve">    </w:t>
            </w:r>
            <w:r>
              <w:rPr>
                <w:rFonts w:hint="default"/>
                <w:sz w:val="24"/>
                <w:szCs w:val="24"/>
                <w:u w:val="single"/>
              </w:rPr>
              <w:t xml:space="preserve">   </w:t>
            </w:r>
            <w:r>
              <w:rPr>
                <w:sz w:val="24"/>
                <w:szCs w:val="24"/>
                <w:u w:val="single"/>
              </w:rPr>
              <w:t xml:space="preserve">    （</w:t>
            </w:r>
            <w:r>
              <w:rPr>
                <w:sz w:val="24"/>
                <w:szCs w:val="24"/>
              </w:rPr>
              <w:t xml:space="preserve">盖章）                                      </w:t>
            </w:r>
          </w:p>
          <w:p>
            <w:pPr>
              <w:adjustRightInd w:val="0"/>
              <w:snapToGrid w:val="0"/>
              <w:spacing w:line="440" w:lineRule="exact"/>
              <w:ind w:right="240"/>
              <w:jc w:val="right"/>
              <w:rPr>
                <w:sz w:val="24"/>
                <w:szCs w:val="24"/>
              </w:rPr>
            </w:pPr>
            <w:r>
              <w:rPr>
                <w:sz w:val="24"/>
                <w:szCs w:val="24"/>
              </w:rPr>
              <w:t xml:space="preserve">              </w:t>
            </w:r>
          </w:p>
          <w:p>
            <w:pPr>
              <w:adjustRightInd w:val="0"/>
              <w:snapToGrid w:val="0"/>
              <w:spacing w:line="440" w:lineRule="exact"/>
              <w:ind w:right="1440"/>
              <w:jc w:val="right"/>
              <w:rPr>
                <w:sz w:val="24"/>
                <w:szCs w:val="24"/>
              </w:rPr>
            </w:pPr>
            <w:r>
              <w:rPr>
                <w:sz w:val="24"/>
                <w:szCs w:val="24"/>
              </w:rPr>
              <w:t>日期：   年    月    日</w:t>
            </w:r>
          </w:p>
        </w:tc>
      </w:tr>
    </w:tbl>
    <w:p>
      <w:pPr>
        <w:adjustRightInd w:val="0"/>
        <w:snapToGrid w:val="0"/>
        <w:spacing w:line="440" w:lineRule="exact"/>
        <w:jc w:val="left"/>
        <w:rPr>
          <w:rFonts w:ascii="Times New Roman" w:hAnsi="Times New Roman"/>
          <w:sz w:val="24"/>
          <w:szCs w:val="24"/>
        </w:rPr>
      </w:pPr>
      <w:r>
        <w:rPr>
          <w:rFonts w:hint="eastAsia" w:ascii="宋体" w:hAnsi="宋体" w:cs="宋体"/>
          <w:sz w:val="24"/>
          <w:szCs w:val="24"/>
        </w:rPr>
        <w:t>⑥</w:t>
      </w:r>
      <w:r>
        <w:rPr>
          <w:rFonts w:hint="default" w:ascii="Times New Roman" w:hAnsi="Times New Roman"/>
          <w:sz w:val="24"/>
          <w:szCs w:val="24"/>
        </w:rPr>
        <w:t>参加政府采购活动前三年内经营活动中没有重大违法记录的书面声明原件</w:t>
      </w:r>
      <w:r>
        <w:rPr>
          <w:rFonts w:hint="default" w:ascii="Times New Roman" w:hAnsi="Times New Roman"/>
          <w:b/>
          <w:sz w:val="24"/>
          <w:szCs w:val="24"/>
        </w:rPr>
        <w:t>（必备项，原件放入响应文件正本）</w:t>
      </w:r>
      <w:r>
        <w:rPr>
          <w:rFonts w:hint="default" w:ascii="Times New Roman" w:hAnsi="Times New Roman"/>
          <w:sz w:val="24"/>
          <w:szCs w:val="24"/>
        </w:rPr>
        <w:t>（截至响应文件开启时间成立不足3年的供应商可提供自成立以来无重大违法记录的书面声明原件），格式如下：</w:t>
      </w:r>
    </w:p>
    <w:p>
      <w:pPr>
        <w:pStyle w:val="10"/>
        <w:rPr>
          <w:rFonts w:ascii="Times New Roman" w:hAnsi="Times New Roman"/>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0" w:hRule="atLeast"/>
        </w:trPr>
        <w:tc>
          <w:tcPr>
            <w:tcW w:w="9003" w:type="dxa"/>
          </w:tcPr>
          <w:p>
            <w:pPr>
              <w:adjustRightInd w:val="0"/>
              <w:snapToGrid w:val="0"/>
              <w:spacing w:line="440" w:lineRule="exact"/>
              <w:jc w:val="left"/>
              <w:rPr>
                <w:sz w:val="24"/>
                <w:szCs w:val="24"/>
              </w:rPr>
            </w:pPr>
            <w:r>
              <w:rPr>
                <w:sz w:val="24"/>
                <w:szCs w:val="24"/>
              </w:rPr>
              <w:t>致：</w:t>
            </w:r>
            <w:r>
              <w:rPr>
                <w:rFonts w:hint="default"/>
                <w:sz w:val="24"/>
                <w:szCs w:val="24"/>
              </w:rPr>
              <w:t>兰州大学口腔医院</w:t>
            </w:r>
          </w:p>
          <w:p>
            <w:pPr>
              <w:adjustRightInd w:val="0"/>
              <w:snapToGrid w:val="0"/>
              <w:spacing w:line="440" w:lineRule="exact"/>
              <w:ind w:firstLine="480" w:firstLineChars="200"/>
              <w:jc w:val="left"/>
              <w:rPr>
                <w:rFonts w:ascii="Times New Roman" w:hAnsi="Times New Roman"/>
                <w:sz w:val="24"/>
                <w:szCs w:val="24"/>
              </w:rPr>
            </w:pPr>
            <w:r>
              <w:rPr>
                <w:rFonts w:ascii="Times New Roman" w:hAnsi="Times New Roman"/>
                <w:sz w:val="24"/>
                <w:szCs w:val="24"/>
              </w:rPr>
              <w:t>我公司在参加本次采购活动前，做出以下郑重声明：</w:t>
            </w:r>
          </w:p>
          <w:p>
            <w:pPr>
              <w:adjustRightInd w:val="0"/>
              <w:snapToGrid w:val="0"/>
              <w:spacing w:line="440" w:lineRule="exact"/>
              <w:ind w:firstLine="480" w:firstLineChars="200"/>
              <w:jc w:val="left"/>
              <w:rPr>
                <w:rFonts w:ascii="Times New Roman" w:hAnsi="Times New Roman"/>
                <w:sz w:val="24"/>
                <w:szCs w:val="24"/>
              </w:rPr>
            </w:pPr>
            <w:r>
              <w:rPr>
                <w:rFonts w:ascii="Times New Roman" w:hAnsi="Times New Roman"/>
                <w:sz w:val="24"/>
                <w:szCs w:val="24"/>
              </w:rPr>
              <w:t>一、参加本次采购活动前三年内，在经营活动中没有重大违法记录。</w:t>
            </w:r>
          </w:p>
          <w:p>
            <w:pPr>
              <w:adjustRightInd w:val="0"/>
              <w:snapToGrid w:val="0"/>
              <w:spacing w:line="440" w:lineRule="exact"/>
              <w:ind w:firstLine="480" w:firstLineChars="200"/>
              <w:jc w:val="left"/>
              <w:rPr>
                <w:rFonts w:ascii="Times New Roman" w:hAnsi="Times New Roman"/>
                <w:sz w:val="24"/>
                <w:szCs w:val="24"/>
              </w:rPr>
            </w:pPr>
            <w:r>
              <w:rPr>
                <w:rFonts w:ascii="Times New Roman" w:hAnsi="Times New Roman"/>
                <w:sz w:val="24"/>
                <w:szCs w:val="24"/>
              </w:rPr>
              <w:t>二、在本次采购活动前三年内，我公司在中国政府采购网等政府采购信息发布平台及当地工商局企业信用查询系统中，无任何重大违法记录。</w:t>
            </w:r>
          </w:p>
          <w:p>
            <w:pPr>
              <w:adjustRightInd w:val="0"/>
              <w:snapToGrid w:val="0"/>
              <w:spacing w:line="440" w:lineRule="exact"/>
              <w:ind w:firstLine="480" w:firstLineChars="200"/>
              <w:jc w:val="left"/>
              <w:rPr>
                <w:rFonts w:ascii="Times New Roman" w:hAnsi="Times New Roman"/>
                <w:sz w:val="24"/>
                <w:szCs w:val="24"/>
              </w:rPr>
            </w:pPr>
            <w:r>
              <w:rPr>
                <w:rFonts w:hint="default" w:ascii="Times New Roman" w:hAnsi="Times New Roman"/>
                <w:sz w:val="24"/>
                <w:szCs w:val="24"/>
              </w:rPr>
              <w:t>我单位保证所述内容真实、有效，并对此声明内容的真实性负法律责任并愿意承担相应责任。</w:t>
            </w:r>
          </w:p>
          <w:p>
            <w:pPr>
              <w:adjustRightInd w:val="0"/>
              <w:snapToGrid w:val="0"/>
              <w:spacing w:line="440" w:lineRule="exact"/>
              <w:ind w:firstLine="480" w:firstLineChars="200"/>
              <w:jc w:val="left"/>
              <w:rPr>
                <w:rFonts w:ascii="Times New Roman" w:hAnsi="Times New Roman"/>
                <w:sz w:val="24"/>
                <w:szCs w:val="24"/>
              </w:rPr>
            </w:pPr>
            <w:r>
              <w:rPr>
                <w:rFonts w:hint="default" w:ascii="Times New Roman" w:hAnsi="Times New Roman"/>
                <w:sz w:val="24"/>
                <w:szCs w:val="24"/>
              </w:rPr>
              <w:t>特此声明！</w:t>
            </w:r>
          </w:p>
          <w:p>
            <w:pPr>
              <w:adjustRightInd w:val="0"/>
              <w:snapToGrid w:val="0"/>
              <w:spacing w:line="440" w:lineRule="exact"/>
              <w:jc w:val="right"/>
              <w:rPr>
                <w:rFonts w:ascii="Times New Roman" w:hAnsi="Times New Roman"/>
                <w:sz w:val="24"/>
                <w:szCs w:val="24"/>
              </w:rPr>
            </w:pPr>
            <w:r>
              <w:rPr>
                <w:rFonts w:ascii="Times New Roman" w:hAnsi="Times New Roman"/>
                <w:sz w:val="24"/>
                <w:szCs w:val="24"/>
              </w:rPr>
              <w:t>供应商名称</w:t>
            </w:r>
            <w:r>
              <w:rPr>
                <w:rFonts w:hint="default" w:ascii="Times New Roman" w:hAnsi="Times New Roman"/>
                <w:sz w:val="24"/>
                <w:szCs w:val="24"/>
              </w:rPr>
              <w:t>：</w:t>
            </w:r>
            <w:r>
              <w:rPr>
                <w:sz w:val="24"/>
                <w:szCs w:val="24"/>
                <w:u w:val="single"/>
              </w:rPr>
              <w:t xml:space="preserve">    </w:t>
            </w:r>
            <w:r>
              <w:rPr>
                <w:rFonts w:hint="default"/>
                <w:sz w:val="24"/>
                <w:szCs w:val="24"/>
                <w:u w:val="single"/>
              </w:rPr>
              <w:t xml:space="preserve">   </w:t>
            </w:r>
            <w:r>
              <w:rPr>
                <w:sz w:val="24"/>
                <w:szCs w:val="24"/>
                <w:u w:val="single"/>
              </w:rPr>
              <w:t xml:space="preserve">    （</w:t>
            </w:r>
            <w:r>
              <w:rPr>
                <w:sz w:val="24"/>
                <w:szCs w:val="24"/>
              </w:rPr>
              <w:t>盖章）</w:t>
            </w:r>
            <w:r>
              <w:rPr>
                <w:rFonts w:ascii="Times New Roman" w:hAnsi="Times New Roman"/>
                <w:sz w:val="24"/>
                <w:szCs w:val="24"/>
              </w:rPr>
              <w:t xml:space="preserve">                                            </w:t>
            </w:r>
          </w:p>
          <w:p>
            <w:pPr>
              <w:adjustRightInd w:val="0"/>
              <w:snapToGrid w:val="0"/>
              <w:spacing w:line="440" w:lineRule="exact"/>
              <w:jc w:val="right"/>
              <w:rPr>
                <w:rFonts w:ascii="Times New Roman" w:hAnsi="Times New Roman"/>
                <w:b/>
                <w:sz w:val="24"/>
                <w:szCs w:val="24"/>
              </w:rPr>
            </w:pPr>
            <w:r>
              <w:rPr>
                <w:rFonts w:ascii="Times New Roman" w:hAnsi="Times New Roman"/>
                <w:sz w:val="24"/>
                <w:szCs w:val="24"/>
              </w:rPr>
              <w:t xml:space="preserve">日期：  </w:t>
            </w:r>
            <w:r>
              <w:rPr>
                <w:rFonts w:hint="default" w:ascii="Times New Roman" w:hAnsi="Times New Roman"/>
                <w:sz w:val="24"/>
                <w:szCs w:val="24"/>
              </w:rPr>
              <w:t xml:space="preserve">  </w:t>
            </w:r>
            <w:r>
              <w:rPr>
                <w:rFonts w:ascii="Times New Roman" w:hAnsi="Times New Roman"/>
                <w:sz w:val="24"/>
                <w:szCs w:val="24"/>
              </w:rPr>
              <w:t>年      月     日</w:t>
            </w:r>
          </w:p>
        </w:tc>
      </w:tr>
    </w:tbl>
    <w:p>
      <w:pPr>
        <w:adjustRightInd w:val="0"/>
        <w:snapToGrid w:val="0"/>
        <w:spacing w:line="440" w:lineRule="exact"/>
        <w:jc w:val="left"/>
        <w:rPr>
          <w:rFonts w:ascii="Times New Roman" w:hAnsi="Times New Roman"/>
          <w:b/>
          <w:sz w:val="24"/>
          <w:szCs w:val="24"/>
        </w:rPr>
      </w:pPr>
    </w:p>
    <w:p>
      <w:pPr>
        <w:adjustRightInd w:val="0"/>
        <w:snapToGrid w:val="0"/>
        <w:spacing w:line="440" w:lineRule="exact"/>
        <w:jc w:val="left"/>
        <w:rPr>
          <w:rFonts w:ascii="Times New Roman" w:hAnsi="Times New Roman" w:cs="Times New Roman"/>
          <w:b/>
          <w:sz w:val="24"/>
          <w:szCs w:val="24"/>
          <w:shd w:val="clear" w:color="auto" w:fill="FFFFFF"/>
        </w:rPr>
      </w:pPr>
      <w:r>
        <w:rPr>
          <w:rFonts w:hint="default" w:ascii="Times New Roman" w:hAnsi="Times New Roman"/>
          <w:b/>
          <w:sz w:val="24"/>
          <w:szCs w:val="24"/>
        </w:rPr>
        <w:t>2</w:t>
      </w:r>
      <w:r>
        <w:rPr>
          <w:rFonts w:ascii="Times New Roman" w:hAnsi="Times New Roman"/>
          <w:b/>
          <w:sz w:val="24"/>
          <w:szCs w:val="24"/>
        </w:rPr>
        <w:t>）</w:t>
      </w:r>
      <w:r>
        <w:rPr>
          <w:rFonts w:hint="eastAsia" w:ascii="宋体" w:hAnsi="宋体" w:cs="宋体"/>
          <w:b/>
          <w:sz w:val="24"/>
          <w:szCs w:val="24"/>
        </w:rPr>
        <w:t>①</w:t>
      </w:r>
      <w:r>
        <w:rPr>
          <w:rFonts w:hint="default" w:ascii="Times New Roman" w:hAnsi="Times New Roman" w:cs="Times New Roman"/>
          <w:b/>
          <w:sz w:val="24"/>
          <w:szCs w:val="24"/>
          <w:shd w:val="clear" w:color="auto" w:fill="FFFFFF"/>
        </w:rPr>
        <w:t>近三年未被列入政府采购严重违法失信行为信息记录名单（www.ccgp.gov.cn）；近三年未被列入信用中国（www.creditchina.gov.cn）“失信被执行人”、“重大税收违法案件当事人名单”、“政府采购严重违法失信名单”等规定的“应当拒绝其参与政府采购活动”的不良信用记录（上述资格要求，提供网页查询结果截图）</w:t>
      </w:r>
      <w:r>
        <w:rPr>
          <w:rFonts w:hint="default" w:ascii="Times New Roman" w:hAnsi="Times New Roman"/>
          <w:b/>
          <w:sz w:val="24"/>
          <w:szCs w:val="24"/>
        </w:rPr>
        <w:t>；</w:t>
      </w:r>
      <w:r>
        <w:rPr>
          <w:rFonts w:hint="default" w:ascii="Times New Roman" w:hAnsi="Times New Roman" w:cs="Times New Roman"/>
          <w:b/>
          <w:sz w:val="24"/>
          <w:szCs w:val="24"/>
          <w:shd w:val="clear" w:color="auto" w:fill="FFFFFF"/>
        </w:rPr>
        <w:t>（必备项）</w:t>
      </w:r>
    </w:p>
    <w:p>
      <w:pPr>
        <w:pStyle w:val="10"/>
        <w:rPr>
          <w:rFonts w:ascii="Times New Roman" w:hAnsi="Times New Roman"/>
        </w:rPr>
      </w:pPr>
    </w:p>
    <w:p/>
    <w:p/>
    <w:p>
      <w:pPr>
        <w:tabs>
          <w:tab w:val="left" w:pos="3060"/>
        </w:tabs>
        <w:adjustRightInd w:val="0"/>
        <w:snapToGrid w:val="0"/>
        <w:spacing w:after="240" w:line="360" w:lineRule="auto"/>
        <w:jc w:val="left"/>
        <w:rPr>
          <w:b/>
          <w:sz w:val="24"/>
          <w:szCs w:val="24"/>
        </w:rPr>
      </w:pPr>
      <w:r>
        <w:rPr>
          <w:rFonts w:hint="eastAsia" w:ascii="宋体" w:hAnsi="宋体" w:cs="宋体"/>
          <w:b/>
          <w:sz w:val="24"/>
          <w:szCs w:val="24"/>
        </w:rPr>
        <w:t>②</w:t>
      </w:r>
      <w:r>
        <w:rPr>
          <w:rFonts w:hint="default"/>
          <w:b/>
          <w:sz w:val="24"/>
          <w:szCs w:val="24"/>
        </w:rPr>
        <w:t>特定资格要求证明文件（若有）</w:t>
      </w:r>
      <w:bookmarkStart w:id="99" w:name="_Toc5294"/>
      <w:bookmarkStart w:id="100" w:name="_Toc20618"/>
      <w:bookmarkStart w:id="101" w:name="_Toc313"/>
      <w:r>
        <w:rPr>
          <w:color w:val="auto"/>
        </w:rPr>
        <w:br w:type="page"/>
      </w:r>
      <w:r>
        <w:rPr>
          <w:rFonts w:hint="default"/>
          <w:b/>
          <w:color w:val="auto"/>
          <w:sz w:val="24"/>
          <w:szCs w:val="24"/>
        </w:rPr>
        <w:t xml:space="preserve">3. </w:t>
      </w:r>
      <w:r>
        <w:rPr>
          <w:b/>
          <w:color w:val="auto"/>
          <w:sz w:val="24"/>
          <w:szCs w:val="24"/>
        </w:rPr>
        <w:t>法定代表人身份证明书</w:t>
      </w:r>
      <w:r>
        <w:rPr>
          <w:rFonts w:hint="default"/>
          <w:b/>
          <w:color w:val="auto"/>
          <w:sz w:val="24"/>
          <w:szCs w:val="24"/>
        </w:rPr>
        <w:t>（必备项）</w:t>
      </w:r>
      <w:bookmarkEnd w:id="99"/>
      <w:bookmarkEnd w:id="100"/>
      <w:bookmarkEnd w:id="101"/>
    </w:p>
    <w:p>
      <w:pPr>
        <w:pStyle w:val="18"/>
      </w:pPr>
      <w:r>
        <w:t>法定代表人身份证明书</w:t>
      </w:r>
    </w:p>
    <w:p>
      <w:pPr>
        <w:spacing w:line="360" w:lineRule="auto"/>
        <w:ind w:left="420" w:firstLine="482"/>
        <w:rPr>
          <w:b/>
          <w:bCs/>
          <w:sz w:val="24"/>
        </w:rPr>
      </w:pPr>
    </w:p>
    <w:p>
      <w:pPr>
        <w:adjustRightInd w:val="0"/>
        <w:snapToGrid w:val="0"/>
        <w:spacing w:line="360" w:lineRule="auto"/>
        <w:ind w:firstLine="480" w:firstLineChars="200"/>
        <w:rPr>
          <w:sz w:val="24"/>
          <w:szCs w:val="21"/>
        </w:rPr>
      </w:pPr>
      <w:r>
        <w:rPr>
          <w:sz w:val="24"/>
          <w:szCs w:val="21"/>
        </w:rPr>
        <w:t>（</w:t>
      </w:r>
      <w:r>
        <w:rPr>
          <w:sz w:val="24"/>
          <w:szCs w:val="21"/>
          <w:u w:val="single"/>
        </w:rPr>
        <w:t>法定代表人姓名</w:t>
      </w:r>
      <w:r>
        <w:rPr>
          <w:sz w:val="24"/>
          <w:szCs w:val="21"/>
        </w:rPr>
        <w:t>）在（</w:t>
      </w:r>
      <w:r>
        <w:rPr>
          <w:sz w:val="24"/>
          <w:szCs w:val="21"/>
          <w:u w:val="single"/>
        </w:rPr>
        <w:t>供应商名称</w:t>
      </w:r>
      <w:r>
        <w:rPr>
          <w:sz w:val="24"/>
          <w:szCs w:val="21"/>
        </w:rPr>
        <w:t>）任（</w:t>
      </w:r>
      <w:r>
        <w:rPr>
          <w:sz w:val="24"/>
          <w:szCs w:val="21"/>
          <w:u w:val="single"/>
        </w:rPr>
        <w:t>职务名称</w:t>
      </w:r>
      <w:r>
        <w:rPr>
          <w:sz w:val="24"/>
          <w:szCs w:val="21"/>
        </w:rPr>
        <w:t>）职务，是</w:t>
      </w:r>
      <w:r>
        <w:rPr>
          <w:sz w:val="24"/>
          <w:szCs w:val="21"/>
          <w:u w:val="single"/>
        </w:rPr>
        <w:t>（供应商名称</w:t>
      </w:r>
      <w:r>
        <w:rPr>
          <w:sz w:val="24"/>
          <w:szCs w:val="21"/>
        </w:rPr>
        <w:t>）的法定代表人（</w:t>
      </w:r>
      <w:r>
        <w:rPr>
          <w:sz w:val="24"/>
          <w:szCs w:val="21"/>
          <w:u w:val="single"/>
        </w:rPr>
        <w:t>附法定代表人身份证复印件</w:t>
      </w:r>
      <w:r>
        <w:rPr>
          <w:sz w:val="24"/>
          <w:szCs w:val="21"/>
        </w:rPr>
        <w:t>）。</w:t>
      </w:r>
    </w:p>
    <w:p>
      <w:pPr>
        <w:adjustRightInd w:val="0"/>
        <w:snapToGrid w:val="0"/>
        <w:spacing w:line="360" w:lineRule="auto"/>
        <w:ind w:firstLine="480" w:firstLineChars="200"/>
        <w:rPr>
          <w:sz w:val="24"/>
          <w:szCs w:val="21"/>
        </w:rPr>
      </w:pPr>
      <w:r>
        <w:rPr>
          <w:sz w:val="24"/>
          <w:szCs w:val="21"/>
        </w:rPr>
        <w:t>特此证明。</w:t>
      </w:r>
    </w:p>
    <w:p>
      <w:pPr>
        <w:spacing w:line="360" w:lineRule="auto"/>
        <w:ind w:left="199" w:leftChars="95" w:firstLine="630" w:firstLineChars="300"/>
        <w:rPr>
          <w:szCs w:val="21"/>
        </w:rPr>
      </w:pPr>
    </w:p>
    <w:tbl>
      <w:tblPr>
        <w:tblStyle w:val="22"/>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25"/>
        <w:gridCol w:w="4025"/>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4" w:hRule="atLeast"/>
          <w:jc w:val="center"/>
        </w:trPr>
        <w:tc>
          <w:tcPr>
            <w:tcW w:w="4025" w:type="dxa"/>
            <w:vAlign w:val="center"/>
          </w:tcPr>
          <w:p>
            <w:pPr>
              <w:adjustRightInd w:val="0"/>
              <w:snapToGrid w:val="0"/>
              <w:rPr>
                <w:szCs w:val="21"/>
              </w:rPr>
            </w:pPr>
            <w:r>
              <w:rPr>
                <w:szCs w:val="21"/>
              </w:rPr>
              <w:t>法定代表人身份证复印件粘贴处（正面）</w:t>
            </w:r>
          </w:p>
        </w:tc>
        <w:tc>
          <w:tcPr>
            <w:tcW w:w="4025" w:type="dxa"/>
            <w:vAlign w:val="center"/>
          </w:tcPr>
          <w:p>
            <w:pPr>
              <w:adjustRightInd w:val="0"/>
              <w:snapToGrid w:val="0"/>
              <w:rPr>
                <w:szCs w:val="21"/>
              </w:rPr>
            </w:pPr>
            <w:r>
              <w:rPr>
                <w:szCs w:val="21"/>
              </w:rPr>
              <w:t>法定代表人身份证复印件粘贴处（反面）</w:t>
            </w:r>
          </w:p>
        </w:tc>
      </w:tr>
    </w:tbl>
    <w:p>
      <w:pPr>
        <w:spacing w:line="360" w:lineRule="auto"/>
        <w:ind w:left="200" w:firstLine="480"/>
        <w:rPr>
          <w:szCs w:val="21"/>
        </w:rPr>
      </w:pPr>
    </w:p>
    <w:p>
      <w:pPr>
        <w:spacing w:line="360" w:lineRule="auto"/>
        <w:ind w:firstLine="480"/>
        <w:rPr>
          <w:szCs w:val="21"/>
        </w:rPr>
      </w:pPr>
    </w:p>
    <w:p>
      <w:pPr>
        <w:spacing w:line="360" w:lineRule="auto"/>
        <w:ind w:left="200" w:firstLine="480"/>
        <w:jc w:val="right"/>
        <w:rPr>
          <w:sz w:val="24"/>
          <w:szCs w:val="21"/>
          <w:u w:val="single"/>
        </w:rPr>
      </w:pPr>
      <w:r>
        <w:rPr>
          <w:sz w:val="24"/>
          <w:szCs w:val="21"/>
        </w:rPr>
        <w:t>供应商名称：</w:t>
      </w:r>
      <w:r>
        <w:rPr>
          <w:rFonts w:hint="default"/>
          <w:sz w:val="24"/>
          <w:szCs w:val="21"/>
          <w:u w:val="single"/>
        </w:rPr>
        <w:t xml:space="preserve">                    </w:t>
      </w:r>
      <w:r>
        <w:rPr>
          <w:rFonts w:hint="default"/>
          <w:sz w:val="24"/>
          <w:szCs w:val="21"/>
        </w:rPr>
        <w:t>（盖章）</w:t>
      </w:r>
    </w:p>
    <w:p>
      <w:pPr>
        <w:spacing w:line="360" w:lineRule="auto"/>
        <w:ind w:right="240"/>
        <w:jc w:val="right"/>
        <w:rPr>
          <w:rFonts w:ascii="Times New Roman" w:hAnsi="Times New Roman"/>
          <w:sz w:val="24"/>
          <w:szCs w:val="24"/>
        </w:rPr>
      </w:pPr>
      <w:r>
        <w:rPr>
          <w:sz w:val="24"/>
          <w:szCs w:val="21"/>
        </w:rPr>
        <w:t>法定代表人：</w:t>
      </w:r>
      <w:r>
        <w:rPr>
          <w:rFonts w:hint="default"/>
          <w:sz w:val="24"/>
          <w:szCs w:val="21"/>
          <w:u w:val="single"/>
        </w:rPr>
        <w:t xml:space="preserve">              </w:t>
      </w:r>
      <w:r>
        <w:rPr>
          <w:rFonts w:hint="default" w:ascii="Times New Roman" w:hAnsi="Times New Roman"/>
          <w:sz w:val="24"/>
          <w:szCs w:val="24"/>
        </w:rPr>
        <w:t>(签字或盖章)</w:t>
      </w:r>
    </w:p>
    <w:p>
      <w:pPr>
        <w:spacing w:line="360" w:lineRule="auto"/>
        <w:ind w:right="240"/>
        <w:jc w:val="right"/>
      </w:pPr>
      <w:r>
        <w:rPr>
          <w:rFonts w:hint="default"/>
          <w:sz w:val="24"/>
          <w:szCs w:val="24"/>
        </w:rPr>
        <w:t xml:space="preserve">                                    </w:t>
      </w:r>
      <w:r>
        <w:rPr>
          <w:sz w:val="24"/>
          <w:szCs w:val="24"/>
        </w:rPr>
        <w:t>日期：</w:t>
      </w:r>
      <w:r>
        <w:rPr>
          <w:rFonts w:hint="default"/>
          <w:sz w:val="24"/>
          <w:szCs w:val="24"/>
        </w:rPr>
        <w:t xml:space="preserve">   </w:t>
      </w:r>
      <w:r>
        <w:rPr>
          <w:sz w:val="24"/>
          <w:szCs w:val="21"/>
        </w:rPr>
        <w:t>年    月    日</w:t>
      </w:r>
    </w:p>
    <w:p>
      <w:pPr>
        <w:tabs>
          <w:tab w:val="left" w:pos="3060"/>
        </w:tabs>
        <w:adjustRightInd w:val="0"/>
        <w:snapToGrid w:val="0"/>
        <w:spacing w:after="240" w:line="360" w:lineRule="auto"/>
        <w:jc w:val="left"/>
        <w:rPr>
          <w:b/>
          <w:color w:val="auto"/>
          <w:sz w:val="24"/>
          <w:szCs w:val="24"/>
        </w:rPr>
      </w:pPr>
      <w:bookmarkStart w:id="102" w:name="_Toc26145"/>
      <w:r>
        <w:rPr>
          <w:color w:val="auto"/>
        </w:rPr>
        <w:br w:type="page"/>
      </w:r>
      <w:bookmarkStart w:id="103" w:name="_Toc20813"/>
      <w:bookmarkStart w:id="104" w:name="_Toc17622"/>
      <w:r>
        <w:rPr>
          <w:rFonts w:hint="default"/>
          <w:b/>
          <w:color w:val="auto"/>
          <w:sz w:val="24"/>
          <w:szCs w:val="24"/>
        </w:rPr>
        <w:t xml:space="preserve">4. </w:t>
      </w:r>
      <w:r>
        <w:rPr>
          <w:b/>
          <w:color w:val="auto"/>
          <w:sz w:val="24"/>
          <w:szCs w:val="24"/>
        </w:rPr>
        <w:t>法定代表人授权委托书</w:t>
      </w:r>
      <w:r>
        <w:rPr>
          <w:rFonts w:hint="default"/>
          <w:b/>
          <w:color w:val="auto"/>
          <w:sz w:val="24"/>
          <w:szCs w:val="24"/>
        </w:rPr>
        <w:t>（必备项）</w:t>
      </w:r>
      <w:bookmarkEnd w:id="102"/>
      <w:bookmarkEnd w:id="103"/>
      <w:bookmarkEnd w:id="104"/>
    </w:p>
    <w:p>
      <w:pPr>
        <w:pStyle w:val="18"/>
      </w:pPr>
      <w:r>
        <w:t>法定代表人授权委托书</w:t>
      </w:r>
    </w:p>
    <w:p>
      <w:pPr>
        <w:tabs>
          <w:tab w:val="left" w:pos="3060"/>
        </w:tabs>
        <w:adjustRightInd w:val="0"/>
        <w:snapToGrid w:val="0"/>
        <w:spacing w:line="360" w:lineRule="auto"/>
        <w:ind w:firstLine="600" w:firstLineChars="250"/>
        <w:rPr>
          <w:sz w:val="24"/>
          <w:szCs w:val="24"/>
        </w:rPr>
      </w:pPr>
    </w:p>
    <w:p>
      <w:pPr>
        <w:tabs>
          <w:tab w:val="left" w:pos="3060"/>
        </w:tabs>
        <w:adjustRightInd w:val="0"/>
        <w:snapToGrid w:val="0"/>
        <w:spacing w:line="360" w:lineRule="auto"/>
        <w:ind w:firstLine="480" w:firstLineChars="200"/>
        <w:rPr>
          <w:sz w:val="24"/>
          <w:szCs w:val="24"/>
        </w:rPr>
      </w:pPr>
      <w:r>
        <w:rPr>
          <w:sz w:val="24"/>
          <w:szCs w:val="24"/>
        </w:rPr>
        <w:t>本授权书声明：注册于</w:t>
      </w:r>
      <w:r>
        <w:rPr>
          <w:sz w:val="24"/>
          <w:szCs w:val="24"/>
          <w:u w:val="single"/>
        </w:rPr>
        <w:t>（地址）</w:t>
      </w:r>
      <w:r>
        <w:rPr>
          <w:sz w:val="24"/>
          <w:szCs w:val="24"/>
        </w:rPr>
        <w:t>的</w:t>
      </w:r>
      <w:r>
        <w:rPr>
          <w:sz w:val="24"/>
          <w:szCs w:val="24"/>
          <w:u w:val="single"/>
        </w:rPr>
        <w:t>（</w:t>
      </w:r>
      <w:r>
        <w:rPr>
          <w:rFonts w:hint="default"/>
          <w:sz w:val="24"/>
          <w:szCs w:val="24"/>
          <w:u w:val="single"/>
        </w:rPr>
        <w:t>供应商</w:t>
      </w:r>
      <w:r>
        <w:rPr>
          <w:sz w:val="24"/>
          <w:szCs w:val="24"/>
          <w:u w:val="single"/>
        </w:rPr>
        <w:t>名称）</w:t>
      </w:r>
      <w:r>
        <w:rPr>
          <w:sz w:val="24"/>
          <w:szCs w:val="24"/>
        </w:rPr>
        <w:t>法定代表人</w:t>
      </w:r>
      <w:r>
        <w:rPr>
          <w:sz w:val="24"/>
          <w:szCs w:val="24"/>
          <w:u w:val="single"/>
        </w:rPr>
        <w:t>（职务）</w:t>
      </w:r>
      <w:r>
        <w:rPr>
          <w:sz w:val="24"/>
          <w:szCs w:val="24"/>
        </w:rPr>
        <w:t>、</w:t>
      </w:r>
      <w:r>
        <w:rPr>
          <w:sz w:val="24"/>
          <w:szCs w:val="24"/>
          <w:u w:val="single"/>
        </w:rPr>
        <w:t>（姓名）</w:t>
      </w:r>
      <w:r>
        <w:rPr>
          <w:sz w:val="24"/>
          <w:szCs w:val="24"/>
        </w:rPr>
        <w:t>代表本公司授权</w:t>
      </w:r>
      <w:r>
        <w:rPr>
          <w:sz w:val="24"/>
          <w:szCs w:val="24"/>
          <w:u w:val="single"/>
        </w:rPr>
        <w:t>（被授权人的职务）</w:t>
      </w:r>
      <w:r>
        <w:rPr>
          <w:sz w:val="24"/>
          <w:szCs w:val="24"/>
        </w:rPr>
        <w:t>、</w:t>
      </w:r>
      <w:r>
        <w:rPr>
          <w:sz w:val="24"/>
          <w:szCs w:val="24"/>
          <w:u w:val="single"/>
        </w:rPr>
        <w:t>（姓名）</w:t>
      </w:r>
      <w:r>
        <w:rPr>
          <w:sz w:val="24"/>
          <w:szCs w:val="24"/>
        </w:rPr>
        <w:t>为本公司的合法代理人，授权其在</w:t>
      </w:r>
      <w:r>
        <w:rPr>
          <w:sz w:val="24"/>
          <w:szCs w:val="24"/>
          <w:u w:val="single"/>
        </w:rPr>
        <w:t>（项目编号）</w:t>
      </w:r>
      <w:r>
        <w:rPr>
          <w:sz w:val="24"/>
          <w:szCs w:val="24"/>
        </w:rPr>
        <w:t>、</w:t>
      </w:r>
      <w:r>
        <w:rPr>
          <w:sz w:val="24"/>
          <w:szCs w:val="24"/>
          <w:u w:val="single"/>
        </w:rPr>
        <w:t>（项目名称）</w:t>
      </w:r>
      <w:r>
        <w:rPr>
          <w:rFonts w:hint="default"/>
          <w:sz w:val="24"/>
          <w:szCs w:val="24"/>
        </w:rPr>
        <w:t>采购</w:t>
      </w:r>
      <w:r>
        <w:rPr>
          <w:sz w:val="24"/>
          <w:szCs w:val="24"/>
        </w:rPr>
        <w:t>活动中提交响应文件及资质证明文件等具体工作，</w:t>
      </w:r>
      <w:r>
        <w:rPr>
          <w:rFonts w:hint="default"/>
          <w:sz w:val="24"/>
          <w:szCs w:val="24"/>
        </w:rPr>
        <w:t>并以本公司（单位）名义处理一切与该项目有关的事务。</w:t>
      </w:r>
    </w:p>
    <w:p>
      <w:pPr>
        <w:tabs>
          <w:tab w:val="left" w:pos="3060"/>
        </w:tabs>
        <w:adjustRightInd w:val="0"/>
        <w:snapToGrid w:val="0"/>
        <w:spacing w:line="360" w:lineRule="auto"/>
        <w:ind w:firstLine="480" w:firstLineChars="200"/>
        <w:rPr>
          <w:sz w:val="24"/>
          <w:szCs w:val="24"/>
        </w:rPr>
      </w:pPr>
      <w:r>
        <w:rPr>
          <w:sz w:val="24"/>
          <w:szCs w:val="24"/>
        </w:rPr>
        <w:t>我公司对被授权人的上述经济活动负全部责任。</w:t>
      </w:r>
    </w:p>
    <w:p>
      <w:pPr>
        <w:tabs>
          <w:tab w:val="left" w:pos="3060"/>
        </w:tabs>
        <w:adjustRightInd w:val="0"/>
        <w:snapToGrid w:val="0"/>
        <w:spacing w:line="360" w:lineRule="auto"/>
        <w:ind w:firstLine="480" w:firstLineChars="200"/>
        <w:rPr>
          <w:sz w:val="24"/>
          <w:szCs w:val="24"/>
        </w:rPr>
      </w:pPr>
      <w:r>
        <w:rPr>
          <w:sz w:val="24"/>
          <w:szCs w:val="24"/>
        </w:rPr>
        <w:t>在撤消授权的书面通知前，本授权书一直有效。被授权人在授权书有效期内签署的所有文件不因授权的撤消而失效。</w:t>
      </w:r>
    </w:p>
    <w:p>
      <w:pPr>
        <w:tabs>
          <w:tab w:val="left" w:pos="3060"/>
        </w:tabs>
        <w:adjustRightInd w:val="0"/>
        <w:snapToGrid w:val="0"/>
        <w:spacing w:line="360" w:lineRule="auto"/>
        <w:rPr>
          <w:sz w:val="24"/>
          <w:szCs w:val="24"/>
        </w:rPr>
      </w:pPr>
    </w:p>
    <w:p>
      <w:pPr>
        <w:tabs>
          <w:tab w:val="left" w:pos="3060"/>
        </w:tabs>
        <w:adjustRightInd w:val="0"/>
        <w:snapToGrid w:val="0"/>
        <w:spacing w:line="360" w:lineRule="auto"/>
        <w:ind w:firstLine="720" w:firstLineChars="300"/>
        <w:rPr>
          <w:sz w:val="24"/>
          <w:szCs w:val="24"/>
        </w:rPr>
      </w:pPr>
      <w:r>
        <w:rPr>
          <w:sz w:val="24"/>
          <w:szCs w:val="24"/>
        </w:rPr>
        <w:t>法定代表人</w:t>
      </w:r>
      <w:r>
        <w:rPr>
          <w:rFonts w:hint="default" w:ascii="Times New Roman" w:hAnsi="Times New Roman"/>
          <w:sz w:val="24"/>
          <w:szCs w:val="24"/>
        </w:rPr>
        <w:t>(签字或盖章)</w:t>
      </w:r>
      <w:r>
        <w:rPr>
          <w:sz w:val="24"/>
          <w:szCs w:val="24"/>
        </w:rPr>
        <w:t xml:space="preserve">：       </w:t>
      </w:r>
      <w:r>
        <w:rPr>
          <w:rFonts w:hint="default"/>
          <w:sz w:val="24"/>
          <w:szCs w:val="24"/>
        </w:rPr>
        <w:t xml:space="preserve">     </w:t>
      </w:r>
      <w:r>
        <w:rPr>
          <w:sz w:val="24"/>
          <w:szCs w:val="24"/>
        </w:rPr>
        <w:t>被授权代表</w:t>
      </w:r>
      <w:r>
        <w:rPr>
          <w:rFonts w:hint="default" w:ascii="Times New Roman" w:hAnsi="Times New Roman"/>
          <w:sz w:val="24"/>
          <w:szCs w:val="24"/>
        </w:rPr>
        <w:t>(签字或盖章)</w:t>
      </w:r>
      <w:r>
        <w:rPr>
          <w:sz w:val="24"/>
          <w:szCs w:val="24"/>
        </w:rPr>
        <w:t xml:space="preserve">： </w:t>
      </w:r>
    </w:p>
    <w:p>
      <w:pPr>
        <w:tabs>
          <w:tab w:val="left" w:pos="3060"/>
        </w:tabs>
        <w:adjustRightInd w:val="0"/>
        <w:snapToGrid w:val="0"/>
        <w:spacing w:line="360" w:lineRule="auto"/>
        <w:ind w:firstLine="720" w:firstLineChars="300"/>
        <w:rPr>
          <w:sz w:val="24"/>
          <w:szCs w:val="24"/>
        </w:rPr>
      </w:pPr>
      <w:r>
        <w:rPr>
          <w:sz w:val="24"/>
          <w:szCs w:val="24"/>
        </w:rPr>
        <w:t xml:space="preserve">职  务：                            职  务：                        </w:t>
      </w:r>
    </w:p>
    <w:p>
      <w:pPr>
        <w:tabs>
          <w:tab w:val="left" w:pos="3060"/>
        </w:tabs>
        <w:adjustRightInd w:val="0"/>
        <w:snapToGrid w:val="0"/>
        <w:spacing w:line="360" w:lineRule="auto"/>
        <w:ind w:firstLine="720" w:firstLineChars="300"/>
        <w:rPr>
          <w:sz w:val="24"/>
          <w:szCs w:val="24"/>
        </w:rPr>
      </w:pPr>
      <w:r>
        <w:rPr>
          <w:sz w:val="24"/>
          <w:szCs w:val="24"/>
        </w:rPr>
        <w:t>电  话：                            电  话：</w:t>
      </w:r>
    </w:p>
    <w:tbl>
      <w:tblPr>
        <w:tblStyle w:val="22"/>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25"/>
        <w:gridCol w:w="4025"/>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4" w:hRule="atLeast"/>
          <w:jc w:val="center"/>
        </w:trPr>
        <w:tc>
          <w:tcPr>
            <w:tcW w:w="4025" w:type="dxa"/>
            <w:tcBorders>
              <w:top w:val="double" w:color="auto" w:sz="4" w:space="0"/>
              <w:left w:val="double" w:color="auto" w:sz="4" w:space="0"/>
              <w:bottom w:val="double" w:color="auto" w:sz="4" w:space="0"/>
              <w:right w:val="double" w:color="auto" w:sz="4" w:space="0"/>
            </w:tcBorders>
            <w:vAlign w:val="center"/>
          </w:tcPr>
          <w:p>
            <w:pPr>
              <w:adjustRightInd w:val="0"/>
              <w:snapToGrid w:val="0"/>
              <w:rPr>
                <w:szCs w:val="21"/>
              </w:rPr>
            </w:pPr>
            <w:r>
              <w:rPr>
                <w:rFonts w:hint="default"/>
                <w:szCs w:val="21"/>
              </w:rPr>
              <w:t>法人</w:t>
            </w:r>
            <w:r>
              <w:rPr>
                <w:szCs w:val="21"/>
              </w:rPr>
              <w:t>身份证复印件（正面）</w:t>
            </w:r>
          </w:p>
        </w:tc>
        <w:tc>
          <w:tcPr>
            <w:tcW w:w="4025" w:type="dxa"/>
            <w:tcBorders>
              <w:top w:val="double" w:color="auto" w:sz="4" w:space="0"/>
              <w:left w:val="double" w:color="auto" w:sz="4" w:space="0"/>
              <w:bottom w:val="double" w:color="auto" w:sz="4" w:space="0"/>
              <w:right w:val="double" w:color="auto" w:sz="4" w:space="0"/>
            </w:tcBorders>
            <w:vAlign w:val="center"/>
          </w:tcPr>
          <w:p>
            <w:pPr>
              <w:adjustRightInd w:val="0"/>
              <w:snapToGrid w:val="0"/>
              <w:rPr>
                <w:szCs w:val="21"/>
              </w:rPr>
            </w:pPr>
            <w:r>
              <w:rPr>
                <w:rFonts w:hint="default"/>
                <w:szCs w:val="21"/>
              </w:rPr>
              <w:t>法人</w:t>
            </w:r>
            <w:r>
              <w:rPr>
                <w:szCs w:val="21"/>
              </w:rPr>
              <w:t>身份证复印件（反面）</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4" w:hRule="atLeast"/>
          <w:jc w:val="center"/>
        </w:trPr>
        <w:tc>
          <w:tcPr>
            <w:tcW w:w="4025" w:type="dxa"/>
            <w:vAlign w:val="center"/>
          </w:tcPr>
          <w:p>
            <w:pPr>
              <w:adjustRightInd w:val="0"/>
              <w:snapToGrid w:val="0"/>
              <w:rPr>
                <w:szCs w:val="21"/>
              </w:rPr>
            </w:pPr>
            <w:r>
              <w:rPr>
                <w:szCs w:val="21"/>
              </w:rPr>
              <w:t>被授权代表身份证复印件（正面）</w:t>
            </w:r>
          </w:p>
        </w:tc>
        <w:tc>
          <w:tcPr>
            <w:tcW w:w="4025" w:type="dxa"/>
            <w:vAlign w:val="center"/>
          </w:tcPr>
          <w:p>
            <w:pPr>
              <w:adjustRightInd w:val="0"/>
              <w:snapToGrid w:val="0"/>
              <w:rPr>
                <w:szCs w:val="21"/>
              </w:rPr>
            </w:pPr>
            <w:r>
              <w:rPr>
                <w:szCs w:val="21"/>
              </w:rPr>
              <w:t>被授权代表身份证复印件（反面）</w:t>
            </w:r>
          </w:p>
        </w:tc>
      </w:tr>
    </w:tbl>
    <w:p>
      <w:pPr>
        <w:tabs>
          <w:tab w:val="left" w:pos="3060"/>
        </w:tabs>
        <w:adjustRightInd w:val="0"/>
        <w:snapToGrid w:val="0"/>
        <w:spacing w:line="360" w:lineRule="auto"/>
        <w:ind w:firstLine="3960" w:firstLineChars="1650"/>
        <w:rPr>
          <w:sz w:val="24"/>
          <w:szCs w:val="24"/>
        </w:rPr>
      </w:pPr>
    </w:p>
    <w:p>
      <w:pPr>
        <w:tabs>
          <w:tab w:val="left" w:pos="3060"/>
        </w:tabs>
        <w:adjustRightInd w:val="0"/>
        <w:snapToGrid w:val="0"/>
        <w:spacing w:line="360" w:lineRule="auto"/>
        <w:jc w:val="right"/>
        <w:rPr>
          <w:sz w:val="24"/>
          <w:szCs w:val="24"/>
        </w:rPr>
      </w:pPr>
      <w:r>
        <w:rPr>
          <w:rFonts w:hint="default"/>
          <w:sz w:val="24"/>
          <w:szCs w:val="24"/>
        </w:rPr>
        <w:t>供应商名称：</w:t>
      </w:r>
      <w:r>
        <w:rPr>
          <w:rFonts w:hint="default"/>
          <w:sz w:val="24"/>
          <w:szCs w:val="24"/>
          <w:u w:val="single"/>
        </w:rPr>
        <w:t xml:space="preserve">                </w:t>
      </w:r>
      <w:r>
        <w:rPr>
          <w:rFonts w:hint="default"/>
          <w:sz w:val="24"/>
          <w:szCs w:val="24"/>
        </w:rPr>
        <w:t>（盖章）</w:t>
      </w:r>
    </w:p>
    <w:p>
      <w:pPr>
        <w:tabs>
          <w:tab w:val="left" w:pos="3060"/>
        </w:tabs>
        <w:adjustRightInd w:val="0"/>
        <w:snapToGrid w:val="0"/>
        <w:spacing w:line="360" w:lineRule="auto"/>
        <w:ind w:firstLine="5880" w:firstLineChars="2450"/>
        <w:rPr>
          <w:sz w:val="24"/>
          <w:szCs w:val="24"/>
        </w:rPr>
      </w:pPr>
      <w:r>
        <w:rPr>
          <w:sz w:val="24"/>
          <w:szCs w:val="24"/>
        </w:rPr>
        <w:t>日期：</w:t>
      </w:r>
      <w:r>
        <w:rPr>
          <w:rFonts w:hint="default"/>
          <w:sz w:val="24"/>
          <w:szCs w:val="24"/>
        </w:rPr>
        <w:t xml:space="preserve">   </w:t>
      </w:r>
      <w:r>
        <w:rPr>
          <w:sz w:val="24"/>
          <w:szCs w:val="24"/>
        </w:rPr>
        <w:t>年     月     日</w:t>
      </w:r>
    </w:p>
    <w:p>
      <w:pPr>
        <w:pStyle w:val="3"/>
        <w:jc w:val="center"/>
        <w:rPr>
          <w:b/>
          <w:sz w:val="28"/>
          <w:szCs w:val="28"/>
        </w:rPr>
      </w:pPr>
      <w:r>
        <w:rPr>
          <w:rFonts w:ascii="Times New Roman" w:hAnsi="Times New Roman" w:cs="Times New Roman"/>
          <w:szCs w:val="21"/>
        </w:rPr>
        <w:br w:type="page"/>
      </w:r>
      <w:bookmarkStart w:id="105" w:name="_Toc5982"/>
      <w:bookmarkStart w:id="106" w:name="_Toc2330"/>
      <w:bookmarkStart w:id="107" w:name="_Toc18646"/>
      <w:r>
        <w:rPr>
          <w:rFonts w:ascii="Times New Roman" w:hAnsi="Times New Roman" w:cs="Times New Roman"/>
          <w:b/>
          <w:sz w:val="28"/>
          <w:szCs w:val="28"/>
        </w:rPr>
        <w:t>四</w:t>
      </w:r>
      <w:r>
        <w:rPr>
          <w:rFonts w:hint="default" w:ascii="Times New Roman" w:hAnsi="Times New Roman" w:cs="Times New Roman"/>
          <w:b/>
          <w:sz w:val="28"/>
          <w:szCs w:val="28"/>
        </w:rPr>
        <w:t>、</w:t>
      </w:r>
      <w:r>
        <w:rPr>
          <w:rStyle w:val="26"/>
          <w:b/>
          <w:sz w:val="28"/>
          <w:szCs w:val="28"/>
        </w:rPr>
        <w:t>价格部分</w:t>
      </w:r>
      <w:bookmarkEnd w:id="105"/>
      <w:bookmarkEnd w:id="106"/>
      <w:bookmarkEnd w:id="107"/>
    </w:p>
    <w:p>
      <w:pPr>
        <w:pStyle w:val="28"/>
      </w:pPr>
      <w:bookmarkStart w:id="108" w:name="_Toc11488"/>
      <w:bookmarkStart w:id="109" w:name="_Toc7441"/>
      <w:bookmarkStart w:id="110" w:name="_Toc6224"/>
      <w:r>
        <w:t xml:space="preserve">1. </w:t>
      </w:r>
      <w:r>
        <w:rPr>
          <w:rFonts w:hint="default"/>
        </w:rPr>
        <w:t>响应</w:t>
      </w:r>
      <w:r>
        <w:t>函格式</w:t>
      </w:r>
      <w:bookmarkEnd w:id="108"/>
      <w:bookmarkEnd w:id="109"/>
      <w:bookmarkEnd w:id="110"/>
    </w:p>
    <w:p>
      <w:pPr>
        <w:pStyle w:val="18"/>
      </w:pPr>
      <w:r>
        <w:rPr>
          <w:rFonts w:hint="default"/>
        </w:rPr>
        <w:t>响应</w:t>
      </w:r>
      <w:r>
        <w:t>函</w:t>
      </w:r>
    </w:p>
    <w:p>
      <w:pPr>
        <w:adjustRightInd w:val="0"/>
        <w:snapToGrid w:val="0"/>
        <w:spacing w:line="360" w:lineRule="auto"/>
        <w:rPr>
          <w:b/>
          <w:spacing w:val="4"/>
          <w:sz w:val="24"/>
          <w:szCs w:val="21"/>
        </w:rPr>
      </w:pPr>
      <w:r>
        <w:rPr>
          <w:b/>
          <w:spacing w:val="4"/>
          <w:sz w:val="24"/>
          <w:szCs w:val="21"/>
        </w:rPr>
        <w:t>致：</w:t>
      </w:r>
      <w:r>
        <w:rPr>
          <w:rFonts w:hint="default"/>
          <w:b/>
          <w:spacing w:val="4"/>
          <w:sz w:val="24"/>
          <w:szCs w:val="21"/>
        </w:rPr>
        <w:t>兰州大学口腔医院</w:t>
      </w:r>
    </w:p>
    <w:p>
      <w:pPr>
        <w:adjustRightInd w:val="0"/>
        <w:snapToGrid w:val="0"/>
        <w:spacing w:line="360" w:lineRule="auto"/>
        <w:ind w:firstLine="496" w:firstLineChars="200"/>
        <w:rPr>
          <w:spacing w:val="4"/>
          <w:sz w:val="24"/>
          <w:szCs w:val="21"/>
        </w:rPr>
      </w:pPr>
      <w:r>
        <w:rPr>
          <w:spacing w:val="4"/>
          <w:sz w:val="24"/>
          <w:szCs w:val="21"/>
        </w:rPr>
        <w:t>根据贵方</w:t>
      </w:r>
      <w:r>
        <w:rPr>
          <w:spacing w:val="4"/>
          <w:sz w:val="24"/>
          <w:szCs w:val="21"/>
          <w:u w:val="single"/>
        </w:rPr>
        <w:t xml:space="preserve">  </w:t>
      </w:r>
      <w:r>
        <w:rPr>
          <w:rFonts w:hint="default"/>
          <w:spacing w:val="4"/>
          <w:sz w:val="24"/>
          <w:szCs w:val="21"/>
          <w:u w:val="single"/>
        </w:rPr>
        <w:t xml:space="preserve">         </w:t>
      </w:r>
      <w:r>
        <w:rPr>
          <w:rFonts w:hint="default"/>
          <w:spacing w:val="4"/>
          <w:sz w:val="24"/>
          <w:szCs w:val="21"/>
        </w:rPr>
        <w:t>（项目名称）</w:t>
      </w:r>
      <w:r>
        <w:rPr>
          <w:spacing w:val="4"/>
          <w:sz w:val="24"/>
          <w:szCs w:val="21"/>
        </w:rPr>
        <w:t>的</w:t>
      </w:r>
      <w:r>
        <w:rPr>
          <w:rFonts w:hint="default"/>
          <w:spacing w:val="4"/>
          <w:sz w:val="24"/>
          <w:szCs w:val="21"/>
        </w:rPr>
        <w:t>院内</w:t>
      </w:r>
      <w:r>
        <w:rPr>
          <w:spacing w:val="4"/>
          <w:sz w:val="24"/>
          <w:szCs w:val="21"/>
        </w:rPr>
        <w:t>磋商公告（项目编号：</w:t>
      </w:r>
      <w:r>
        <w:rPr>
          <w:spacing w:val="4"/>
          <w:sz w:val="24"/>
          <w:szCs w:val="21"/>
          <w:u w:val="single"/>
        </w:rPr>
        <w:t xml:space="preserve">            </w:t>
      </w:r>
      <w:r>
        <w:rPr>
          <w:spacing w:val="4"/>
          <w:sz w:val="24"/>
          <w:szCs w:val="21"/>
        </w:rPr>
        <w:t>），现正式授权</w:t>
      </w:r>
      <w:r>
        <w:rPr>
          <w:spacing w:val="4"/>
          <w:sz w:val="24"/>
          <w:szCs w:val="21"/>
          <w:u w:val="single"/>
        </w:rPr>
        <w:t xml:space="preserve">            </w:t>
      </w:r>
      <w:r>
        <w:rPr>
          <w:spacing w:val="4"/>
          <w:sz w:val="24"/>
          <w:szCs w:val="21"/>
        </w:rPr>
        <w:t>（姓名、职务）代表</w:t>
      </w:r>
      <w:r>
        <w:rPr>
          <w:rFonts w:hint="default"/>
          <w:spacing w:val="4"/>
          <w:sz w:val="24"/>
          <w:szCs w:val="21"/>
        </w:rPr>
        <w:t>我单位</w:t>
      </w:r>
      <w:r>
        <w:rPr>
          <w:rFonts w:hint="default"/>
          <w:spacing w:val="4"/>
          <w:sz w:val="24"/>
          <w:szCs w:val="21"/>
          <w:u w:val="single"/>
        </w:rPr>
        <w:t xml:space="preserve">              </w:t>
      </w:r>
      <w:r>
        <w:rPr>
          <w:rFonts w:hint="default"/>
          <w:spacing w:val="4"/>
          <w:sz w:val="24"/>
          <w:szCs w:val="21"/>
        </w:rPr>
        <w:t>（供应商名称）</w:t>
      </w:r>
      <w:r>
        <w:rPr>
          <w:spacing w:val="4"/>
          <w:sz w:val="24"/>
          <w:szCs w:val="21"/>
        </w:rPr>
        <w:t>为本项目提交响应文件正本1份，副本2份。我公司在此声明同意如下：</w:t>
      </w:r>
    </w:p>
    <w:p>
      <w:pPr>
        <w:adjustRightInd w:val="0"/>
        <w:snapToGrid w:val="0"/>
        <w:spacing w:line="360" w:lineRule="auto"/>
        <w:rPr>
          <w:spacing w:val="4"/>
          <w:sz w:val="24"/>
          <w:szCs w:val="21"/>
        </w:rPr>
      </w:pPr>
      <w:r>
        <w:rPr>
          <w:rFonts w:hint="default"/>
          <w:spacing w:val="4"/>
          <w:sz w:val="24"/>
          <w:szCs w:val="21"/>
        </w:rPr>
        <w:t>1．我方将按照所附报价一览表中的价格提供和交付本项目磋商文件要求的服务。</w:t>
      </w:r>
    </w:p>
    <w:p>
      <w:pPr>
        <w:adjustRightInd w:val="0"/>
        <w:snapToGrid w:val="0"/>
        <w:spacing w:line="360" w:lineRule="auto"/>
        <w:rPr>
          <w:spacing w:val="4"/>
          <w:sz w:val="24"/>
          <w:szCs w:val="21"/>
        </w:rPr>
      </w:pPr>
      <w:r>
        <w:rPr>
          <w:rFonts w:hint="default"/>
          <w:spacing w:val="4"/>
          <w:sz w:val="24"/>
          <w:szCs w:val="21"/>
        </w:rPr>
        <w:t>2．我方将按本项目磋商文件的规定履行合同责任和义务。</w:t>
      </w:r>
    </w:p>
    <w:p>
      <w:pPr>
        <w:adjustRightInd w:val="0"/>
        <w:snapToGrid w:val="0"/>
        <w:spacing w:line="360" w:lineRule="auto"/>
        <w:rPr>
          <w:spacing w:val="4"/>
          <w:sz w:val="24"/>
          <w:szCs w:val="21"/>
        </w:rPr>
      </w:pPr>
      <w:r>
        <w:rPr>
          <w:rFonts w:hint="default"/>
          <w:spacing w:val="4"/>
          <w:sz w:val="24"/>
          <w:szCs w:val="21"/>
        </w:rPr>
        <w:t>3．我方已详细审查本项目全部磋商文件，包括澄清文件（如有）以及全部参考资料和有关附件，我方完全理解并同意放弃对这方面有不明及误解的权利。</w:t>
      </w:r>
    </w:p>
    <w:p>
      <w:pPr>
        <w:adjustRightInd w:val="0"/>
        <w:snapToGrid w:val="0"/>
        <w:spacing w:line="360" w:lineRule="auto"/>
        <w:rPr>
          <w:spacing w:val="4"/>
          <w:sz w:val="24"/>
          <w:szCs w:val="21"/>
        </w:rPr>
      </w:pPr>
      <w:r>
        <w:rPr>
          <w:rFonts w:hint="default"/>
          <w:spacing w:val="4"/>
          <w:sz w:val="24"/>
          <w:szCs w:val="21"/>
        </w:rPr>
        <w:t>4．我方接受本项目磋商文件中所规定的响应有效期。</w:t>
      </w:r>
    </w:p>
    <w:p>
      <w:pPr>
        <w:adjustRightInd w:val="0"/>
        <w:snapToGrid w:val="0"/>
        <w:spacing w:line="360" w:lineRule="auto"/>
        <w:rPr>
          <w:spacing w:val="4"/>
          <w:sz w:val="24"/>
          <w:szCs w:val="21"/>
        </w:rPr>
      </w:pPr>
      <w:r>
        <w:rPr>
          <w:rFonts w:hint="default"/>
          <w:spacing w:val="4"/>
          <w:sz w:val="24"/>
          <w:szCs w:val="21"/>
        </w:rPr>
        <w:t>5．我方同意提供按照贵方可能要求的与响应有关的一切数据或资料，完全理解并接受采购人对评审资料保密。</w:t>
      </w:r>
    </w:p>
    <w:p>
      <w:pPr>
        <w:adjustRightInd w:val="0"/>
        <w:snapToGrid w:val="0"/>
        <w:spacing w:line="360" w:lineRule="auto"/>
        <w:rPr>
          <w:spacing w:val="4"/>
          <w:sz w:val="24"/>
          <w:szCs w:val="21"/>
        </w:rPr>
      </w:pPr>
      <w:r>
        <w:rPr>
          <w:rFonts w:hint="default"/>
          <w:spacing w:val="4"/>
          <w:sz w:val="24"/>
          <w:szCs w:val="21"/>
        </w:rPr>
        <w:t>6</w:t>
      </w:r>
      <w:r>
        <w:rPr>
          <w:spacing w:val="4"/>
          <w:sz w:val="24"/>
          <w:szCs w:val="21"/>
        </w:rPr>
        <w:t>．与本</w:t>
      </w:r>
      <w:r>
        <w:rPr>
          <w:rFonts w:hint="default"/>
          <w:spacing w:val="4"/>
          <w:sz w:val="24"/>
          <w:szCs w:val="21"/>
        </w:rPr>
        <w:t>磋商</w:t>
      </w:r>
      <w:r>
        <w:rPr>
          <w:spacing w:val="4"/>
          <w:sz w:val="24"/>
          <w:szCs w:val="21"/>
        </w:rPr>
        <w:t>有关的一切正式往来信函请寄：</w:t>
      </w:r>
    </w:p>
    <w:p>
      <w:pPr>
        <w:adjustRightInd w:val="0"/>
        <w:snapToGrid w:val="0"/>
        <w:spacing w:line="360" w:lineRule="auto"/>
        <w:rPr>
          <w:spacing w:val="4"/>
          <w:sz w:val="24"/>
          <w:szCs w:val="21"/>
          <w:u w:val="single"/>
        </w:rPr>
      </w:pPr>
      <w:r>
        <w:rPr>
          <w:spacing w:val="4"/>
          <w:sz w:val="24"/>
          <w:szCs w:val="21"/>
        </w:rPr>
        <w:t>地  址：</w:t>
      </w:r>
      <w:r>
        <w:rPr>
          <w:spacing w:val="4"/>
          <w:sz w:val="24"/>
          <w:szCs w:val="21"/>
          <w:u w:val="single"/>
        </w:rPr>
        <w:t xml:space="preserve">                  </w:t>
      </w:r>
      <w:r>
        <w:rPr>
          <w:spacing w:val="4"/>
          <w:sz w:val="24"/>
          <w:szCs w:val="21"/>
        </w:rPr>
        <w:t xml:space="preserve">    邮  编：</w:t>
      </w:r>
      <w:r>
        <w:rPr>
          <w:rFonts w:ascii="Times New Roman" w:hAnsi="Times New Roman"/>
          <w:spacing w:val="4"/>
          <w:sz w:val="24"/>
          <w:szCs w:val="21"/>
          <w:u w:val="single"/>
        </w:rPr>
        <w:t xml:space="preserve">                        </w:t>
      </w:r>
    </w:p>
    <w:p>
      <w:pPr>
        <w:adjustRightInd w:val="0"/>
        <w:snapToGrid w:val="0"/>
        <w:spacing w:line="360" w:lineRule="auto"/>
        <w:rPr>
          <w:spacing w:val="4"/>
          <w:sz w:val="24"/>
          <w:szCs w:val="21"/>
          <w:u w:val="single"/>
        </w:rPr>
      </w:pPr>
      <w:r>
        <w:rPr>
          <w:spacing w:val="4"/>
          <w:sz w:val="24"/>
          <w:szCs w:val="21"/>
        </w:rPr>
        <w:t>电  话：</w:t>
      </w:r>
      <w:r>
        <w:rPr>
          <w:spacing w:val="4"/>
          <w:sz w:val="24"/>
          <w:szCs w:val="21"/>
          <w:u w:val="single"/>
        </w:rPr>
        <w:t xml:space="preserve">                  </w:t>
      </w:r>
      <w:r>
        <w:rPr>
          <w:spacing w:val="4"/>
          <w:sz w:val="24"/>
          <w:szCs w:val="21"/>
        </w:rPr>
        <w:t xml:space="preserve">    传  真：</w:t>
      </w:r>
      <w:r>
        <w:rPr>
          <w:spacing w:val="4"/>
          <w:sz w:val="24"/>
          <w:szCs w:val="21"/>
          <w:u w:val="single"/>
        </w:rPr>
        <w:t xml:space="preserve">                        </w:t>
      </w:r>
    </w:p>
    <w:p>
      <w:pPr>
        <w:adjustRightInd w:val="0"/>
        <w:snapToGrid w:val="0"/>
        <w:spacing w:line="360" w:lineRule="auto"/>
        <w:rPr>
          <w:spacing w:val="4"/>
          <w:sz w:val="24"/>
          <w:szCs w:val="21"/>
          <w:u w:val="single"/>
        </w:rPr>
      </w:pPr>
      <w:r>
        <w:rPr>
          <w:spacing w:val="4"/>
          <w:sz w:val="24"/>
          <w:szCs w:val="21"/>
        </w:rPr>
        <w:t>手  机：</w:t>
      </w:r>
      <w:r>
        <w:rPr>
          <w:spacing w:val="4"/>
          <w:sz w:val="24"/>
          <w:szCs w:val="21"/>
          <w:u w:val="single"/>
        </w:rPr>
        <w:t xml:space="preserve">                  </w:t>
      </w:r>
      <w:r>
        <w:rPr>
          <w:spacing w:val="4"/>
          <w:sz w:val="24"/>
          <w:szCs w:val="21"/>
        </w:rPr>
        <w:t xml:space="preserve">    电子邮件：</w:t>
      </w:r>
      <w:r>
        <w:rPr>
          <w:spacing w:val="4"/>
          <w:sz w:val="24"/>
          <w:szCs w:val="21"/>
          <w:u w:val="single"/>
        </w:rPr>
        <w:t xml:space="preserve">                      </w:t>
      </w:r>
    </w:p>
    <w:p>
      <w:pPr>
        <w:adjustRightInd w:val="0"/>
        <w:snapToGrid w:val="0"/>
        <w:spacing w:line="360" w:lineRule="auto"/>
        <w:rPr>
          <w:spacing w:val="4"/>
          <w:sz w:val="24"/>
          <w:szCs w:val="21"/>
          <w:u w:val="single"/>
        </w:rPr>
      </w:pPr>
      <w:r>
        <w:rPr>
          <w:spacing w:val="4"/>
          <w:sz w:val="24"/>
          <w:szCs w:val="21"/>
        </w:rPr>
        <w:t>供应商名称</w:t>
      </w:r>
      <w:r>
        <w:rPr>
          <w:bCs/>
          <w:sz w:val="24"/>
          <w:szCs w:val="21"/>
        </w:rPr>
        <w:t>：</w:t>
      </w:r>
      <w:r>
        <w:rPr>
          <w:spacing w:val="4"/>
          <w:sz w:val="24"/>
          <w:szCs w:val="21"/>
          <w:u w:val="single"/>
        </w:rPr>
        <w:t xml:space="preserve">                       </w:t>
      </w:r>
      <w:r>
        <w:rPr>
          <w:bCs/>
          <w:sz w:val="24"/>
          <w:szCs w:val="21"/>
        </w:rPr>
        <w:t>（盖章）</w:t>
      </w:r>
      <w:r>
        <w:rPr>
          <w:spacing w:val="4"/>
          <w:sz w:val="24"/>
          <w:szCs w:val="21"/>
        </w:rPr>
        <w:t xml:space="preserve"> </w:t>
      </w:r>
    </w:p>
    <w:p>
      <w:pPr>
        <w:adjustRightInd w:val="0"/>
        <w:snapToGrid w:val="0"/>
        <w:spacing w:line="360" w:lineRule="auto"/>
        <w:rPr>
          <w:bCs/>
          <w:sz w:val="24"/>
          <w:szCs w:val="21"/>
        </w:rPr>
      </w:pPr>
      <w:r>
        <w:rPr>
          <w:rFonts w:hint="default"/>
          <w:sz w:val="24"/>
          <w:szCs w:val="24"/>
        </w:rPr>
        <w:t>法定代表人或被授权代表</w:t>
      </w:r>
      <w:r>
        <w:rPr>
          <w:bCs/>
          <w:sz w:val="24"/>
          <w:szCs w:val="21"/>
        </w:rPr>
        <w:t>：</w:t>
      </w:r>
      <w:r>
        <w:rPr>
          <w:spacing w:val="4"/>
          <w:sz w:val="24"/>
          <w:szCs w:val="21"/>
          <w:u w:val="single"/>
        </w:rPr>
        <w:t xml:space="preserve">                    </w:t>
      </w:r>
      <w:r>
        <w:rPr>
          <w:rFonts w:hint="default" w:ascii="Times New Roman" w:hAnsi="Times New Roman"/>
          <w:sz w:val="24"/>
          <w:szCs w:val="24"/>
        </w:rPr>
        <w:t>(签字或盖章)</w:t>
      </w:r>
    </w:p>
    <w:p>
      <w:pPr>
        <w:adjustRightInd w:val="0"/>
        <w:snapToGrid w:val="0"/>
        <w:spacing w:line="360" w:lineRule="auto"/>
        <w:rPr>
          <w:spacing w:val="4"/>
          <w:sz w:val="24"/>
          <w:szCs w:val="21"/>
        </w:rPr>
      </w:pPr>
      <w:r>
        <w:rPr>
          <w:spacing w:val="4"/>
          <w:sz w:val="24"/>
          <w:szCs w:val="21"/>
        </w:rPr>
        <w:t>日        期：</w:t>
      </w:r>
      <w:r>
        <w:rPr>
          <w:spacing w:val="4"/>
          <w:sz w:val="24"/>
          <w:szCs w:val="21"/>
          <w:u w:val="single"/>
        </w:rPr>
        <w:t xml:space="preserve">     </w:t>
      </w:r>
      <w:r>
        <w:rPr>
          <w:spacing w:val="4"/>
          <w:sz w:val="24"/>
          <w:szCs w:val="21"/>
        </w:rPr>
        <w:t>年</w:t>
      </w:r>
      <w:r>
        <w:rPr>
          <w:spacing w:val="4"/>
          <w:sz w:val="24"/>
          <w:szCs w:val="21"/>
          <w:u w:val="single"/>
        </w:rPr>
        <w:t xml:space="preserve">  </w:t>
      </w:r>
      <w:r>
        <w:rPr>
          <w:rFonts w:hint="default"/>
          <w:spacing w:val="4"/>
          <w:sz w:val="24"/>
          <w:szCs w:val="21"/>
          <w:u w:val="single"/>
        </w:rPr>
        <w:t xml:space="preserve"> </w:t>
      </w:r>
      <w:r>
        <w:rPr>
          <w:spacing w:val="4"/>
          <w:sz w:val="24"/>
          <w:szCs w:val="21"/>
          <w:u w:val="single"/>
        </w:rPr>
        <w:t xml:space="preserve">  </w:t>
      </w:r>
      <w:r>
        <w:rPr>
          <w:spacing w:val="4"/>
          <w:sz w:val="24"/>
          <w:szCs w:val="21"/>
        </w:rPr>
        <w:t>月</w:t>
      </w:r>
      <w:r>
        <w:rPr>
          <w:spacing w:val="4"/>
          <w:sz w:val="24"/>
          <w:szCs w:val="21"/>
          <w:u w:val="single"/>
        </w:rPr>
        <w:t xml:space="preserve">    </w:t>
      </w:r>
      <w:r>
        <w:rPr>
          <w:spacing w:val="4"/>
          <w:sz w:val="24"/>
          <w:szCs w:val="21"/>
        </w:rPr>
        <w:t>日</w:t>
      </w:r>
      <w:bookmarkStart w:id="111" w:name="_Toc139885880"/>
      <w:bookmarkStart w:id="112" w:name="_Toc5151"/>
    </w:p>
    <w:p>
      <w:pPr>
        <w:adjustRightInd w:val="0"/>
        <w:snapToGrid w:val="0"/>
        <w:spacing w:line="360" w:lineRule="auto"/>
        <w:rPr>
          <w:spacing w:val="4"/>
          <w:sz w:val="24"/>
          <w:szCs w:val="21"/>
        </w:rPr>
        <w:sectPr>
          <w:pgSz w:w="11906" w:h="16838"/>
          <w:pgMar w:top="1361" w:right="1361" w:bottom="1361" w:left="1361" w:header="851" w:footer="992" w:gutter="0"/>
          <w:pgNumType w:fmt="numberInDash"/>
          <w:cols w:space="720" w:num="1"/>
          <w:docGrid w:linePitch="312" w:charSpace="0"/>
        </w:sectPr>
      </w:pPr>
    </w:p>
    <w:p>
      <w:pPr>
        <w:pStyle w:val="28"/>
      </w:pPr>
      <w:r>
        <w:t>2.</w:t>
      </w:r>
      <w:r>
        <w:rPr>
          <w:rFonts w:hint="default"/>
        </w:rPr>
        <w:t xml:space="preserve"> 报价一览表</w:t>
      </w:r>
    </w:p>
    <w:p>
      <w:pPr>
        <w:spacing w:line="360" w:lineRule="auto"/>
        <w:outlineLvl w:val="1"/>
        <w:rPr>
          <w:rFonts w:ascii="Times New Roman" w:hAnsi="Times New Roman"/>
          <w:b/>
          <w:bCs/>
          <w:sz w:val="24"/>
          <w:szCs w:val="24"/>
          <w:lang w:val="zh-CN"/>
        </w:rPr>
      </w:pPr>
    </w:p>
    <w:p>
      <w:pPr>
        <w:spacing w:line="360" w:lineRule="auto"/>
        <w:jc w:val="center"/>
        <w:rPr>
          <w:rFonts w:ascii="Times New Roman" w:hAnsi="Times New Roman"/>
          <w:b/>
          <w:sz w:val="24"/>
          <w:szCs w:val="24"/>
        </w:rPr>
      </w:pPr>
      <w:bookmarkStart w:id="113" w:name="_Toc258923307"/>
      <w:r>
        <w:rPr>
          <w:rFonts w:hint="default" w:ascii="Times New Roman" w:hAnsi="Times New Roman"/>
          <w:b/>
          <w:sz w:val="24"/>
          <w:szCs w:val="24"/>
        </w:rPr>
        <w:t>报价一览表</w:t>
      </w:r>
      <w:bookmarkEnd w:id="113"/>
    </w:p>
    <w:p>
      <w:pPr>
        <w:spacing w:line="360" w:lineRule="auto"/>
        <w:rPr>
          <w:rFonts w:ascii="Times New Roman" w:hAnsi="Times New Roman"/>
          <w:sz w:val="24"/>
          <w:szCs w:val="24"/>
        </w:rPr>
      </w:pPr>
      <w:r>
        <w:rPr>
          <w:rFonts w:hint="default" w:ascii="Times New Roman" w:hAnsi="Times New Roman"/>
          <w:sz w:val="24"/>
          <w:szCs w:val="24"/>
        </w:rPr>
        <w:t>项目名称：</w:t>
      </w:r>
      <w:r>
        <w:rPr>
          <w:rFonts w:ascii="Times New Roman" w:hAnsi="Times New Roman"/>
          <w:sz w:val="24"/>
          <w:szCs w:val="24"/>
          <w:u w:val="single"/>
        </w:rPr>
        <w:t xml:space="preserve">           </w:t>
      </w:r>
      <w:r>
        <w:rPr>
          <w:rFonts w:hint="default" w:ascii="Times New Roman" w:hAnsi="Times New Roman"/>
          <w:sz w:val="24"/>
          <w:szCs w:val="24"/>
          <w:u w:val="single"/>
        </w:rPr>
        <w:t xml:space="preserve">      </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hint="default" w:ascii="Times New Roman" w:hAnsi="Times New Roman"/>
          <w:sz w:val="24"/>
          <w:szCs w:val="24"/>
        </w:rPr>
        <w:t>项目编号：</w:t>
      </w:r>
      <w:r>
        <w:rPr>
          <w:rFonts w:hint="default" w:ascii="Times New Roman" w:hAnsi="Times New Roman"/>
          <w:sz w:val="24"/>
          <w:szCs w:val="24"/>
          <w:u w:val="single"/>
        </w:rPr>
        <w:t xml:space="preserve">                           </w:t>
      </w:r>
      <w:r>
        <w:rPr>
          <w:rFonts w:ascii="Times New Roman" w:hAnsi="Times New Roman"/>
          <w:sz w:val="24"/>
          <w:szCs w:val="24"/>
          <w:u w:val="single"/>
        </w:rPr>
        <w:t xml:space="preserve"> </w:t>
      </w:r>
      <w:r>
        <w:rPr>
          <w:rFonts w:hint="default" w:ascii="Times New Roman" w:hAnsi="Times New Roman"/>
          <w:sz w:val="24"/>
          <w:szCs w:val="24"/>
          <w:u w:val="single"/>
        </w:rPr>
        <w:t xml:space="preserve">  </w:t>
      </w:r>
      <w:r>
        <w:rPr>
          <w:rFonts w:hint="default" w:ascii="Times New Roman" w:hAnsi="Times New Roman"/>
          <w:sz w:val="24"/>
          <w:szCs w:val="24"/>
        </w:rPr>
        <w:t xml:space="preserve">  </w:t>
      </w:r>
    </w:p>
    <w:p>
      <w:pPr>
        <w:spacing w:line="360" w:lineRule="auto"/>
        <w:rPr>
          <w:rFonts w:ascii="Times New Roman" w:hAnsi="Times New Roman"/>
          <w:sz w:val="24"/>
          <w:szCs w:val="24"/>
          <w:u w:val="single"/>
        </w:rPr>
      </w:pPr>
      <w:r>
        <w:rPr>
          <w:rFonts w:hint="default" w:ascii="Times New Roman" w:hAnsi="Times New Roman"/>
          <w:sz w:val="24"/>
          <w:szCs w:val="24"/>
        </w:rPr>
        <w:t>标段：</w:t>
      </w:r>
      <w:r>
        <w:rPr>
          <w:rFonts w:hint="default" w:ascii="Times New Roman" w:hAnsi="Times New Roman"/>
          <w:sz w:val="24"/>
          <w:szCs w:val="24"/>
          <w:u w:val="single"/>
        </w:rPr>
        <w:t xml:space="preserve">                               </w:t>
      </w:r>
      <w:r>
        <w:rPr>
          <w:rFonts w:ascii="Times New Roman" w:hAnsi="Times New Roman"/>
          <w:sz w:val="24"/>
          <w:szCs w:val="24"/>
          <w:u w:val="single"/>
        </w:rPr>
        <w:t xml:space="preserve"> </w:t>
      </w:r>
      <w:r>
        <w:rPr>
          <w:rFonts w:hint="default" w:ascii="Times New Roman" w:hAnsi="Times New Roman"/>
          <w:sz w:val="24"/>
          <w:szCs w:val="24"/>
          <w:u w:val="single"/>
        </w:rPr>
        <w:t xml:space="preserve">  </w:t>
      </w:r>
    </w:p>
    <w:p>
      <w:pPr>
        <w:spacing w:line="360" w:lineRule="auto"/>
        <w:jc w:val="right"/>
        <w:rPr>
          <w:rFonts w:ascii="Times New Roman" w:hAnsi="Times New Roman"/>
          <w:szCs w:val="21"/>
        </w:rPr>
      </w:pPr>
      <w:r>
        <w:rPr>
          <w:rFonts w:hint="default" w:ascii="Times New Roman" w:hAnsi="Times New Roman"/>
          <w:szCs w:val="21"/>
        </w:rPr>
        <w:t>币种：人民币</w:t>
      </w:r>
    </w:p>
    <w:tbl>
      <w:tblPr>
        <w:tblStyle w:val="22"/>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7"/>
        <w:gridCol w:w="2410"/>
        <w:gridCol w:w="2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4137" w:type="dxa"/>
            <w:vAlign w:val="center"/>
          </w:tcPr>
          <w:p>
            <w:pPr>
              <w:jc w:val="center"/>
              <w:rPr>
                <w:b/>
              </w:rPr>
            </w:pPr>
            <w:r>
              <w:rPr>
                <w:rFonts w:hint="default"/>
                <w:b/>
              </w:rPr>
              <w:t>服务名称</w:t>
            </w:r>
          </w:p>
        </w:tc>
        <w:tc>
          <w:tcPr>
            <w:tcW w:w="2410" w:type="dxa"/>
            <w:vAlign w:val="center"/>
          </w:tcPr>
          <w:p>
            <w:pPr>
              <w:jc w:val="center"/>
              <w:rPr>
                <w:b/>
              </w:rPr>
            </w:pPr>
            <w:r>
              <w:rPr>
                <w:rFonts w:hint="default"/>
                <w:b/>
              </w:rPr>
              <w:t>总价（元）</w:t>
            </w:r>
          </w:p>
        </w:tc>
        <w:tc>
          <w:tcPr>
            <w:tcW w:w="2404" w:type="dxa"/>
            <w:vAlign w:val="center"/>
          </w:tcPr>
          <w:p>
            <w:pPr>
              <w:jc w:val="center"/>
              <w:rPr>
                <w:b/>
              </w:rPr>
            </w:pPr>
            <w:r>
              <w:rPr>
                <w:rFonts w:hint="default"/>
                <w:b/>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4137" w:type="dxa"/>
            <w:vAlign w:val="center"/>
          </w:tcPr>
          <w:p>
            <w:pPr>
              <w:jc w:val="center"/>
              <w:rPr>
                <w:b/>
              </w:rPr>
            </w:pPr>
          </w:p>
        </w:tc>
        <w:tc>
          <w:tcPr>
            <w:tcW w:w="2410" w:type="dxa"/>
            <w:vAlign w:val="center"/>
          </w:tcPr>
          <w:p>
            <w:pPr>
              <w:jc w:val="center"/>
              <w:rPr>
                <w:b/>
              </w:rPr>
            </w:pPr>
          </w:p>
        </w:tc>
        <w:tc>
          <w:tcPr>
            <w:tcW w:w="2404" w:type="dxa"/>
            <w:vAlign w:val="center"/>
          </w:tcPr>
          <w:p>
            <w:pPr>
              <w:jc w:val="center"/>
              <w:rPr>
                <w:b/>
              </w:rPr>
            </w:pPr>
          </w:p>
        </w:tc>
      </w:tr>
    </w:tbl>
    <w:p>
      <w:pPr>
        <w:spacing w:before="240" w:line="360" w:lineRule="auto"/>
      </w:pPr>
      <w:r>
        <w:rPr>
          <w:rFonts w:hint="default"/>
        </w:rPr>
        <w:t>注：1、报价应是最终用户验收合格后的总价。</w:t>
      </w:r>
    </w:p>
    <w:p>
      <w:pPr>
        <w:spacing w:line="360" w:lineRule="auto"/>
        <w:ind w:firstLine="420" w:firstLineChars="200"/>
      </w:pPr>
      <w:r>
        <w:rPr>
          <w:rFonts w:hint="default"/>
        </w:rPr>
        <w:t>2、“报价一览表”为多页的， 每页均需由法定代表人或授权代表签字或盖章并盖供应商公章， 否则视为无效响应。</w:t>
      </w:r>
    </w:p>
    <w:p>
      <w:pPr>
        <w:spacing w:line="360" w:lineRule="auto"/>
        <w:ind w:firstLine="420" w:firstLineChars="200"/>
      </w:pPr>
      <w:r>
        <w:rPr>
          <w:rFonts w:hint="default"/>
        </w:rPr>
        <w:t>3、“报价一览表”以标段为单位填写。</w:t>
      </w:r>
    </w:p>
    <w:p>
      <w:pPr>
        <w:spacing w:before="240" w:line="360" w:lineRule="auto"/>
        <w:rPr>
          <w:rFonts w:ascii="Times New Roman" w:hAnsi="Times New Roman"/>
          <w:sz w:val="24"/>
          <w:szCs w:val="24"/>
        </w:rPr>
      </w:pPr>
    </w:p>
    <w:p>
      <w:pPr>
        <w:spacing w:before="240" w:line="360" w:lineRule="auto"/>
        <w:rPr>
          <w:rFonts w:ascii="Times New Roman" w:hAnsi="Times New Roman"/>
          <w:sz w:val="24"/>
          <w:szCs w:val="24"/>
          <w:u w:val="single"/>
        </w:rPr>
      </w:pPr>
      <w:r>
        <w:rPr>
          <w:rFonts w:hint="default" w:ascii="Times New Roman" w:hAnsi="Times New Roman"/>
          <w:sz w:val="24"/>
          <w:szCs w:val="24"/>
        </w:rPr>
        <w:t>供应商名称：</w:t>
      </w:r>
      <w:r>
        <w:rPr>
          <w:rFonts w:hint="default" w:ascii="Times New Roman" w:hAnsi="Times New Roman"/>
          <w:sz w:val="24"/>
          <w:szCs w:val="24"/>
          <w:u w:val="single"/>
        </w:rPr>
        <w:t xml:space="preserve">                              </w:t>
      </w:r>
      <w:r>
        <w:rPr>
          <w:sz w:val="24"/>
          <w:szCs w:val="24"/>
        </w:rPr>
        <w:t>（盖章）</w:t>
      </w:r>
      <w:r>
        <w:rPr>
          <w:rFonts w:hint="default" w:ascii="Times New Roman" w:hAnsi="Times New Roman"/>
          <w:sz w:val="24"/>
          <w:szCs w:val="24"/>
        </w:rPr>
        <w:t xml:space="preserve"> </w:t>
      </w:r>
    </w:p>
    <w:p>
      <w:pPr>
        <w:spacing w:line="360" w:lineRule="auto"/>
        <w:rPr>
          <w:rFonts w:ascii="Times New Roman" w:hAnsi="Times New Roman"/>
          <w:sz w:val="24"/>
          <w:szCs w:val="24"/>
          <w:u w:val="single"/>
        </w:rPr>
      </w:pPr>
      <w:r>
        <w:rPr>
          <w:rFonts w:hint="default" w:ascii="Times New Roman" w:hAnsi="Times New Roman"/>
          <w:sz w:val="24"/>
          <w:szCs w:val="24"/>
        </w:rPr>
        <w:t>法定代表人或被授权代表：</w:t>
      </w:r>
      <w:r>
        <w:rPr>
          <w:rFonts w:hint="default" w:ascii="Times New Roman" w:hAnsi="Times New Roman"/>
          <w:sz w:val="24"/>
          <w:szCs w:val="24"/>
          <w:u w:val="single"/>
        </w:rPr>
        <w:t xml:space="preserve">                     </w:t>
      </w:r>
      <w:r>
        <w:rPr>
          <w:rFonts w:hint="default" w:ascii="Times New Roman" w:hAnsi="Times New Roman"/>
          <w:sz w:val="24"/>
          <w:szCs w:val="24"/>
        </w:rPr>
        <w:t>(签字或盖章)</w:t>
      </w:r>
    </w:p>
    <w:p>
      <w:pPr>
        <w:adjustRightInd w:val="0"/>
        <w:snapToGrid w:val="0"/>
        <w:rPr>
          <w:rFonts w:ascii="Times New Roman" w:hAnsi="Times New Roman"/>
          <w:sz w:val="24"/>
          <w:szCs w:val="24"/>
          <w:u w:val="single"/>
        </w:rPr>
      </w:pPr>
      <w:r>
        <w:rPr>
          <w:rFonts w:hint="default" w:ascii="Times New Roman" w:hAnsi="Times New Roman"/>
          <w:sz w:val="24"/>
          <w:szCs w:val="24"/>
        </w:rPr>
        <w:t>日期：</w:t>
      </w:r>
      <w:r>
        <w:rPr>
          <w:rFonts w:hint="default" w:ascii="Times New Roman" w:hAnsi="Times New Roman"/>
          <w:sz w:val="24"/>
          <w:szCs w:val="24"/>
          <w:u w:val="single"/>
        </w:rPr>
        <w:t xml:space="preserve">     </w:t>
      </w:r>
      <w:r>
        <w:rPr>
          <w:rFonts w:hint="default" w:ascii="Times New Roman" w:hAnsi="Times New Roman"/>
          <w:sz w:val="24"/>
          <w:szCs w:val="24"/>
        </w:rPr>
        <w:t>年</w:t>
      </w:r>
      <w:r>
        <w:rPr>
          <w:rFonts w:hint="default" w:ascii="Times New Roman" w:hAnsi="Times New Roman"/>
          <w:sz w:val="24"/>
          <w:szCs w:val="24"/>
          <w:u w:val="single"/>
        </w:rPr>
        <w:t xml:space="preserve">    </w:t>
      </w:r>
      <w:r>
        <w:rPr>
          <w:rFonts w:hint="default" w:ascii="Times New Roman" w:hAnsi="Times New Roman"/>
          <w:sz w:val="24"/>
          <w:szCs w:val="24"/>
        </w:rPr>
        <w:t xml:space="preserve"> 月</w:t>
      </w:r>
      <w:r>
        <w:rPr>
          <w:rFonts w:hint="default" w:ascii="Times New Roman" w:hAnsi="Times New Roman"/>
          <w:sz w:val="24"/>
          <w:szCs w:val="24"/>
          <w:u w:val="single"/>
        </w:rPr>
        <w:t xml:space="preserve">    </w:t>
      </w:r>
      <w:r>
        <w:rPr>
          <w:rFonts w:hint="default" w:ascii="Times New Roman" w:hAnsi="Times New Roman"/>
          <w:sz w:val="24"/>
          <w:szCs w:val="24"/>
        </w:rPr>
        <w:t>日</w:t>
      </w:r>
    </w:p>
    <w:p>
      <w:pPr>
        <w:adjustRightInd w:val="0"/>
        <w:snapToGrid w:val="0"/>
        <w:rPr>
          <w:rFonts w:ascii="Times New Roman" w:hAnsi="Times New Roman" w:cs="Times New Roman"/>
          <w:b/>
          <w:bCs/>
          <w:szCs w:val="21"/>
        </w:rPr>
      </w:pPr>
    </w:p>
    <w:p>
      <w:pPr>
        <w:adjustRightInd w:val="0"/>
        <w:snapToGrid w:val="0"/>
        <w:spacing w:line="360" w:lineRule="auto"/>
        <w:ind w:left="420" w:leftChars="200"/>
        <w:rPr>
          <w:rFonts w:ascii="Times New Roman" w:hAnsi="Times New Roman" w:cs="Times New Roman"/>
          <w:bCs/>
          <w:szCs w:val="21"/>
        </w:rPr>
      </w:pPr>
    </w:p>
    <w:p>
      <w:pPr>
        <w:adjustRightInd w:val="0"/>
        <w:snapToGrid w:val="0"/>
        <w:spacing w:line="360" w:lineRule="auto"/>
        <w:ind w:left="420" w:leftChars="200"/>
        <w:rPr>
          <w:b/>
        </w:rPr>
        <w:sectPr>
          <w:pgSz w:w="11906" w:h="16838"/>
          <w:pgMar w:top="1361" w:right="1361" w:bottom="1361" w:left="1361" w:header="851" w:footer="992" w:gutter="0"/>
          <w:pgNumType w:fmt="numberInDash"/>
          <w:cols w:space="720" w:num="1"/>
          <w:docGrid w:linePitch="312" w:charSpace="0"/>
        </w:sectPr>
      </w:pPr>
    </w:p>
    <w:bookmarkEnd w:id="111"/>
    <w:p>
      <w:pPr>
        <w:pStyle w:val="3"/>
        <w:jc w:val="center"/>
        <w:rPr>
          <w:rStyle w:val="26"/>
          <w:b/>
          <w:sz w:val="28"/>
          <w:szCs w:val="28"/>
        </w:rPr>
      </w:pPr>
      <w:bookmarkStart w:id="114" w:name="_Toc10694"/>
      <w:bookmarkStart w:id="115" w:name="_Toc15898"/>
      <w:r>
        <w:rPr>
          <w:rStyle w:val="26"/>
          <w:b/>
          <w:sz w:val="28"/>
          <w:szCs w:val="28"/>
        </w:rPr>
        <w:t>五</w:t>
      </w:r>
      <w:r>
        <w:rPr>
          <w:rStyle w:val="26"/>
          <w:rFonts w:hint="default"/>
          <w:b/>
          <w:sz w:val="28"/>
          <w:szCs w:val="28"/>
        </w:rPr>
        <w:t>、</w:t>
      </w:r>
      <w:r>
        <w:rPr>
          <w:rStyle w:val="26"/>
          <w:b/>
          <w:sz w:val="28"/>
          <w:szCs w:val="28"/>
        </w:rPr>
        <w:t>商务部分</w:t>
      </w:r>
      <w:bookmarkEnd w:id="112"/>
      <w:bookmarkEnd w:id="114"/>
      <w:bookmarkEnd w:id="115"/>
    </w:p>
    <w:p>
      <w:pPr>
        <w:pStyle w:val="28"/>
      </w:pPr>
      <w:bookmarkStart w:id="116" w:name="_Toc27312"/>
      <w:bookmarkStart w:id="117" w:name="_Toc10025"/>
      <w:bookmarkStart w:id="118" w:name="_Toc16778"/>
      <w:bookmarkStart w:id="119" w:name="_Toc86553108"/>
      <w:r>
        <w:rPr>
          <w:rFonts w:hint="default"/>
        </w:rPr>
        <w:t>1. 商务偏离表格式</w:t>
      </w:r>
      <w:bookmarkEnd w:id="116"/>
      <w:bookmarkEnd w:id="117"/>
    </w:p>
    <w:p>
      <w:pPr>
        <w:pStyle w:val="6"/>
        <w:spacing w:line="360" w:lineRule="auto"/>
        <w:rPr>
          <w:szCs w:val="21"/>
        </w:rPr>
      </w:pPr>
      <w:r>
        <w:rPr>
          <w:rFonts w:hint="default"/>
          <w:szCs w:val="21"/>
        </w:rPr>
        <w:t>供应商应逐条对应采购文件 应供应商须知”、 、采购需求”和 和合同”中要求的商务条件，包括响应文件有效期、供货期、供货地点、验收方式、付款方式、售后服务及质量保证、违约责任、培训等内容，并根据实际情况如实填写本表格。</w:t>
      </w:r>
    </w:p>
    <w:p>
      <w:pPr>
        <w:jc w:val="center"/>
        <w:rPr>
          <w:b/>
          <w:sz w:val="24"/>
          <w:szCs w:val="24"/>
        </w:rPr>
      </w:pPr>
      <w:r>
        <w:rPr>
          <w:rFonts w:hint="default"/>
          <w:b/>
          <w:sz w:val="24"/>
          <w:szCs w:val="24"/>
        </w:rPr>
        <w:t>商务偏离表</w:t>
      </w:r>
    </w:p>
    <w:p>
      <w:pPr>
        <w:spacing w:line="440" w:lineRule="exact"/>
        <w:ind w:right="71" w:firstLine="496" w:firstLineChars="200"/>
        <w:rPr>
          <w:spacing w:val="4"/>
          <w:sz w:val="24"/>
          <w:szCs w:val="24"/>
          <w:u w:val="single"/>
        </w:rPr>
      </w:pPr>
      <w:r>
        <w:rPr>
          <w:rFonts w:hint="default"/>
          <w:spacing w:val="4"/>
          <w:sz w:val="24"/>
          <w:szCs w:val="24"/>
        </w:rPr>
        <w:t>项目名称：</w:t>
      </w:r>
      <w:r>
        <w:rPr>
          <w:spacing w:val="4"/>
          <w:sz w:val="24"/>
          <w:szCs w:val="24"/>
          <w:u w:val="single"/>
        </w:rPr>
        <w:t xml:space="preserve">               </w:t>
      </w:r>
      <w:r>
        <w:rPr>
          <w:spacing w:val="4"/>
          <w:sz w:val="24"/>
          <w:szCs w:val="24"/>
        </w:rPr>
        <w:t xml:space="preserve">   </w:t>
      </w:r>
      <w:r>
        <w:rPr>
          <w:rFonts w:hint="default"/>
          <w:spacing w:val="4"/>
          <w:sz w:val="24"/>
          <w:szCs w:val="24"/>
        </w:rPr>
        <w:t>项目编号：</w:t>
      </w:r>
      <w:r>
        <w:rPr>
          <w:spacing w:val="4"/>
          <w:sz w:val="24"/>
          <w:szCs w:val="24"/>
          <w:u w:val="single"/>
        </w:rPr>
        <w:t xml:space="preserve">           </w:t>
      </w:r>
      <w:r>
        <w:rPr>
          <w:rFonts w:hint="default"/>
          <w:spacing w:val="4"/>
          <w:sz w:val="24"/>
          <w:szCs w:val="24"/>
        </w:rPr>
        <w:t>标段：</w:t>
      </w:r>
      <w:r>
        <w:rPr>
          <w:spacing w:val="4"/>
          <w:sz w:val="24"/>
          <w:szCs w:val="24"/>
          <w:u w:val="single"/>
        </w:rPr>
        <w:t xml:space="preserve">           </w:t>
      </w:r>
    </w:p>
    <w:tbl>
      <w:tblPr>
        <w:tblStyle w:val="22"/>
        <w:tblW w:w="9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1915"/>
        <w:gridCol w:w="2621"/>
        <w:gridCol w:w="212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6" w:type="dxa"/>
            <w:vAlign w:val="center"/>
          </w:tcPr>
          <w:p>
            <w:pPr>
              <w:jc w:val="center"/>
              <w:rPr>
                <w:spacing w:val="4"/>
                <w:sz w:val="24"/>
                <w:szCs w:val="24"/>
              </w:rPr>
            </w:pPr>
            <w:r>
              <w:rPr>
                <w:rFonts w:hint="default"/>
                <w:spacing w:val="4"/>
                <w:sz w:val="24"/>
                <w:szCs w:val="24"/>
              </w:rPr>
              <w:t>序号</w:t>
            </w:r>
          </w:p>
        </w:tc>
        <w:tc>
          <w:tcPr>
            <w:tcW w:w="1915" w:type="dxa"/>
            <w:vAlign w:val="center"/>
          </w:tcPr>
          <w:p>
            <w:pPr>
              <w:jc w:val="center"/>
              <w:rPr>
                <w:spacing w:val="4"/>
                <w:sz w:val="24"/>
                <w:szCs w:val="24"/>
              </w:rPr>
            </w:pPr>
            <w:r>
              <w:rPr>
                <w:rFonts w:hint="default"/>
                <w:spacing w:val="4"/>
                <w:sz w:val="24"/>
                <w:szCs w:val="24"/>
              </w:rPr>
              <w:t>磋商文件的商务条款</w:t>
            </w:r>
          </w:p>
        </w:tc>
        <w:tc>
          <w:tcPr>
            <w:tcW w:w="2621" w:type="dxa"/>
            <w:vAlign w:val="center"/>
          </w:tcPr>
          <w:p>
            <w:pPr>
              <w:jc w:val="center"/>
              <w:rPr>
                <w:spacing w:val="4"/>
                <w:sz w:val="24"/>
                <w:szCs w:val="24"/>
              </w:rPr>
            </w:pPr>
            <w:r>
              <w:rPr>
                <w:rFonts w:hint="default"/>
                <w:spacing w:val="4"/>
                <w:sz w:val="24"/>
                <w:szCs w:val="24"/>
              </w:rPr>
              <w:t>响应情况</w:t>
            </w:r>
          </w:p>
        </w:tc>
        <w:tc>
          <w:tcPr>
            <w:tcW w:w="2126" w:type="dxa"/>
            <w:vAlign w:val="center"/>
          </w:tcPr>
          <w:p>
            <w:pPr>
              <w:jc w:val="center"/>
              <w:rPr>
                <w:spacing w:val="4"/>
                <w:sz w:val="24"/>
                <w:szCs w:val="24"/>
              </w:rPr>
            </w:pPr>
            <w:r>
              <w:rPr>
                <w:rFonts w:hint="default"/>
                <w:spacing w:val="4"/>
                <w:sz w:val="24"/>
                <w:szCs w:val="24"/>
              </w:rPr>
              <w:t>偏离情况（“正偏离”、“负偏离”或“无偏离”）</w:t>
            </w:r>
          </w:p>
        </w:tc>
        <w:tc>
          <w:tcPr>
            <w:tcW w:w="1134" w:type="dxa"/>
            <w:vAlign w:val="center"/>
          </w:tcPr>
          <w:p>
            <w:pPr>
              <w:jc w:val="center"/>
              <w:rPr>
                <w:spacing w:val="4"/>
                <w:sz w:val="24"/>
                <w:szCs w:val="24"/>
              </w:rPr>
            </w:pPr>
            <w:r>
              <w:rPr>
                <w:rFonts w:hint="default"/>
                <w:spacing w:val="4"/>
                <w:sz w:val="24"/>
                <w:szCs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6" w:type="dxa"/>
            <w:vAlign w:val="center"/>
          </w:tcPr>
          <w:p>
            <w:pPr>
              <w:ind w:firstLine="496"/>
              <w:jc w:val="center"/>
              <w:rPr>
                <w:spacing w:val="4"/>
                <w:sz w:val="24"/>
                <w:szCs w:val="24"/>
              </w:rPr>
            </w:pPr>
          </w:p>
        </w:tc>
        <w:tc>
          <w:tcPr>
            <w:tcW w:w="1915" w:type="dxa"/>
            <w:vAlign w:val="center"/>
          </w:tcPr>
          <w:p>
            <w:pPr>
              <w:ind w:firstLine="496"/>
              <w:jc w:val="center"/>
              <w:rPr>
                <w:spacing w:val="4"/>
                <w:sz w:val="24"/>
                <w:szCs w:val="24"/>
              </w:rPr>
            </w:pPr>
          </w:p>
        </w:tc>
        <w:tc>
          <w:tcPr>
            <w:tcW w:w="2621" w:type="dxa"/>
            <w:vAlign w:val="center"/>
          </w:tcPr>
          <w:p>
            <w:pPr>
              <w:ind w:firstLine="496"/>
              <w:jc w:val="center"/>
              <w:rPr>
                <w:spacing w:val="4"/>
                <w:sz w:val="24"/>
                <w:szCs w:val="24"/>
              </w:rPr>
            </w:pPr>
          </w:p>
        </w:tc>
        <w:tc>
          <w:tcPr>
            <w:tcW w:w="2126" w:type="dxa"/>
            <w:vAlign w:val="center"/>
          </w:tcPr>
          <w:p>
            <w:pPr>
              <w:ind w:firstLine="496"/>
              <w:jc w:val="center"/>
              <w:rPr>
                <w:spacing w:val="4"/>
                <w:sz w:val="24"/>
                <w:szCs w:val="24"/>
              </w:rPr>
            </w:pPr>
          </w:p>
        </w:tc>
        <w:tc>
          <w:tcPr>
            <w:tcW w:w="1134" w:type="dxa"/>
            <w:vAlign w:val="center"/>
          </w:tcPr>
          <w:p>
            <w:pPr>
              <w:ind w:firstLine="496"/>
              <w:jc w:val="center"/>
              <w:rPr>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6" w:type="dxa"/>
            <w:vAlign w:val="center"/>
          </w:tcPr>
          <w:p>
            <w:pPr>
              <w:ind w:firstLine="496"/>
              <w:jc w:val="center"/>
              <w:rPr>
                <w:spacing w:val="4"/>
                <w:sz w:val="24"/>
                <w:szCs w:val="24"/>
              </w:rPr>
            </w:pPr>
          </w:p>
        </w:tc>
        <w:tc>
          <w:tcPr>
            <w:tcW w:w="1915" w:type="dxa"/>
            <w:vAlign w:val="center"/>
          </w:tcPr>
          <w:p>
            <w:pPr>
              <w:ind w:firstLine="496"/>
              <w:jc w:val="center"/>
              <w:rPr>
                <w:spacing w:val="4"/>
                <w:sz w:val="24"/>
                <w:szCs w:val="24"/>
              </w:rPr>
            </w:pPr>
          </w:p>
        </w:tc>
        <w:tc>
          <w:tcPr>
            <w:tcW w:w="2621" w:type="dxa"/>
            <w:vAlign w:val="center"/>
          </w:tcPr>
          <w:p>
            <w:pPr>
              <w:ind w:firstLine="496"/>
              <w:jc w:val="center"/>
              <w:rPr>
                <w:spacing w:val="4"/>
                <w:sz w:val="24"/>
                <w:szCs w:val="24"/>
              </w:rPr>
            </w:pPr>
          </w:p>
        </w:tc>
        <w:tc>
          <w:tcPr>
            <w:tcW w:w="2126" w:type="dxa"/>
            <w:vAlign w:val="center"/>
          </w:tcPr>
          <w:p>
            <w:pPr>
              <w:ind w:firstLine="496"/>
              <w:jc w:val="center"/>
              <w:rPr>
                <w:spacing w:val="4"/>
                <w:sz w:val="24"/>
                <w:szCs w:val="24"/>
              </w:rPr>
            </w:pPr>
          </w:p>
        </w:tc>
        <w:tc>
          <w:tcPr>
            <w:tcW w:w="1134" w:type="dxa"/>
            <w:vAlign w:val="center"/>
          </w:tcPr>
          <w:p>
            <w:pPr>
              <w:ind w:firstLine="496"/>
              <w:jc w:val="center"/>
              <w:rPr>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6" w:type="dxa"/>
            <w:vAlign w:val="center"/>
          </w:tcPr>
          <w:p>
            <w:pPr>
              <w:ind w:firstLine="496"/>
              <w:jc w:val="center"/>
              <w:rPr>
                <w:spacing w:val="4"/>
                <w:sz w:val="24"/>
                <w:szCs w:val="24"/>
              </w:rPr>
            </w:pPr>
          </w:p>
        </w:tc>
        <w:tc>
          <w:tcPr>
            <w:tcW w:w="1915" w:type="dxa"/>
            <w:vAlign w:val="center"/>
          </w:tcPr>
          <w:p>
            <w:pPr>
              <w:ind w:firstLine="496"/>
              <w:jc w:val="center"/>
              <w:rPr>
                <w:spacing w:val="4"/>
                <w:sz w:val="24"/>
                <w:szCs w:val="24"/>
              </w:rPr>
            </w:pPr>
          </w:p>
        </w:tc>
        <w:tc>
          <w:tcPr>
            <w:tcW w:w="2621" w:type="dxa"/>
            <w:vAlign w:val="center"/>
          </w:tcPr>
          <w:p>
            <w:pPr>
              <w:ind w:firstLine="496"/>
              <w:jc w:val="center"/>
              <w:rPr>
                <w:spacing w:val="4"/>
                <w:sz w:val="24"/>
                <w:szCs w:val="24"/>
              </w:rPr>
            </w:pPr>
          </w:p>
        </w:tc>
        <w:tc>
          <w:tcPr>
            <w:tcW w:w="2126" w:type="dxa"/>
            <w:vAlign w:val="center"/>
          </w:tcPr>
          <w:p>
            <w:pPr>
              <w:ind w:firstLine="496"/>
              <w:jc w:val="center"/>
              <w:rPr>
                <w:spacing w:val="4"/>
                <w:sz w:val="24"/>
                <w:szCs w:val="24"/>
              </w:rPr>
            </w:pPr>
          </w:p>
        </w:tc>
        <w:tc>
          <w:tcPr>
            <w:tcW w:w="1134" w:type="dxa"/>
            <w:vAlign w:val="center"/>
          </w:tcPr>
          <w:p>
            <w:pPr>
              <w:ind w:firstLine="496"/>
              <w:jc w:val="center"/>
              <w:rPr>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6" w:type="dxa"/>
            <w:vAlign w:val="center"/>
          </w:tcPr>
          <w:p>
            <w:pPr>
              <w:ind w:firstLine="496"/>
              <w:jc w:val="center"/>
              <w:rPr>
                <w:spacing w:val="4"/>
                <w:sz w:val="24"/>
                <w:szCs w:val="24"/>
              </w:rPr>
            </w:pPr>
          </w:p>
        </w:tc>
        <w:tc>
          <w:tcPr>
            <w:tcW w:w="1915" w:type="dxa"/>
            <w:vAlign w:val="center"/>
          </w:tcPr>
          <w:p>
            <w:pPr>
              <w:ind w:firstLine="496"/>
              <w:jc w:val="center"/>
              <w:rPr>
                <w:spacing w:val="4"/>
                <w:sz w:val="24"/>
                <w:szCs w:val="24"/>
              </w:rPr>
            </w:pPr>
          </w:p>
        </w:tc>
        <w:tc>
          <w:tcPr>
            <w:tcW w:w="2621" w:type="dxa"/>
            <w:vAlign w:val="center"/>
          </w:tcPr>
          <w:p>
            <w:pPr>
              <w:ind w:firstLine="496"/>
              <w:jc w:val="center"/>
              <w:rPr>
                <w:spacing w:val="4"/>
                <w:sz w:val="24"/>
                <w:szCs w:val="24"/>
              </w:rPr>
            </w:pPr>
          </w:p>
        </w:tc>
        <w:tc>
          <w:tcPr>
            <w:tcW w:w="2126" w:type="dxa"/>
            <w:vAlign w:val="center"/>
          </w:tcPr>
          <w:p>
            <w:pPr>
              <w:ind w:firstLine="496"/>
              <w:jc w:val="center"/>
              <w:rPr>
                <w:spacing w:val="4"/>
                <w:sz w:val="24"/>
                <w:szCs w:val="24"/>
              </w:rPr>
            </w:pPr>
          </w:p>
        </w:tc>
        <w:tc>
          <w:tcPr>
            <w:tcW w:w="1134" w:type="dxa"/>
            <w:vAlign w:val="center"/>
          </w:tcPr>
          <w:p>
            <w:pPr>
              <w:ind w:firstLine="496"/>
              <w:jc w:val="center"/>
              <w:rPr>
                <w:spacing w:val="4"/>
                <w:sz w:val="24"/>
                <w:szCs w:val="24"/>
              </w:rPr>
            </w:pPr>
          </w:p>
        </w:tc>
      </w:tr>
    </w:tbl>
    <w:p>
      <w:pPr>
        <w:adjustRightInd w:val="0"/>
        <w:snapToGrid w:val="0"/>
        <w:spacing w:before="240" w:line="360" w:lineRule="auto"/>
        <w:ind w:firstLine="480" w:firstLineChars="200"/>
        <w:rPr>
          <w:sz w:val="24"/>
          <w:szCs w:val="24"/>
        </w:rPr>
      </w:pPr>
      <w:r>
        <w:rPr>
          <w:rFonts w:hint="default"/>
          <w:sz w:val="24"/>
          <w:szCs w:val="24"/>
        </w:rPr>
        <w:t>供应商名称：</w:t>
      </w:r>
      <w:r>
        <w:rPr>
          <w:sz w:val="24"/>
          <w:szCs w:val="24"/>
          <w:u w:val="single"/>
        </w:rPr>
        <w:t xml:space="preserve">                                </w:t>
      </w:r>
      <w:r>
        <w:rPr>
          <w:rFonts w:hint="default"/>
          <w:sz w:val="24"/>
          <w:szCs w:val="24"/>
        </w:rPr>
        <w:t>（盖章）</w:t>
      </w:r>
    </w:p>
    <w:p>
      <w:pPr>
        <w:adjustRightInd w:val="0"/>
        <w:snapToGrid w:val="0"/>
        <w:spacing w:line="360" w:lineRule="auto"/>
        <w:ind w:firstLine="480" w:firstLineChars="200"/>
        <w:rPr>
          <w:sz w:val="24"/>
          <w:szCs w:val="24"/>
        </w:rPr>
      </w:pPr>
      <w:r>
        <w:rPr>
          <w:rFonts w:hint="default"/>
          <w:sz w:val="24"/>
          <w:szCs w:val="24"/>
        </w:rPr>
        <w:t>法定代表人或被授权代表：</w:t>
      </w:r>
      <w:r>
        <w:rPr>
          <w:sz w:val="24"/>
          <w:szCs w:val="24"/>
          <w:u w:val="single"/>
        </w:rPr>
        <w:t xml:space="preserve">                      </w:t>
      </w:r>
      <w:r>
        <w:rPr>
          <w:rFonts w:hint="default"/>
          <w:sz w:val="24"/>
          <w:szCs w:val="24"/>
        </w:rPr>
        <w:t>（签字或盖章）</w:t>
      </w:r>
    </w:p>
    <w:p>
      <w:pPr>
        <w:adjustRightInd w:val="0"/>
        <w:snapToGrid w:val="0"/>
        <w:spacing w:line="360" w:lineRule="auto"/>
        <w:ind w:firstLine="480" w:firstLineChars="200"/>
        <w:rPr>
          <w:sz w:val="24"/>
          <w:szCs w:val="24"/>
        </w:rPr>
      </w:pPr>
      <w:r>
        <w:rPr>
          <w:rFonts w:hint="default"/>
          <w:sz w:val="24"/>
          <w:szCs w:val="24"/>
        </w:rPr>
        <w:t>日期：</w:t>
      </w:r>
      <w:r>
        <w:rPr>
          <w:sz w:val="24"/>
          <w:szCs w:val="24"/>
          <w:u w:val="single"/>
        </w:rPr>
        <w:t xml:space="preserve">     </w:t>
      </w:r>
      <w:r>
        <w:rPr>
          <w:rFonts w:hint="default"/>
          <w:sz w:val="24"/>
          <w:szCs w:val="24"/>
        </w:rPr>
        <w:t>年</w:t>
      </w:r>
      <w:r>
        <w:rPr>
          <w:sz w:val="24"/>
          <w:szCs w:val="24"/>
          <w:u w:val="single"/>
        </w:rPr>
        <w:t xml:space="preserve">    </w:t>
      </w:r>
      <w:r>
        <w:rPr>
          <w:rFonts w:hint="default"/>
          <w:sz w:val="24"/>
          <w:szCs w:val="24"/>
        </w:rPr>
        <w:t>月</w:t>
      </w:r>
      <w:r>
        <w:rPr>
          <w:sz w:val="24"/>
          <w:szCs w:val="24"/>
          <w:u w:val="single"/>
        </w:rPr>
        <w:t xml:space="preserve">   </w:t>
      </w:r>
      <w:r>
        <w:rPr>
          <w:rFonts w:hint="default"/>
          <w:sz w:val="24"/>
          <w:szCs w:val="24"/>
        </w:rPr>
        <w:t>日</w:t>
      </w:r>
    </w:p>
    <w:p>
      <w:pPr>
        <w:adjustRightInd w:val="0"/>
        <w:snapToGrid w:val="0"/>
        <w:spacing w:line="360" w:lineRule="auto"/>
        <w:rPr>
          <w:b/>
          <w:szCs w:val="21"/>
        </w:rPr>
      </w:pPr>
      <w:r>
        <w:rPr>
          <w:rFonts w:hint="default"/>
          <w:b/>
          <w:szCs w:val="21"/>
        </w:rPr>
        <w:t>注：供应商响应文件商务条款与磋商文件商务部分的要求有不同时，应逐条列在商务偏离表中，否则将认为供应商接受磋商文件的要求。</w:t>
      </w:r>
    </w:p>
    <w:bookmarkEnd w:id="118"/>
    <w:p>
      <w:pPr>
        <w:pStyle w:val="9"/>
        <w:rPr>
          <w:rFonts w:ascii="Times New Roman" w:hAnsi="Times New Roman"/>
          <w:color w:val="auto"/>
          <w:kern w:val="2"/>
        </w:rPr>
      </w:pPr>
      <w:bookmarkStart w:id="120" w:name="_Toc21616"/>
    </w:p>
    <w:p>
      <w:pPr>
        <w:pStyle w:val="28"/>
      </w:pPr>
      <w:bookmarkStart w:id="121" w:name="_Toc30647"/>
      <w:r>
        <w:t>2. 供应商业绩证明材料</w:t>
      </w:r>
      <w:bookmarkEnd w:id="120"/>
      <w:bookmarkEnd w:id="121"/>
    </w:p>
    <w:p>
      <w:pPr>
        <w:spacing w:line="500" w:lineRule="exact"/>
        <w:jc w:val="center"/>
        <w:rPr>
          <w:rFonts w:ascii="Times New Roman" w:hAnsi="Times New Roman" w:cs="Times New Roman"/>
          <w:b/>
        </w:rPr>
      </w:pPr>
      <w:bookmarkStart w:id="122" w:name="_Toc20423"/>
      <w:bookmarkStart w:id="123" w:name="_Toc25516"/>
      <w:bookmarkStart w:id="124" w:name="_Toc4227"/>
      <w:bookmarkStart w:id="125" w:name="_Toc31625"/>
      <w:bookmarkStart w:id="126" w:name="_Toc4803"/>
      <w:bookmarkStart w:id="127" w:name="_Toc29166"/>
      <w:bookmarkStart w:id="128" w:name="_Toc6754"/>
      <w:bookmarkStart w:id="129" w:name="_Toc22019"/>
      <w:bookmarkStart w:id="130" w:name="_Toc29738"/>
      <w:bookmarkStart w:id="131" w:name="_Toc22789"/>
      <w:r>
        <w:rPr>
          <w:rFonts w:hint="default" w:ascii="Times New Roman" w:hAnsi="Times New Roman" w:cs="Times New Roman"/>
          <w:b/>
        </w:rPr>
        <w:t>类似项目业绩表</w:t>
      </w:r>
      <w:bookmarkEnd w:id="122"/>
      <w:bookmarkEnd w:id="123"/>
      <w:bookmarkEnd w:id="124"/>
      <w:bookmarkEnd w:id="125"/>
      <w:bookmarkEnd w:id="126"/>
      <w:bookmarkEnd w:id="127"/>
      <w:bookmarkEnd w:id="128"/>
      <w:bookmarkEnd w:id="129"/>
      <w:bookmarkEnd w:id="130"/>
      <w:bookmarkEnd w:id="131"/>
    </w:p>
    <w:p>
      <w:pPr>
        <w:spacing w:line="500" w:lineRule="exact"/>
        <w:ind w:left="-6"/>
        <w:rPr>
          <w:rFonts w:ascii="Times New Roman" w:hAnsi="Times New Roman" w:cs="Times New Roman"/>
          <w:bCs/>
        </w:rPr>
      </w:pPr>
      <w:r>
        <w:rPr>
          <w:rFonts w:hint="default" w:ascii="Times New Roman" w:hAnsi="Times New Roman" w:cs="Times New Roman"/>
          <w:bCs/>
        </w:rPr>
        <w:t xml:space="preserve">                                                              </w:t>
      </w:r>
      <w:r>
        <w:rPr>
          <w:rFonts w:hint="default" w:cs="Times New Roman"/>
          <w:bCs/>
        </w:rPr>
        <w:t xml:space="preserve">       </w:t>
      </w:r>
      <w:r>
        <w:rPr>
          <w:rFonts w:hint="default" w:ascii="Times New Roman" w:hAnsi="Times New Roman" w:cs="Times New Roman"/>
          <w:bCs/>
        </w:rPr>
        <w:t>（单位万元）</w:t>
      </w:r>
    </w:p>
    <w:tbl>
      <w:tblPr>
        <w:tblStyle w:val="22"/>
        <w:tblW w:w="0" w:type="auto"/>
        <w:jc w:val="center"/>
        <w:tblLayout w:type="fixed"/>
        <w:tblCellMar>
          <w:top w:w="0" w:type="dxa"/>
          <w:left w:w="0" w:type="dxa"/>
          <w:bottom w:w="0" w:type="dxa"/>
          <w:right w:w="0" w:type="dxa"/>
        </w:tblCellMar>
      </w:tblPr>
      <w:tblGrid>
        <w:gridCol w:w="932"/>
        <w:gridCol w:w="1691"/>
        <w:gridCol w:w="1711"/>
        <w:gridCol w:w="1094"/>
        <w:gridCol w:w="1114"/>
        <w:gridCol w:w="1393"/>
        <w:gridCol w:w="1591"/>
      </w:tblGrid>
      <w:tr>
        <w:tblPrEx>
          <w:tblCellMar>
            <w:top w:w="0" w:type="dxa"/>
            <w:left w:w="0" w:type="dxa"/>
            <w:bottom w:w="0" w:type="dxa"/>
            <w:right w:w="0" w:type="dxa"/>
          </w:tblCellMar>
        </w:tblPrEx>
        <w:trPr>
          <w:trHeight w:val="764" w:hRule="atLeast"/>
          <w:jc w:val="center"/>
        </w:trPr>
        <w:tc>
          <w:tcPr>
            <w:tcW w:w="932" w:type="dxa"/>
            <w:tcBorders>
              <w:top w:val="single" w:color="auto" w:sz="4" w:space="0"/>
              <w:left w:val="single" w:color="auto" w:sz="8" w:space="0"/>
              <w:bottom w:val="single" w:color="auto" w:sz="8" w:space="0"/>
              <w:right w:val="single" w:color="auto" w:sz="8" w:space="0"/>
            </w:tcBorders>
            <w:vAlign w:val="center"/>
          </w:tcPr>
          <w:p>
            <w:pPr>
              <w:spacing w:line="0" w:lineRule="atLeast"/>
              <w:jc w:val="center"/>
              <w:rPr>
                <w:rFonts w:ascii="Times New Roman" w:hAnsi="Times New Roman" w:cs="Times New Roman"/>
              </w:rPr>
            </w:pPr>
            <w:r>
              <w:rPr>
                <w:rFonts w:hint="default" w:ascii="Times New Roman" w:hAnsi="Times New Roman" w:cs="Times New Roman"/>
              </w:rPr>
              <w:t>序号</w:t>
            </w:r>
          </w:p>
        </w:tc>
        <w:tc>
          <w:tcPr>
            <w:tcW w:w="1691" w:type="dxa"/>
            <w:tcBorders>
              <w:top w:val="single" w:color="auto" w:sz="4" w:space="0"/>
              <w:bottom w:val="single" w:color="auto" w:sz="8" w:space="0"/>
              <w:right w:val="single" w:color="auto" w:sz="8" w:space="0"/>
            </w:tcBorders>
            <w:vAlign w:val="center"/>
          </w:tcPr>
          <w:p>
            <w:pPr>
              <w:spacing w:line="0" w:lineRule="atLeast"/>
              <w:jc w:val="center"/>
              <w:rPr>
                <w:rFonts w:ascii="Times New Roman" w:hAnsi="Times New Roman" w:cs="Times New Roman"/>
              </w:rPr>
            </w:pPr>
            <w:r>
              <w:rPr>
                <w:rFonts w:hint="default" w:ascii="Times New Roman" w:hAnsi="Times New Roman" w:cs="Times New Roman"/>
              </w:rPr>
              <w:t>项目名称</w:t>
            </w:r>
          </w:p>
        </w:tc>
        <w:tc>
          <w:tcPr>
            <w:tcW w:w="1711" w:type="dxa"/>
            <w:tcBorders>
              <w:top w:val="single" w:color="auto" w:sz="4" w:space="0"/>
              <w:bottom w:val="single" w:color="auto" w:sz="8" w:space="0"/>
              <w:right w:val="single" w:color="auto" w:sz="8" w:space="0"/>
            </w:tcBorders>
            <w:vAlign w:val="center"/>
          </w:tcPr>
          <w:p>
            <w:pPr>
              <w:spacing w:line="0" w:lineRule="atLeast"/>
              <w:jc w:val="center"/>
              <w:rPr>
                <w:rFonts w:ascii="Times New Roman" w:hAnsi="Times New Roman" w:cs="Times New Roman"/>
              </w:rPr>
            </w:pPr>
            <w:r>
              <w:rPr>
                <w:rFonts w:hint="default" w:ascii="Times New Roman" w:hAnsi="Times New Roman" w:cs="Times New Roman"/>
              </w:rPr>
              <w:t>供货单位</w:t>
            </w:r>
          </w:p>
        </w:tc>
        <w:tc>
          <w:tcPr>
            <w:tcW w:w="1094" w:type="dxa"/>
            <w:tcBorders>
              <w:top w:val="single" w:color="auto" w:sz="4" w:space="0"/>
              <w:bottom w:val="single" w:color="auto" w:sz="8" w:space="0"/>
              <w:right w:val="single" w:color="auto" w:sz="8" w:space="0"/>
            </w:tcBorders>
            <w:vAlign w:val="center"/>
          </w:tcPr>
          <w:p>
            <w:pPr>
              <w:spacing w:line="0" w:lineRule="atLeast"/>
              <w:jc w:val="center"/>
              <w:rPr>
                <w:rFonts w:ascii="Times New Roman" w:hAnsi="Times New Roman" w:cs="Times New Roman"/>
              </w:rPr>
            </w:pPr>
            <w:r>
              <w:rPr>
                <w:rFonts w:hint="default" w:ascii="Times New Roman" w:hAnsi="Times New Roman" w:cs="Times New Roman"/>
              </w:rPr>
              <w:t>签订日期</w:t>
            </w:r>
          </w:p>
        </w:tc>
        <w:tc>
          <w:tcPr>
            <w:tcW w:w="1114" w:type="dxa"/>
            <w:tcBorders>
              <w:top w:val="single" w:color="auto" w:sz="4" w:space="0"/>
              <w:bottom w:val="single" w:color="auto" w:sz="8" w:space="0"/>
              <w:right w:val="single" w:color="auto" w:sz="8" w:space="0"/>
            </w:tcBorders>
            <w:vAlign w:val="center"/>
          </w:tcPr>
          <w:p>
            <w:pPr>
              <w:spacing w:line="0" w:lineRule="atLeast"/>
              <w:jc w:val="center"/>
              <w:rPr>
                <w:rFonts w:ascii="Times New Roman" w:hAnsi="Times New Roman" w:cs="Times New Roman"/>
              </w:rPr>
            </w:pPr>
            <w:r>
              <w:rPr>
                <w:rFonts w:hint="default" w:ascii="Times New Roman" w:hAnsi="Times New Roman" w:cs="Times New Roman"/>
              </w:rPr>
              <w:t>合同总价</w:t>
            </w:r>
          </w:p>
        </w:tc>
        <w:tc>
          <w:tcPr>
            <w:tcW w:w="1393" w:type="dxa"/>
            <w:tcBorders>
              <w:top w:val="single" w:color="auto" w:sz="4" w:space="0"/>
              <w:bottom w:val="single" w:color="auto" w:sz="8" w:space="0"/>
              <w:right w:val="single" w:color="auto" w:sz="8" w:space="0"/>
            </w:tcBorders>
            <w:vAlign w:val="center"/>
          </w:tcPr>
          <w:p>
            <w:pPr>
              <w:spacing w:line="0" w:lineRule="atLeast"/>
              <w:jc w:val="center"/>
              <w:rPr>
                <w:rFonts w:ascii="Times New Roman" w:hAnsi="Times New Roman" w:cs="Times New Roman"/>
              </w:rPr>
            </w:pPr>
            <w:r>
              <w:rPr>
                <w:rFonts w:hint="default" w:ascii="Times New Roman" w:hAnsi="Times New Roman" w:cs="Times New Roman"/>
              </w:rPr>
              <w:t>买方联系人</w:t>
            </w:r>
          </w:p>
        </w:tc>
        <w:tc>
          <w:tcPr>
            <w:tcW w:w="1591" w:type="dxa"/>
            <w:tcBorders>
              <w:top w:val="single" w:color="auto" w:sz="4" w:space="0"/>
              <w:bottom w:val="single" w:color="auto" w:sz="8" w:space="0"/>
              <w:right w:val="single" w:color="auto" w:sz="8" w:space="0"/>
            </w:tcBorders>
            <w:vAlign w:val="center"/>
          </w:tcPr>
          <w:p>
            <w:pPr>
              <w:spacing w:line="0" w:lineRule="atLeast"/>
              <w:jc w:val="center"/>
              <w:rPr>
                <w:rFonts w:ascii="Times New Roman" w:hAnsi="Times New Roman" w:cs="Times New Roman"/>
              </w:rPr>
            </w:pPr>
            <w:r>
              <w:rPr>
                <w:rFonts w:hint="default" w:ascii="Times New Roman" w:hAnsi="Times New Roman" w:cs="Times New Roman"/>
              </w:rPr>
              <w:t>电话</w:t>
            </w:r>
          </w:p>
        </w:tc>
      </w:tr>
      <w:tr>
        <w:tblPrEx>
          <w:tblCellMar>
            <w:top w:w="0" w:type="dxa"/>
            <w:left w:w="0" w:type="dxa"/>
            <w:bottom w:w="0" w:type="dxa"/>
            <w:right w:w="0" w:type="dxa"/>
          </w:tblCellMar>
        </w:tblPrEx>
        <w:trPr>
          <w:trHeight w:val="567" w:hRule="atLeast"/>
          <w:jc w:val="center"/>
        </w:trPr>
        <w:tc>
          <w:tcPr>
            <w:tcW w:w="932"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cs="Times New Roman"/>
              </w:rPr>
            </w:pPr>
          </w:p>
        </w:tc>
        <w:tc>
          <w:tcPr>
            <w:tcW w:w="1691" w:type="dxa"/>
            <w:tcBorders>
              <w:bottom w:val="single" w:color="auto" w:sz="8" w:space="0"/>
              <w:right w:val="single" w:color="auto" w:sz="8" w:space="0"/>
            </w:tcBorders>
            <w:vAlign w:val="bottom"/>
          </w:tcPr>
          <w:p>
            <w:pPr>
              <w:spacing w:line="0" w:lineRule="atLeast"/>
              <w:rPr>
                <w:rFonts w:ascii="Times New Roman" w:hAnsi="Times New Roman" w:cs="Times New Roman"/>
              </w:rPr>
            </w:pPr>
          </w:p>
        </w:tc>
        <w:tc>
          <w:tcPr>
            <w:tcW w:w="1711" w:type="dxa"/>
            <w:tcBorders>
              <w:bottom w:val="single" w:color="auto" w:sz="8" w:space="0"/>
              <w:right w:val="single" w:color="auto" w:sz="8" w:space="0"/>
            </w:tcBorders>
            <w:vAlign w:val="bottom"/>
          </w:tcPr>
          <w:p>
            <w:pPr>
              <w:spacing w:line="0" w:lineRule="atLeast"/>
              <w:rPr>
                <w:rFonts w:ascii="Times New Roman" w:hAnsi="Times New Roman" w:cs="Times New Roman"/>
              </w:rPr>
            </w:pPr>
          </w:p>
        </w:tc>
        <w:tc>
          <w:tcPr>
            <w:tcW w:w="1094" w:type="dxa"/>
            <w:tcBorders>
              <w:bottom w:val="single" w:color="auto" w:sz="8" w:space="0"/>
              <w:right w:val="single" w:color="auto" w:sz="8" w:space="0"/>
            </w:tcBorders>
            <w:vAlign w:val="bottom"/>
          </w:tcPr>
          <w:p>
            <w:pPr>
              <w:spacing w:line="0" w:lineRule="atLeast"/>
              <w:rPr>
                <w:rFonts w:ascii="Times New Roman" w:hAnsi="Times New Roman" w:cs="Times New Roman"/>
              </w:rPr>
            </w:pPr>
          </w:p>
        </w:tc>
        <w:tc>
          <w:tcPr>
            <w:tcW w:w="1114" w:type="dxa"/>
            <w:tcBorders>
              <w:bottom w:val="single" w:color="auto" w:sz="8" w:space="0"/>
              <w:right w:val="single" w:color="auto" w:sz="8" w:space="0"/>
            </w:tcBorders>
            <w:vAlign w:val="bottom"/>
          </w:tcPr>
          <w:p>
            <w:pPr>
              <w:spacing w:line="0" w:lineRule="atLeast"/>
              <w:rPr>
                <w:rFonts w:ascii="Times New Roman" w:hAnsi="Times New Roman" w:cs="Times New Roman"/>
              </w:rPr>
            </w:pPr>
          </w:p>
        </w:tc>
        <w:tc>
          <w:tcPr>
            <w:tcW w:w="1393" w:type="dxa"/>
            <w:tcBorders>
              <w:bottom w:val="single" w:color="auto" w:sz="8" w:space="0"/>
              <w:right w:val="single" w:color="auto" w:sz="8" w:space="0"/>
            </w:tcBorders>
            <w:vAlign w:val="bottom"/>
          </w:tcPr>
          <w:p>
            <w:pPr>
              <w:spacing w:line="0" w:lineRule="atLeast"/>
              <w:rPr>
                <w:rFonts w:ascii="Times New Roman" w:hAnsi="Times New Roman" w:cs="Times New Roman"/>
              </w:rPr>
            </w:pPr>
          </w:p>
        </w:tc>
        <w:tc>
          <w:tcPr>
            <w:tcW w:w="1591" w:type="dxa"/>
            <w:tcBorders>
              <w:bottom w:val="single" w:color="auto" w:sz="8" w:space="0"/>
              <w:right w:val="single" w:color="auto" w:sz="8" w:space="0"/>
            </w:tcBorders>
            <w:vAlign w:val="bottom"/>
          </w:tcPr>
          <w:p>
            <w:pPr>
              <w:spacing w:line="0" w:lineRule="atLeast"/>
              <w:rPr>
                <w:rFonts w:ascii="Times New Roman" w:hAnsi="Times New Roman" w:cs="Times New Roman"/>
              </w:rPr>
            </w:pPr>
          </w:p>
        </w:tc>
      </w:tr>
      <w:tr>
        <w:tblPrEx>
          <w:tblCellMar>
            <w:top w:w="0" w:type="dxa"/>
            <w:left w:w="0" w:type="dxa"/>
            <w:bottom w:w="0" w:type="dxa"/>
            <w:right w:w="0" w:type="dxa"/>
          </w:tblCellMar>
        </w:tblPrEx>
        <w:trPr>
          <w:trHeight w:val="567" w:hRule="atLeast"/>
          <w:jc w:val="center"/>
        </w:trPr>
        <w:tc>
          <w:tcPr>
            <w:tcW w:w="932"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cs="Times New Roman"/>
              </w:rPr>
            </w:pPr>
          </w:p>
        </w:tc>
        <w:tc>
          <w:tcPr>
            <w:tcW w:w="1691" w:type="dxa"/>
            <w:tcBorders>
              <w:bottom w:val="single" w:color="auto" w:sz="8" w:space="0"/>
              <w:right w:val="single" w:color="auto" w:sz="8" w:space="0"/>
            </w:tcBorders>
            <w:vAlign w:val="bottom"/>
          </w:tcPr>
          <w:p>
            <w:pPr>
              <w:spacing w:line="0" w:lineRule="atLeast"/>
              <w:rPr>
                <w:rFonts w:ascii="Times New Roman" w:hAnsi="Times New Roman" w:cs="Times New Roman"/>
              </w:rPr>
            </w:pPr>
          </w:p>
        </w:tc>
        <w:tc>
          <w:tcPr>
            <w:tcW w:w="1711" w:type="dxa"/>
            <w:tcBorders>
              <w:bottom w:val="single" w:color="auto" w:sz="8" w:space="0"/>
              <w:right w:val="single" w:color="auto" w:sz="8" w:space="0"/>
            </w:tcBorders>
            <w:vAlign w:val="bottom"/>
          </w:tcPr>
          <w:p>
            <w:pPr>
              <w:spacing w:line="0" w:lineRule="atLeast"/>
              <w:rPr>
                <w:rFonts w:ascii="Times New Roman" w:hAnsi="Times New Roman" w:cs="Times New Roman"/>
              </w:rPr>
            </w:pPr>
          </w:p>
        </w:tc>
        <w:tc>
          <w:tcPr>
            <w:tcW w:w="1094" w:type="dxa"/>
            <w:tcBorders>
              <w:bottom w:val="single" w:color="auto" w:sz="8" w:space="0"/>
              <w:right w:val="single" w:color="auto" w:sz="8" w:space="0"/>
            </w:tcBorders>
            <w:vAlign w:val="bottom"/>
          </w:tcPr>
          <w:p>
            <w:pPr>
              <w:spacing w:line="0" w:lineRule="atLeast"/>
              <w:rPr>
                <w:rFonts w:ascii="Times New Roman" w:hAnsi="Times New Roman" w:cs="Times New Roman"/>
              </w:rPr>
            </w:pPr>
          </w:p>
        </w:tc>
        <w:tc>
          <w:tcPr>
            <w:tcW w:w="1114" w:type="dxa"/>
            <w:tcBorders>
              <w:bottom w:val="single" w:color="auto" w:sz="8" w:space="0"/>
              <w:right w:val="single" w:color="auto" w:sz="8" w:space="0"/>
            </w:tcBorders>
            <w:vAlign w:val="bottom"/>
          </w:tcPr>
          <w:p>
            <w:pPr>
              <w:spacing w:line="0" w:lineRule="atLeast"/>
              <w:rPr>
                <w:rFonts w:ascii="Times New Roman" w:hAnsi="Times New Roman" w:cs="Times New Roman"/>
              </w:rPr>
            </w:pPr>
          </w:p>
        </w:tc>
        <w:tc>
          <w:tcPr>
            <w:tcW w:w="1393" w:type="dxa"/>
            <w:tcBorders>
              <w:bottom w:val="single" w:color="auto" w:sz="8" w:space="0"/>
              <w:right w:val="single" w:color="auto" w:sz="8" w:space="0"/>
            </w:tcBorders>
            <w:vAlign w:val="bottom"/>
          </w:tcPr>
          <w:p>
            <w:pPr>
              <w:spacing w:line="0" w:lineRule="atLeast"/>
              <w:rPr>
                <w:rFonts w:ascii="Times New Roman" w:hAnsi="Times New Roman" w:cs="Times New Roman"/>
              </w:rPr>
            </w:pPr>
          </w:p>
        </w:tc>
        <w:tc>
          <w:tcPr>
            <w:tcW w:w="1591" w:type="dxa"/>
            <w:tcBorders>
              <w:bottom w:val="single" w:color="auto" w:sz="8" w:space="0"/>
              <w:right w:val="single" w:color="auto" w:sz="8" w:space="0"/>
            </w:tcBorders>
            <w:vAlign w:val="bottom"/>
          </w:tcPr>
          <w:p>
            <w:pPr>
              <w:spacing w:line="0" w:lineRule="atLeast"/>
              <w:rPr>
                <w:rFonts w:ascii="Times New Roman" w:hAnsi="Times New Roman" w:cs="Times New Roman"/>
              </w:rPr>
            </w:pPr>
          </w:p>
        </w:tc>
      </w:tr>
      <w:tr>
        <w:tblPrEx>
          <w:tblCellMar>
            <w:top w:w="0" w:type="dxa"/>
            <w:left w:w="0" w:type="dxa"/>
            <w:bottom w:w="0" w:type="dxa"/>
            <w:right w:w="0" w:type="dxa"/>
          </w:tblCellMar>
        </w:tblPrEx>
        <w:trPr>
          <w:trHeight w:val="567" w:hRule="atLeast"/>
          <w:jc w:val="center"/>
        </w:trPr>
        <w:tc>
          <w:tcPr>
            <w:tcW w:w="932" w:type="dxa"/>
            <w:tcBorders>
              <w:left w:val="single" w:color="auto" w:sz="8" w:space="0"/>
              <w:bottom w:val="single" w:color="auto" w:sz="8" w:space="0"/>
              <w:right w:val="single" w:color="auto" w:sz="8" w:space="0"/>
            </w:tcBorders>
            <w:vAlign w:val="center"/>
          </w:tcPr>
          <w:p>
            <w:pPr>
              <w:spacing w:line="0" w:lineRule="atLeast"/>
              <w:jc w:val="center"/>
              <w:rPr>
                <w:rFonts w:ascii="Times New Roman" w:hAnsi="Times New Roman" w:cs="Times New Roman"/>
              </w:rPr>
            </w:pPr>
            <w:r>
              <w:rPr>
                <w:rFonts w:hint="default" w:ascii="Times New Roman" w:hAnsi="Times New Roman" w:cs="Times New Roman"/>
              </w:rPr>
              <w:t>…</w:t>
            </w:r>
          </w:p>
        </w:tc>
        <w:tc>
          <w:tcPr>
            <w:tcW w:w="1691" w:type="dxa"/>
            <w:tcBorders>
              <w:bottom w:val="single" w:color="auto" w:sz="8" w:space="0"/>
              <w:right w:val="single" w:color="auto" w:sz="8" w:space="0"/>
            </w:tcBorders>
            <w:vAlign w:val="center"/>
          </w:tcPr>
          <w:p>
            <w:pPr>
              <w:spacing w:line="0" w:lineRule="atLeast"/>
              <w:jc w:val="center"/>
              <w:rPr>
                <w:rFonts w:ascii="Times New Roman" w:hAnsi="Times New Roman" w:cs="Times New Roman"/>
              </w:rPr>
            </w:pPr>
            <w:r>
              <w:rPr>
                <w:rFonts w:hint="default" w:ascii="Times New Roman" w:hAnsi="Times New Roman" w:cs="Times New Roman"/>
              </w:rPr>
              <w:t>…</w:t>
            </w:r>
          </w:p>
        </w:tc>
        <w:tc>
          <w:tcPr>
            <w:tcW w:w="1711" w:type="dxa"/>
            <w:tcBorders>
              <w:bottom w:val="single" w:color="auto" w:sz="8" w:space="0"/>
              <w:right w:val="single" w:color="auto" w:sz="8" w:space="0"/>
            </w:tcBorders>
            <w:vAlign w:val="center"/>
          </w:tcPr>
          <w:p>
            <w:pPr>
              <w:spacing w:line="0" w:lineRule="atLeast"/>
              <w:jc w:val="center"/>
              <w:rPr>
                <w:rFonts w:ascii="Times New Roman" w:hAnsi="Times New Roman" w:cs="Times New Roman"/>
              </w:rPr>
            </w:pPr>
            <w:r>
              <w:rPr>
                <w:rFonts w:hint="default" w:ascii="Times New Roman" w:hAnsi="Times New Roman" w:cs="Times New Roman"/>
              </w:rPr>
              <w:t>…</w:t>
            </w:r>
          </w:p>
        </w:tc>
        <w:tc>
          <w:tcPr>
            <w:tcW w:w="1094" w:type="dxa"/>
            <w:tcBorders>
              <w:bottom w:val="single" w:color="auto" w:sz="8" w:space="0"/>
              <w:right w:val="single" w:color="auto" w:sz="8" w:space="0"/>
            </w:tcBorders>
            <w:vAlign w:val="center"/>
          </w:tcPr>
          <w:p>
            <w:pPr>
              <w:spacing w:line="0" w:lineRule="atLeast"/>
              <w:jc w:val="center"/>
              <w:rPr>
                <w:rFonts w:ascii="Times New Roman" w:hAnsi="Times New Roman" w:cs="Times New Roman"/>
              </w:rPr>
            </w:pPr>
            <w:r>
              <w:rPr>
                <w:rFonts w:hint="default" w:ascii="Times New Roman" w:hAnsi="Times New Roman" w:cs="Times New Roman"/>
              </w:rPr>
              <w:t>…</w:t>
            </w:r>
          </w:p>
        </w:tc>
        <w:tc>
          <w:tcPr>
            <w:tcW w:w="1114" w:type="dxa"/>
            <w:tcBorders>
              <w:bottom w:val="single" w:color="auto" w:sz="8" w:space="0"/>
              <w:right w:val="single" w:color="auto" w:sz="8" w:space="0"/>
            </w:tcBorders>
            <w:vAlign w:val="center"/>
          </w:tcPr>
          <w:p>
            <w:pPr>
              <w:spacing w:line="0" w:lineRule="atLeast"/>
              <w:jc w:val="center"/>
              <w:rPr>
                <w:rFonts w:ascii="Times New Roman" w:hAnsi="Times New Roman" w:cs="Times New Roman"/>
              </w:rPr>
            </w:pPr>
            <w:r>
              <w:rPr>
                <w:rFonts w:hint="default" w:ascii="Times New Roman" w:hAnsi="Times New Roman" w:cs="Times New Roman"/>
              </w:rPr>
              <w:t>…</w:t>
            </w:r>
          </w:p>
        </w:tc>
        <w:tc>
          <w:tcPr>
            <w:tcW w:w="1393" w:type="dxa"/>
            <w:tcBorders>
              <w:bottom w:val="single" w:color="auto" w:sz="8" w:space="0"/>
              <w:right w:val="single" w:color="auto" w:sz="8" w:space="0"/>
            </w:tcBorders>
            <w:vAlign w:val="center"/>
          </w:tcPr>
          <w:p>
            <w:pPr>
              <w:spacing w:line="0" w:lineRule="atLeast"/>
              <w:jc w:val="center"/>
              <w:rPr>
                <w:rFonts w:ascii="Times New Roman" w:hAnsi="Times New Roman" w:cs="Times New Roman"/>
              </w:rPr>
            </w:pPr>
            <w:r>
              <w:rPr>
                <w:rFonts w:hint="default" w:ascii="Times New Roman" w:hAnsi="Times New Roman" w:cs="Times New Roman"/>
              </w:rPr>
              <w:t>…</w:t>
            </w:r>
          </w:p>
        </w:tc>
        <w:tc>
          <w:tcPr>
            <w:tcW w:w="1591" w:type="dxa"/>
            <w:tcBorders>
              <w:bottom w:val="single" w:color="auto" w:sz="8" w:space="0"/>
              <w:right w:val="single" w:color="auto" w:sz="8" w:space="0"/>
            </w:tcBorders>
            <w:vAlign w:val="center"/>
          </w:tcPr>
          <w:p>
            <w:pPr>
              <w:spacing w:line="0" w:lineRule="atLeast"/>
              <w:jc w:val="center"/>
              <w:rPr>
                <w:rFonts w:ascii="Times New Roman" w:hAnsi="Times New Roman" w:cs="Times New Roman"/>
              </w:rPr>
            </w:pPr>
            <w:r>
              <w:rPr>
                <w:rFonts w:hint="default" w:ascii="Times New Roman" w:hAnsi="Times New Roman" w:cs="Times New Roman"/>
              </w:rPr>
              <w:t>…</w:t>
            </w:r>
          </w:p>
        </w:tc>
      </w:tr>
    </w:tbl>
    <w:p>
      <w:pPr>
        <w:spacing w:line="500" w:lineRule="exact"/>
        <w:rPr>
          <w:rFonts w:ascii="Times New Roman" w:hAnsi="Times New Roman" w:cs="Times New Roman"/>
          <w:b/>
        </w:rPr>
      </w:pPr>
      <w:r>
        <w:rPr>
          <w:rFonts w:hint="default" w:ascii="Times New Roman" w:hAnsi="Times New Roman" w:cs="Times New Roman"/>
          <w:b/>
        </w:rPr>
        <w:t>注：提供合同复印件或影印件（合同不得遮盖任何信息）</w:t>
      </w:r>
    </w:p>
    <w:p>
      <w:pPr>
        <w:pStyle w:val="28"/>
      </w:pPr>
      <w:bookmarkStart w:id="132" w:name="_Toc22193"/>
      <w:bookmarkStart w:id="133" w:name="_Toc26348"/>
      <w:bookmarkStart w:id="134" w:name="_Toc6824"/>
    </w:p>
    <w:p>
      <w:pPr>
        <w:pStyle w:val="28"/>
      </w:pPr>
      <w:r>
        <w:rPr>
          <w:rFonts w:hint="default"/>
        </w:rPr>
        <w:t>3.</w:t>
      </w:r>
      <w:bookmarkEnd w:id="132"/>
      <w:bookmarkEnd w:id="133"/>
      <w:bookmarkEnd w:id="134"/>
      <w:bookmarkStart w:id="135" w:name="_Toc22760"/>
      <w:bookmarkStart w:id="136" w:name="_Toc25825"/>
      <w:bookmarkStart w:id="137" w:name="_Toc9959"/>
      <w:r>
        <w:rPr>
          <w:rFonts w:hint="default"/>
        </w:rPr>
        <w:t xml:space="preserve"> 客户反馈（如有，根据采购需求及评审办法的要求编制）</w:t>
      </w:r>
    </w:p>
    <w:p>
      <w:pPr>
        <w:pStyle w:val="7"/>
        <w:spacing w:line="360" w:lineRule="auto"/>
        <w:jc w:val="left"/>
        <w:rPr>
          <w:kern w:val="2"/>
          <w:sz w:val="24"/>
          <w:szCs w:val="24"/>
        </w:rPr>
      </w:pPr>
    </w:p>
    <w:p/>
    <w:p>
      <w:pPr>
        <w:pStyle w:val="28"/>
      </w:pPr>
      <w:r>
        <w:rPr>
          <w:rFonts w:hint="default"/>
        </w:rPr>
        <w:t>4. 故障响应时间（如有，根据采购需求及评审办法的要求编制，格式自拟）</w:t>
      </w:r>
    </w:p>
    <w:p>
      <w:pPr>
        <w:pStyle w:val="19"/>
        <w:tabs>
          <w:tab w:val="left" w:pos="426"/>
        </w:tabs>
        <w:spacing w:line="276" w:lineRule="auto"/>
        <w:rPr>
          <w:rFonts w:ascii="Times New Roman" w:hAnsi="Times New Roman" w:cs="Times New Roman"/>
          <w:sz w:val="21"/>
          <w:szCs w:val="21"/>
        </w:rPr>
      </w:pPr>
    </w:p>
    <w:p>
      <w:pPr>
        <w:pStyle w:val="7"/>
        <w:spacing w:line="360" w:lineRule="auto"/>
        <w:jc w:val="left"/>
        <w:rPr>
          <w:kern w:val="2"/>
          <w:sz w:val="24"/>
          <w:szCs w:val="24"/>
        </w:rPr>
      </w:pPr>
    </w:p>
    <w:p>
      <w:pPr>
        <w:pStyle w:val="28"/>
        <w:spacing w:line="600" w:lineRule="auto"/>
      </w:pPr>
      <w:r>
        <w:rPr>
          <w:rFonts w:hint="default"/>
        </w:rPr>
        <w:t>5. 服务团队（根据评审办法的要求编制）</w:t>
      </w:r>
    </w:p>
    <w:p>
      <w:r>
        <w:rPr>
          <w:rFonts w:hint="default"/>
        </w:rPr>
        <w:t>（1）拟派服务实施人员表</w:t>
      </w:r>
    </w:p>
    <w:tbl>
      <w:tblPr>
        <w:tblStyle w:val="22"/>
        <w:tblW w:w="47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4"/>
        <w:gridCol w:w="1007"/>
        <w:gridCol w:w="848"/>
        <w:gridCol w:w="1290"/>
        <w:gridCol w:w="1257"/>
        <w:gridCol w:w="1006"/>
        <w:gridCol w:w="1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88" w:type="pct"/>
            <w:vAlign w:val="center"/>
          </w:tcPr>
          <w:p>
            <w:pPr>
              <w:jc w:val="center"/>
              <w:rPr>
                <w:rFonts w:ascii="Times New Roman" w:hAnsi="Times New Roman" w:cs="Times New Roman"/>
                <w:sz w:val="24"/>
              </w:rPr>
            </w:pPr>
            <w:r>
              <w:rPr>
                <w:rFonts w:ascii="Times New Roman" w:hAnsi="Times New Roman" w:cs="Times New Roman"/>
                <w:sz w:val="24"/>
              </w:rPr>
              <w:t>类别</w:t>
            </w:r>
          </w:p>
        </w:tc>
        <w:tc>
          <w:tcPr>
            <w:tcW w:w="606" w:type="pct"/>
            <w:vAlign w:val="center"/>
          </w:tcPr>
          <w:p>
            <w:pPr>
              <w:jc w:val="center"/>
              <w:rPr>
                <w:rFonts w:ascii="Times New Roman" w:hAnsi="Times New Roman" w:cs="Times New Roman"/>
                <w:sz w:val="24"/>
              </w:rPr>
            </w:pPr>
            <w:r>
              <w:rPr>
                <w:rFonts w:ascii="Times New Roman" w:hAnsi="Times New Roman" w:cs="Times New Roman"/>
                <w:sz w:val="24"/>
              </w:rPr>
              <w:t>姓名</w:t>
            </w:r>
          </w:p>
        </w:tc>
        <w:tc>
          <w:tcPr>
            <w:tcW w:w="510" w:type="pct"/>
            <w:vAlign w:val="center"/>
          </w:tcPr>
          <w:p>
            <w:pPr>
              <w:jc w:val="center"/>
              <w:rPr>
                <w:rFonts w:ascii="Times New Roman" w:hAnsi="Times New Roman" w:cs="Times New Roman"/>
                <w:sz w:val="24"/>
              </w:rPr>
            </w:pPr>
            <w:r>
              <w:rPr>
                <w:rFonts w:ascii="Times New Roman" w:hAnsi="Times New Roman" w:cs="Times New Roman"/>
                <w:sz w:val="24"/>
              </w:rPr>
              <w:t>性别</w:t>
            </w:r>
          </w:p>
        </w:tc>
        <w:tc>
          <w:tcPr>
            <w:tcW w:w="776" w:type="pct"/>
            <w:vAlign w:val="center"/>
          </w:tcPr>
          <w:p>
            <w:pPr>
              <w:jc w:val="center"/>
              <w:rPr>
                <w:rFonts w:ascii="Times New Roman" w:hAnsi="Times New Roman" w:cs="Times New Roman"/>
                <w:sz w:val="24"/>
              </w:rPr>
            </w:pPr>
            <w:r>
              <w:rPr>
                <w:rFonts w:hint="default" w:ascii="Times New Roman" w:hAnsi="Times New Roman" w:cs="Times New Roman"/>
                <w:sz w:val="24"/>
              </w:rPr>
              <w:t>身份</w:t>
            </w:r>
            <w:r>
              <w:rPr>
                <w:rFonts w:ascii="Times New Roman" w:hAnsi="Times New Roman" w:cs="Times New Roman"/>
                <w:sz w:val="24"/>
              </w:rPr>
              <w:t>证号</w:t>
            </w:r>
          </w:p>
        </w:tc>
        <w:tc>
          <w:tcPr>
            <w:tcW w:w="756" w:type="pct"/>
            <w:vAlign w:val="center"/>
          </w:tcPr>
          <w:p>
            <w:pPr>
              <w:jc w:val="center"/>
              <w:rPr>
                <w:rFonts w:ascii="Times New Roman" w:hAnsi="Times New Roman" w:cs="Times New Roman"/>
                <w:sz w:val="24"/>
              </w:rPr>
            </w:pPr>
            <w:r>
              <w:rPr>
                <w:rFonts w:hint="default" w:ascii="Times New Roman" w:hAnsi="Times New Roman" w:cs="Times New Roman"/>
                <w:sz w:val="24"/>
              </w:rPr>
              <w:t>联系</w:t>
            </w:r>
            <w:r>
              <w:rPr>
                <w:rFonts w:ascii="Times New Roman" w:hAnsi="Times New Roman" w:cs="Times New Roman"/>
                <w:sz w:val="24"/>
              </w:rPr>
              <w:t>电话</w:t>
            </w:r>
          </w:p>
        </w:tc>
        <w:tc>
          <w:tcPr>
            <w:tcW w:w="605" w:type="pct"/>
            <w:vAlign w:val="center"/>
          </w:tcPr>
          <w:p>
            <w:pPr>
              <w:jc w:val="center"/>
              <w:rPr>
                <w:rFonts w:ascii="Times New Roman" w:hAnsi="Times New Roman" w:cs="Times New Roman"/>
                <w:sz w:val="24"/>
              </w:rPr>
            </w:pPr>
            <w:r>
              <w:rPr>
                <w:rFonts w:hint="default" w:ascii="Times New Roman" w:hAnsi="Times New Roman" w:cs="Times New Roman"/>
                <w:sz w:val="24"/>
              </w:rPr>
              <w:t>职务</w:t>
            </w:r>
          </w:p>
        </w:tc>
        <w:tc>
          <w:tcPr>
            <w:tcW w:w="1059" w:type="pct"/>
            <w:vAlign w:val="center"/>
          </w:tcPr>
          <w:p>
            <w:pPr>
              <w:jc w:val="center"/>
              <w:rPr>
                <w:rFonts w:ascii="Times New Roman" w:hAnsi="Times New Roman" w:cs="Times New Roman"/>
                <w:sz w:val="24"/>
              </w:rPr>
            </w:pPr>
            <w:r>
              <w:rPr>
                <w:rFonts w:hint="default" w:ascii="Times New Roman" w:hAnsi="Times New Roman" w:cs="Times New Roman"/>
                <w:sz w:val="24"/>
              </w:rPr>
              <w:t>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88" w:type="pct"/>
            <w:vAlign w:val="center"/>
          </w:tcPr>
          <w:p>
            <w:pPr>
              <w:jc w:val="center"/>
              <w:rPr>
                <w:rFonts w:ascii="Times New Roman" w:hAnsi="Times New Roman" w:cs="Times New Roman"/>
                <w:sz w:val="24"/>
              </w:rPr>
            </w:pPr>
            <w:r>
              <w:rPr>
                <w:rFonts w:ascii="Times New Roman" w:hAnsi="Times New Roman" w:cs="Times New Roman"/>
                <w:sz w:val="24"/>
              </w:rPr>
              <w:t>项目负责人</w:t>
            </w:r>
          </w:p>
        </w:tc>
        <w:tc>
          <w:tcPr>
            <w:tcW w:w="606" w:type="pct"/>
            <w:vAlign w:val="center"/>
          </w:tcPr>
          <w:p>
            <w:pPr>
              <w:jc w:val="center"/>
              <w:rPr>
                <w:rFonts w:ascii="Times New Roman" w:hAnsi="Times New Roman" w:cs="Times New Roman"/>
                <w:sz w:val="24"/>
              </w:rPr>
            </w:pPr>
          </w:p>
        </w:tc>
        <w:tc>
          <w:tcPr>
            <w:tcW w:w="510" w:type="pct"/>
            <w:vAlign w:val="center"/>
          </w:tcPr>
          <w:p>
            <w:pPr>
              <w:jc w:val="center"/>
              <w:rPr>
                <w:rFonts w:ascii="Times New Roman" w:hAnsi="Times New Roman" w:cs="Times New Roman"/>
                <w:sz w:val="24"/>
              </w:rPr>
            </w:pPr>
          </w:p>
        </w:tc>
        <w:tc>
          <w:tcPr>
            <w:tcW w:w="776" w:type="pct"/>
            <w:vAlign w:val="center"/>
          </w:tcPr>
          <w:p>
            <w:pPr>
              <w:jc w:val="center"/>
              <w:rPr>
                <w:rFonts w:ascii="Times New Roman" w:hAnsi="Times New Roman" w:cs="Times New Roman"/>
                <w:sz w:val="24"/>
              </w:rPr>
            </w:pPr>
          </w:p>
        </w:tc>
        <w:tc>
          <w:tcPr>
            <w:tcW w:w="756" w:type="pct"/>
            <w:vAlign w:val="center"/>
          </w:tcPr>
          <w:p>
            <w:pPr>
              <w:jc w:val="center"/>
              <w:rPr>
                <w:rFonts w:ascii="Times New Roman" w:hAnsi="Times New Roman" w:cs="Times New Roman"/>
                <w:sz w:val="24"/>
              </w:rPr>
            </w:pPr>
          </w:p>
        </w:tc>
        <w:tc>
          <w:tcPr>
            <w:tcW w:w="605" w:type="pct"/>
            <w:vAlign w:val="center"/>
          </w:tcPr>
          <w:p>
            <w:pPr>
              <w:jc w:val="center"/>
              <w:rPr>
                <w:rFonts w:ascii="Times New Roman" w:hAnsi="Times New Roman" w:cs="Times New Roman"/>
                <w:sz w:val="24"/>
              </w:rPr>
            </w:pPr>
          </w:p>
        </w:tc>
        <w:tc>
          <w:tcPr>
            <w:tcW w:w="1059" w:type="pct"/>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88" w:type="pct"/>
            <w:vMerge w:val="restart"/>
            <w:vAlign w:val="center"/>
          </w:tcPr>
          <w:p>
            <w:pPr>
              <w:jc w:val="center"/>
              <w:rPr>
                <w:rFonts w:ascii="Times New Roman" w:hAnsi="Times New Roman" w:cs="Times New Roman"/>
                <w:sz w:val="24"/>
              </w:rPr>
            </w:pPr>
            <w:r>
              <w:rPr>
                <w:rFonts w:ascii="Times New Roman" w:hAnsi="Times New Roman" w:cs="Times New Roman"/>
                <w:sz w:val="24"/>
              </w:rPr>
              <w:t>其他人员</w:t>
            </w:r>
          </w:p>
        </w:tc>
        <w:tc>
          <w:tcPr>
            <w:tcW w:w="606" w:type="pct"/>
            <w:vAlign w:val="center"/>
          </w:tcPr>
          <w:p>
            <w:pPr>
              <w:jc w:val="center"/>
              <w:rPr>
                <w:rFonts w:ascii="Times New Roman" w:hAnsi="Times New Roman" w:cs="Times New Roman"/>
                <w:sz w:val="24"/>
              </w:rPr>
            </w:pPr>
          </w:p>
        </w:tc>
        <w:tc>
          <w:tcPr>
            <w:tcW w:w="510" w:type="pct"/>
            <w:vAlign w:val="center"/>
          </w:tcPr>
          <w:p>
            <w:pPr>
              <w:jc w:val="center"/>
              <w:rPr>
                <w:rFonts w:ascii="Times New Roman" w:hAnsi="Times New Roman" w:cs="Times New Roman"/>
                <w:sz w:val="24"/>
              </w:rPr>
            </w:pPr>
          </w:p>
        </w:tc>
        <w:tc>
          <w:tcPr>
            <w:tcW w:w="776" w:type="pct"/>
            <w:vAlign w:val="center"/>
          </w:tcPr>
          <w:p>
            <w:pPr>
              <w:jc w:val="center"/>
              <w:rPr>
                <w:rFonts w:ascii="Times New Roman" w:hAnsi="Times New Roman" w:cs="Times New Roman"/>
                <w:sz w:val="24"/>
              </w:rPr>
            </w:pPr>
          </w:p>
        </w:tc>
        <w:tc>
          <w:tcPr>
            <w:tcW w:w="756" w:type="pct"/>
            <w:vAlign w:val="center"/>
          </w:tcPr>
          <w:p>
            <w:pPr>
              <w:jc w:val="center"/>
              <w:rPr>
                <w:rFonts w:ascii="Times New Roman" w:hAnsi="Times New Roman" w:cs="Times New Roman"/>
                <w:sz w:val="24"/>
              </w:rPr>
            </w:pPr>
          </w:p>
        </w:tc>
        <w:tc>
          <w:tcPr>
            <w:tcW w:w="605" w:type="pct"/>
            <w:vAlign w:val="center"/>
          </w:tcPr>
          <w:p>
            <w:pPr>
              <w:jc w:val="center"/>
              <w:rPr>
                <w:rFonts w:ascii="Times New Roman" w:hAnsi="Times New Roman" w:cs="Times New Roman"/>
                <w:sz w:val="24"/>
              </w:rPr>
            </w:pPr>
          </w:p>
        </w:tc>
        <w:tc>
          <w:tcPr>
            <w:tcW w:w="1059" w:type="pct"/>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88" w:type="pct"/>
            <w:vMerge w:val="continue"/>
            <w:vAlign w:val="center"/>
          </w:tcPr>
          <w:p>
            <w:pPr>
              <w:jc w:val="center"/>
              <w:rPr>
                <w:rFonts w:ascii="Times New Roman" w:hAnsi="Times New Roman" w:cs="Times New Roman"/>
                <w:sz w:val="24"/>
              </w:rPr>
            </w:pPr>
          </w:p>
        </w:tc>
        <w:tc>
          <w:tcPr>
            <w:tcW w:w="606" w:type="pct"/>
            <w:vAlign w:val="center"/>
          </w:tcPr>
          <w:p>
            <w:pPr>
              <w:jc w:val="center"/>
              <w:rPr>
                <w:rFonts w:ascii="Times New Roman" w:hAnsi="Times New Roman" w:cs="Times New Roman"/>
                <w:sz w:val="24"/>
              </w:rPr>
            </w:pPr>
          </w:p>
        </w:tc>
        <w:tc>
          <w:tcPr>
            <w:tcW w:w="510" w:type="pct"/>
            <w:vAlign w:val="center"/>
          </w:tcPr>
          <w:p>
            <w:pPr>
              <w:jc w:val="center"/>
              <w:rPr>
                <w:rFonts w:ascii="Times New Roman" w:hAnsi="Times New Roman" w:cs="Times New Roman"/>
                <w:sz w:val="24"/>
              </w:rPr>
            </w:pPr>
          </w:p>
        </w:tc>
        <w:tc>
          <w:tcPr>
            <w:tcW w:w="776" w:type="pct"/>
            <w:vAlign w:val="center"/>
          </w:tcPr>
          <w:p>
            <w:pPr>
              <w:jc w:val="center"/>
              <w:rPr>
                <w:rFonts w:ascii="Times New Roman" w:hAnsi="Times New Roman" w:cs="Times New Roman"/>
                <w:sz w:val="24"/>
              </w:rPr>
            </w:pPr>
          </w:p>
        </w:tc>
        <w:tc>
          <w:tcPr>
            <w:tcW w:w="756" w:type="pct"/>
            <w:vAlign w:val="center"/>
          </w:tcPr>
          <w:p>
            <w:pPr>
              <w:jc w:val="center"/>
              <w:rPr>
                <w:rFonts w:ascii="Times New Roman" w:hAnsi="Times New Roman" w:cs="Times New Roman"/>
                <w:sz w:val="24"/>
              </w:rPr>
            </w:pPr>
          </w:p>
        </w:tc>
        <w:tc>
          <w:tcPr>
            <w:tcW w:w="605" w:type="pct"/>
            <w:vAlign w:val="center"/>
          </w:tcPr>
          <w:p>
            <w:pPr>
              <w:jc w:val="center"/>
              <w:rPr>
                <w:rFonts w:ascii="Times New Roman" w:hAnsi="Times New Roman" w:cs="Times New Roman"/>
                <w:sz w:val="24"/>
              </w:rPr>
            </w:pPr>
          </w:p>
        </w:tc>
        <w:tc>
          <w:tcPr>
            <w:tcW w:w="1059" w:type="pct"/>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88" w:type="pct"/>
            <w:vMerge w:val="continue"/>
            <w:vAlign w:val="center"/>
          </w:tcPr>
          <w:p>
            <w:pPr>
              <w:jc w:val="center"/>
              <w:rPr>
                <w:rFonts w:ascii="Times New Roman" w:hAnsi="Times New Roman" w:cs="Times New Roman"/>
                <w:sz w:val="24"/>
              </w:rPr>
            </w:pPr>
          </w:p>
        </w:tc>
        <w:tc>
          <w:tcPr>
            <w:tcW w:w="606" w:type="pct"/>
            <w:vAlign w:val="center"/>
          </w:tcPr>
          <w:p>
            <w:pPr>
              <w:jc w:val="center"/>
              <w:rPr>
                <w:rFonts w:ascii="Times New Roman" w:hAnsi="Times New Roman" w:cs="Times New Roman"/>
                <w:sz w:val="24"/>
              </w:rPr>
            </w:pPr>
          </w:p>
        </w:tc>
        <w:tc>
          <w:tcPr>
            <w:tcW w:w="510" w:type="pct"/>
            <w:vAlign w:val="center"/>
          </w:tcPr>
          <w:p>
            <w:pPr>
              <w:jc w:val="center"/>
              <w:rPr>
                <w:rFonts w:ascii="Times New Roman" w:hAnsi="Times New Roman" w:cs="Times New Roman"/>
                <w:sz w:val="24"/>
              </w:rPr>
            </w:pPr>
          </w:p>
        </w:tc>
        <w:tc>
          <w:tcPr>
            <w:tcW w:w="776" w:type="pct"/>
            <w:vAlign w:val="center"/>
          </w:tcPr>
          <w:p>
            <w:pPr>
              <w:jc w:val="center"/>
              <w:rPr>
                <w:rFonts w:ascii="Times New Roman" w:hAnsi="Times New Roman" w:cs="Times New Roman"/>
                <w:sz w:val="24"/>
              </w:rPr>
            </w:pPr>
          </w:p>
        </w:tc>
        <w:tc>
          <w:tcPr>
            <w:tcW w:w="756" w:type="pct"/>
            <w:vAlign w:val="center"/>
          </w:tcPr>
          <w:p>
            <w:pPr>
              <w:jc w:val="center"/>
              <w:rPr>
                <w:rFonts w:ascii="Times New Roman" w:hAnsi="Times New Roman" w:cs="Times New Roman"/>
                <w:sz w:val="24"/>
              </w:rPr>
            </w:pPr>
          </w:p>
        </w:tc>
        <w:tc>
          <w:tcPr>
            <w:tcW w:w="605" w:type="pct"/>
            <w:vAlign w:val="center"/>
          </w:tcPr>
          <w:p>
            <w:pPr>
              <w:jc w:val="center"/>
              <w:rPr>
                <w:rFonts w:ascii="Times New Roman" w:hAnsi="Times New Roman" w:cs="Times New Roman"/>
                <w:sz w:val="24"/>
              </w:rPr>
            </w:pPr>
          </w:p>
        </w:tc>
        <w:tc>
          <w:tcPr>
            <w:tcW w:w="1059" w:type="pct"/>
            <w:vAlign w:val="center"/>
          </w:tcPr>
          <w:p>
            <w:pPr>
              <w:jc w:val="center"/>
              <w:rPr>
                <w:rFonts w:ascii="Times New Roman" w:hAnsi="Times New Roman" w:cs="Times New Roman"/>
                <w:sz w:val="24"/>
              </w:rPr>
            </w:pPr>
          </w:p>
        </w:tc>
      </w:tr>
    </w:tbl>
    <w:p>
      <w:pPr>
        <w:pStyle w:val="10"/>
        <w:rPr>
          <w:rFonts w:ascii="Times New Roman" w:hAnsi="Times New Roman"/>
        </w:rPr>
      </w:pPr>
      <w:r>
        <w:rPr>
          <w:rFonts w:hint="default" w:ascii="Times New Roman" w:hAnsi="Times New Roman"/>
        </w:rPr>
        <w:t>（2）拟派服务实施人员证明材料（根据具体项目要求，例如：资质证书复印件、人员社保证明等）</w:t>
      </w:r>
    </w:p>
    <w:p/>
    <w:p>
      <w:pPr>
        <w:pStyle w:val="28"/>
        <w:spacing w:line="600" w:lineRule="auto"/>
      </w:pPr>
      <w:r>
        <w:rPr>
          <w:rFonts w:hint="default"/>
        </w:rPr>
        <w:t>6. 行业认证（如有，根据采购需求及评审办法的要求编制）</w:t>
      </w:r>
    </w:p>
    <w:p/>
    <w:p>
      <w:pPr>
        <w:pStyle w:val="10"/>
        <w:rPr>
          <w:rFonts w:ascii="Times New Roman" w:hAnsi="Times New Roman"/>
        </w:rPr>
      </w:pPr>
    </w:p>
    <w:p/>
    <w:p>
      <w:pPr>
        <w:pStyle w:val="10"/>
        <w:rPr>
          <w:rFonts w:ascii="Times New Roman" w:hAnsi="Times New Roman"/>
        </w:rPr>
      </w:pPr>
    </w:p>
    <w:p>
      <w:pPr>
        <w:pStyle w:val="28"/>
      </w:pPr>
      <w:bookmarkStart w:id="138" w:name="_Toc24431"/>
      <w:r>
        <w:t>7. 供应商认为需要提供的其他文件和资料（如有）</w:t>
      </w:r>
      <w:bookmarkEnd w:id="135"/>
      <w:bookmarkEnd w:id="136"/>
      <w:bookmarkEnd w:id="137"/>
      <w:bookmarkEnd w:id="138"/>
    </w:p>
    <w:p>
      <w:pPr>
        <w:pStyle w:val="3"/>
        <w:jc w:val="center"/>
        <w:rPr>
          <w:b/>
          <w:sz w:val="28"/>
          <w:szCs w:val="28"/>
        </w:rPr>
      </w:pPr>
      <w:r>
        <w:rPr>
          <w:rFonts w:hint="default"/>
          <w:kern w:val="2"/>
          <w:sz w:val="24"/>
          <w:szCs w:val="24"/>
        </w:rPr>
        <w:br w:type="page"/>
      </w:r>
      <w:bookmarkStart w:id="139" w:name="_Toc7983"/>
      <w:bookmarkStart w:id="140" w:name="_Toc28181"/>
      <w:bookmarkStart w:id="141" w:name="_Toc19454"/>
      <w:r>
        <w:rPr>
          <w:rFonts w:hint="default"/>
          <w:b/>
          <w:kern w:val="2"/>
          <w:sz w:val="28"/>
          <w:szCs w:val="28"/>
        </w:rPr>
        <w:t>六、</w:t>
      </w:r>
      <w:r>
        <w:rPr>
          <w:rStyle w:val="26"/>
          <w:b/>
          <w:sz w:val="28"/>
          <w:szCs w:val="28"/>
        </w:rPr>
        <w:t>技术部分</w:t>
      </w:r>
      <w:bookmarkEnd w:id="139"/>
      <w:bookmarkEnd w:id="140"/>
      <w:bookmarkEnd w:id="141"/>
    </w:p>
    <w:p>
      <w:pPr>
        <w:pStyle w:val="28"/>
      </w:pPr>
      <w:bookmarkStart w:id="142" w:name="_Toc5938"/>
      <w:bookmarkStart w:id="143" w:name="_Toc31438"/>
      <w:bookmarkStart w:id="144" w:name="_Toc12349"/>
      <w:bookmarkStart w:id="145" w:name="_Toc31876"/>
      <w:bookmarkStart w:id="146" w:name="_Toc10918"/>
      <w:bookmarkStart w:id="147" w:name="_Toc23248"/>
      <w:bookmarkStart w:id="148" w:name="_Toc13732"/>
      <w:bookmarkStart w:id="149" w:name="_Toc31406"/>
      <w:bookmarkStart w:id="150" w:name="_Toc13796"/>
      <w:r>
        <w:t xml:space="preserve">1. </w:t>
      </w:r>
      <w:r>
        <w:rPr>
          <w:rFonts w:hint="default"/>
        </w:rPr>
        <w:t>技术偏离表格式</w:t>
      </w:r>
      <w:bookmarkEnd w:id="142"/>
      <w:bookmarkEnd w:id="143"/>
      <w:bookmarkEnd w:id="144"/>
      <w:bookmarkEnd w:id="145"/>
      <w:bookmarkEnd w:id="146"/>
      <w:bookmarkEnd w:id="147"/>
      <w:bookmarkEnd w:id="148"/>
    </w:p>
    <w:p>
      <w:pPr>
        <w:pStyle w:val="18"/>
        <w:spacing w:line="240" w:lineRule="auto"/>
        <w:rPr>
          <w:sz w:val="24"/>
          <w:szCs w:val="24"/>
        </w:rPr>
      </w:pPr>
      <w:r>
        <w:rPr>
          <w:rFonts w:hint="default"/>
          <w:sz w:val="24"/>
          <w:szCs w:val="24"/>
        </w:rPr>
        <w:t>技术偏离表</w:t>
      </w:r>
    </w:p>
    <w:p>
      <w:pPr>
        <w:spacing w:line="440" w:lineRule="exact"/>
        <w:ind w:right="71"/>
        <w:rPr>
          <w:spacing w:val="4"/>
          <w:sz w:val="24"/>
          <w:szCs w:val="24"/>
          <w:u w:val="single"/>
        </w:rPr>
      </w:pPr>
      <w:r>
        <w:rPr>
          <w:rFonts w:hint="default"/>
          <w:spacing w:val="4"/>
          <w:sz w:val="24"/>
          <w:szCs w:val="24"/>
        </w:rPr>
        <w:t>项目名称：</w:t>
      </w:r>
      <w:r>
        <w:rPr>
          <w:spacing w:val="4"/>
          <w:sz w:val="24"/>
          <w:szCs w:val="24"/>
          <w:u w:val="single"/>
        </w:rPr>
        <w:t xml:space="preserve">               </w:t>
      </w:r>
      <w:r>
        <w:rPr>
          <w:spacing w:val="4"/>
          <w:sz w:val="24"/>
          <w:szCs w:val="24"/>
        </w:rPr>
        <w:t xml:space="preserve">   </w:t>
      </w:r>
      <w:r>
        <w:rPr>
          <w:rFonts w:hint="default"/>
          <w:spacing w:val="4"/>
          <w:sz w:val="24"/>
          <w:szCs w:val="24"/>
        </w:rPr>
        <w:t>项目编号：</w:t>
      </w:r>
      <w:r>
        <w:rPr>
          <w:spacing w:val="4"/>
          <w:sz w:val="24"/>
          <w:szCs w:val="24"/>
          <w:u w:val="single"/>
        </w:rPr>
        <w:t xml:space="preserve">           </w:t>
      </w:r>
      <w:r>
        <w:rPr>
          <w:rFonts w:hint="default"/>
          <w:spacing w:val="4"/>
          <w:sz w:val="24"/>
          <w:szCs w:val="24"/>
        </w:rPr>
        <w:t>标段：</w:t>
      </w:r>
      <w:r>
        <w:rPr>
          <w:spacing w:val="4"/>
          <w:sz w:val="24"/>
          <w:szCs w:val="24"/>
          <w:u w:val="single"/>
        </w:rPr>
        <w:t xml:space="preserve">           </w:t>
      </w:r>
    </w:p>
    <w:tbl>
      <w:tblPr>
        <w:tblStyle w:val="22"/>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2410"/>
        <w:gridCol w:w="2126"/>
        <w:gridCol w:w="212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pPr>
              <w:jc w:val="center"/>
              <w:rPr>
                <w:spacing w:val="4"/>
                <w:sz w:val="24"/>
                <w:szCs w:val="24"/>
              </w:rPr>
            </w:pPr>
            <w:r>
              <w:rPr>
                <w:rFonts w:hint="default"/>
                <w:spacing w:val="4"/>
                <w:sz w:val="24"/>
                <w:szCs w:val="24"/>
              </w:rPr>
              <w:t>序号</w:t>
            </w:r>
          </w:p>
        </w:tc>
        <w:tc>
          <w:tcPr>
            <w:tcW w:w="1276" w:type="dxa"/>
            <w:vAlign w:val="center"/>
          </w:tcPr>
          <w:p>
            <w:pPr>
              <w:jc w:val="center"/>
              <w:rPr>
                <w:spacing w:val="4"/>
                <w:sz w:val="24"/>
                <w:szCs w:val="24"/>
              </w:rPr>
            </w:pPr>
            <w:r>
              <w:rPr>
                <w:rFonts w:hint="default"/>
                <w:spacing w:val="4"/>
                <w:sz w:val="24"/>
                <w:szCs w:val="24"/>
              </w:rPr>
              <w:t>条款号</w:t>
            </w:r>
          </w:p>
        </w:tc>
        <w:tc>
          <w:tcPr>
            <w:tcW w:w="2410" w:type="dxa"/>
            <w:vAlign w:val="center"/>
          </w:tcPr>
          <w:p>
            <w:pPr>
              <w:jc w:val="center"/>
              <w:rPr>
                <w:spacing w:val="4"/>
                <w:sz w:val="24"/>
                <w:szCs w:val="24"/>
              </w:rPr>
            </w:pPr>
            <w:r>
              <w:rPr>
                <w:rFonts w:hint="default"/>
                <w:spacing w:val="4"/>
                <w:sz w:val="24"/>
                <w:szCs w:val="24"/>
              </w:rPr>
              <w:t>采购文件技术要求</w:t>
            </w:r>
          </w:p>
        </w:tc>
        <w:tc>
          <w:tcPr>
            <w:tcW w:w="2126" w:type="dxa"/>
            <w:vAlign w:val="center"/>
          </w:tcPr>
          <w:p>
            <w:pPr>
              <w:jc w:val="center"/>
              <w:rPr>
                <w:spacing w:val="4"/>
                <w:sz w:val="24"/>
                <w:szCs w:val="24"/>
              </w:rPr>
            </w:pPr>
            <w:r>
              <w:rPr>
                <w:rFonts w:hint="default"/>
                <w:spacing w:val="4"/>
                <w:sz w:val="24"/>
                <w:szCs w:val="24"/>
              </w:rPr>
              <w:t>响应情况</w:t>
            </w:r>
          </w:p>
        </w:tc>
        <w:tc>
          <w:tcPr>
            <w:tcW w:w="2126" w:type="dxa"/>
            <w:vAlign w:val="center"/>
          </w:tcPr>
          <w:p>
            <w:pPr>
              <w:jc w:val="center"/>
              <w:rPr>
                <w:spacing w:val="4"/>
                <w:sz w:val="24"/>
                <w:szCs w:val="24"/>
              </w:rPr>
            </w:pPr>
            <w:r>
              <w:rPr>
                <w:rFonts w:hint="default"/>
                <w:spacing w:val="4"/>
                <w:sz w:val="24"/>
                <w:szCs w:val="24"/>
              </w:rPr>
              <w:t>偏离情况（“正偏离”、“负偏离”或“无偏离”）</w:t>
            </w:r>
          </w:p>
        </w:tc>
        <w:tc>
          <w:tcPr>
            <w:tcW w:w="1134" w:type="dxa"/>
            <w:vAlign w:val="center"/>
          </w:tcPr>
          <w:p>
            <w:pPr>
              <w:jc w:val="center"/>
              <w:rPr>
                <w:spacing w:val="4"/>
                <w:sz w:val="24"/>
                <w:szCs w:val="24"/>
              </w:rPr>
            </w:pPr>
            <w:r>
              <w:rPr>
                <w:rFonts w:hint="default"/>
                <w:spacing w:val="4"/>
                <w:sz w:val="24"/>
                <w:szCs w:val="24"/>
              </w:rPr>
              <w:t>说</w:t>
            </w:r>
            <w:r>
              <w:rPr>
                <w:spacing w:val="4"/>
                <w:sz w:val="24"/>
                <w:szCs w:val="24"/>
              </w:rPr>
              <w:t xml:space="preserve">  </w:t>
            </w:r>
            <w:r>
              <w:rPr>
                <w:rFonts w:hint="default"/>
                <w:spacing w:val="4"/>
                <w:sz w:val="24"/>
                <w:szCs w:val="24"/>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pPr>
              <w:ind w:firstLine="496"/>
              <w:jc w:val="center"/>
              <w:rPr>
                <w:spacing w:val="4"/>
                <w:sz w:val="24"/>
                <w:szCs w:val="24"/>
              </w:rPr>
            </w:pPr>
          </w:p>
        </w:tc>
        <w:tc>
          <w:tcPr>
            <w:tcW w:w="1276" w:type="dxa"/>
            <w:vAlign w:val="center"/>
          </w:tcPr>
          <w:p>
            <w:pPr>
              <w:ind w:firstLine="496"/>
              <w:jc w:val="center"/>
              <w:rPr>
                <w:spacing w:val="4"/>
                <w:sz w:val="24"/>
                <w:szCs w:val="24"/>
              </w:rPr>
            </w:pPr>
          </w:p>
        </w:tc>
        <w:tc>
          <w:tcPr>
            <w:tcW w:w="2410" w:type="dxa"/>
            <w:vAlign w:val="center"/>
          </w:tcPr>
          <w:p>
            <w:pPr>
              <w:ind w:firstLine="496"/>
              <w:jc w:val="center"/>
              <w:rPr>
                <w:spacing w:val="4"/>
                <w:sz w:val="24"/>
                <w:szCs w:val="24"/>
              </w:rPr>
            </w:pPr>
          </w:p>
        </w:tc>
        <w:tc>
          <w:tcPr>
            <w:tcW w:w="2126" w:type="dxa"/>
            <w:vAlign w:val="center"/>
          </w:tcPr>
          <w:p>
            <w:pPr>
              <w:ind w:firstLine="496"/>
              <w:jc w:val="center"/>
              <w:rPr>
                <w:spacing w:val="4"/>
                <w:sz w:val="24"/>
                <w:szCs w:val="24"/>
              </w:rPr>
            </w:pPr>
          </w:p>
        </w:tc>
        <w:tc>
          <w:tcPr>
            <w:tcW w:w="2126" w:type="dxa"/>
            <w:vAlign w:val="center"/>
          </w:tcPr>
          <w:p>
            <w:pPr>
              <w:ind w:firstLine="496"/>
              <w:jc w:val="center"/>
              <w:rPr>
                <w:spacing w:val="4"/>
                <w:sz w:val="24"/>
                <w:szCs w:val="24"/>
              </w:rPr>
            </w:pPr>
          </w:p>
        </w:tc>
        <w:tc>
          <w:tcPr>
            <w:tcW w:w="1134" w:type="dxa"/>
            <w:vAlign w:val="center"/>
          </w:tcPr>
          <w:p>
            <w:pPr>
              <w:ind w:firstLine="496"/>
              <w:jc w:val="center"/>
              <w:rPr>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pPr>
              <w:ind w:firstLine="496"/>
              <w:jc w:val="center"/>
              <w:rPr>
                <w:spacing w:val="4"/>
                <w:sz w:val="24"/>
                <w:szCs w:val="24"/>
              </w:rPr>
            </w:pPr>
          </w:p>
        </w:tc>
        <w:tc>
          <w:tcPr>
            <w:tcW w:w="1276" w:type="dxa"/>
            <w:vAlign w:val="center"/>
          </w:tcPr>
          <w:p>
            <w:pPr>
              <w:ind w:firstLine="496"/>
              <w:jc w:val="center"/>
              <w:rPr>
                <w:spacing w:val="4"/>
                <w:sz w:val="24"/>
                <w:szCs w:val="24"/>
              </w:rPr>
            </w:pPr>
          </w:p>
        </w:tc>
        <w:tc>
          <w:tcPr>
            <w:tcW w:w="2410" w:type="dxa"/>
            <w:vAlign w:val="center"/>
          </w:tcPr>
          <w:p>
            <w:pPr>
              <w:ind w:firstLine="496"/>
              <w:jc w:val="center"/>
              <w:rPr>
                <w:spacing w:val="4"/>
                <w:sz w:val="24"/>
                <w:szCs w:val="24"/>
              </w:rPr>
            </w:pPr>
          </w:p>
        </w:tc>
        <w:tc>
          <w:tcPr>
            <w:tcW w:w="2126" w:type="dxa"/>
            <w:vAlign w:val="center"/>
          </w:tcPr>
          <w:p>
            <w:pPr>
              <w:ind w:firstLine="496"/>
              <w:jc w:val="center"/>
              <w:rPr>
                <w:spacing w:val="4"/>
                <w:sz w:val="24"/>
                <w:szCs w:val="24"/>
              </w:rPr>
            </w:pPr>
          </w:p>
        </w:tc>
        <w:tc>
          <w:tcPr>
            <w:tcW w:w="2126" w:type="dxa"/>
            <w:vAlign w:val="center"/>
          </w:tcPr>
          <w:p>
            <w:pPr>
              <w:ind w:firstLine="496"/>
              <w:jc w:val="center"/>
              <w:rPr>
                <w:spacing w:val="4"/>
                <w:sz w:val="24"/>
                <w:szCs w:val="24"/>
              </w:rPr>
            </w:pPr>
          </w:p>
        </w:tc>
        <w:tc>
          <w:tcPr>
            <w:tcW w:w="1134" w:type="dxa"/>
            <w:vAlign w:val="center"/>
          </w:tcPr>
          <w:p>
            <w:pPr>
              <w:ind w:firstLine="496"/>
              <w:jc w:val="center"/>
              <w:rPr>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pPr>
              <w:ind w:firstLine="496"/>
              <w:jc w:val="center"/>
              <w:rPr>
                <w:spacing w:val="4"/>
                <w:sz w:val="24"/>
                <w:szCs w:val="24"/>
              </w:rPr>
            </w:pPr>
          </w:p>
        </w:tc>
        <w:tc>
          <w:tcPr>
            <w:tcW w:w="1276" w:type="dxa"/>
            <w:vAlign w:val="center"/>
          </w:tcPr>
          <w:p>
            <w:pPr>
              <w:ind w:firstLine="496"/>
              <w:jc w:val="center"/>
              <w:rPr>
                <w:spacing w:val="4"/>
                <w:sz w:val="24"/>
                <w:szCs w:val="24"/>
              </w:rPr>
            </w:pPr>
          </w:p>
        </w:tc>
        <w:tc>
          <w:tcPr>
            <w:tcW w:w="2410" w:type="dxa"/>
            <w:vAlign w:val="center"/>
          </w:tcPr>
          <w:p>
            <w:pPr>
              <w:ind w:firstLine="496"/>
              <w:jc w:val="center"/>
              <w:rPr>
                <w:spacing w:val="4"/>
                <w:sz w:val="24"/>
                <w:szCs w:val="24"/>
              </w:rPr>
            </w:pPr>
          </w:p>
        </w:tc>
        <w:tc>
          <w:tcPr>
            <w:tcW w:w="2126" w:type="dxa"/>
            <w:vAlign w:val="center"/>
          </w:tcPr>
          <w:p>
            <w:pPr>
              <w:ind w:firstLine="496"/>
              <w:jc w:val="center"/>
              <w:rPr>
                <w:spacing w:val="4"/>
                <w:sz w:val="24"/>
                <w:szCs w:val="24"/>
              </w:rPr>
            </w:pPr>
          </w:p>
        </w:tc>
        <w:tc>
          <w:tcPr>
            <w:tcW w:w="2126" w:type="dxa"/>
            <w:vAlign w:val="center"/>
          </w:tcPr>
          <w:p>
            <w:pPr>
              <w:ind w:firstLine="496"/>
              <w:jc w:val="center"/>
              <w:rPr>
                <w:spacing w:val="4"/>
                <w:sz w:val="24"/>
                <w:szCs w:val="24"/>
              </w:rPr>
            </w:pPr>
          </w:p>
        </w:tc>
        <w:tc>
          <w:tcPr>
            <w:tcW w:w="1134" w:type="dxa"/>
            <w:vAlign w:val="center"/>
          </w:tcPr>
          <w:p>
            <w:pPr>
              <w:ind w:firstLine="496"/>
              <w:jc w:val="center"/>
              <w:rPr>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pPr>
              <w:ind w:firstLine="496"/>
              <w:jc w:val="center"/>
              <w:rPr>
                <w:spacing w:val="4"/>
                <w:sz w:val="24"/>
                <w:szCs w:val="24"/>
              </w:rPr>
            </w:pPr>
          </w:p>
        </w:tc>
        <w:tc>
          <w:tcPr>
            <w:tcW w:w="1276" w:type="dxa"/>
            <w:vAlign w:val="center"/>
          </w:tcPr>
          <w:p>
            <w:pPr>
              <w:ind w:firstLine="496"/>
              <w:jc w:val="center"/>
              <w:rPr>
                <w:spacing w:val="4"/>
                <w:sz w:val="24"/>
                <w:szCs w:val="24"/>
              </w:rPr>
            </w:pPr>
          </w:p>
        </w:tc>
        <w:tc>
          <w:tcPr>
            <w:tcW w:w="2410" w:type="dxa"/>
            <w:vAlign w:val="center"/>
          </w:tcPr>
          <w:p>
            <w:pPr>
              <w:ind w:firstLine="496"/>
              <w:jc w:val="center"/>
              <w:rPr>
                <w:spacing w:val="4"/>
                <w:sz w:val="24"/>
                <w:szCs w:val="24"/>
              </w:rPr>
            </w:pPr>
          </w:p>
        </w:tc>
        <w:tc>
          <w:tcPr>
            <w:tcW w:w="2126" w:type="dxa"/>
            <w:vAlign w:val="center"/>
          </w:tcPr>
          <w:p>
            <w:pPr>
              <w:ind w:firstLine="496"/>
              <w:jc w:val="center"/>
              <w:rPr>
                <w:spacing w:val="4"/>
                <w:sz w:val="24"/>
                <w:szCs w:val="24"/>
              </w:rPr>
            </w:pPr>
          </w:p>
        </w:tc>
        <w:tc>
          <w:tcPr>
            <w:tcW w:w="2126" w:type="dxa"/>
            <w:vAlign w:val="center"/>
          </w:tcPr>
          <w:p>
            <w:pPr>
              <w:ind w:firstLine="496"/>
              <w:jc w:val="center"/>
              <w:rPr>
                <w:spacing w:val="4"/>
                <w:sz w:val="24"/>
                <w:szCs w:val="24"/>
              </w:rPr>
            </w:pPr>
          </w:p>
        </w:tc>
        <w:tc>
          <w:tcPr>
            <w:tcW w:w="1134" w:type="dxa"/>
            <w:vAlign w:val="center"/>
          </w:tcPr>
          <w:p>
            <w:pPr>
              <w:ind w:firstLine="496"/>
              <w:jc w:val="center"/>
              <w:rPr>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pPr>
              <w:ind w:firstLine="496"/>
              <w:jc w:val="center"/>
              <w:rPr>
                <w:spacing w:val="4"/>
                <w:sz w:val="24"/>
                <w:szCs w:val="24"/>
              </w:rPr>
            </w:pPr>
          </w:p>
        </w:tc>
        <w:tc>
          <w:tcPr>
            <w:tcW w:w="1276" w:type="dxa"/>
            <w:vAlign w:val="center"/>
          </w:tcPr>
          <w:p>
            <w:pPr>
              <w:ind w:firstLine="496"/>
              <w:jc w:val="center"/>
              <w:rPr>
                <w:spacing w:val="4"/>
                <w:sz w:val="24"/>
                <w:szCs w:val="24"/>
              </w:rPr>
            </w:pPr>
          </w:p>
        </w:tc>
        <w:tc>
          <w:tcPr>
            <w:tcW w:w="2410" w:type="dxa"/>
            <w:vAlign w:val="center"/>
          </w:tcPr>
          <w:p>
            <w:pPr>
              <w:ind w:firstLine="496"/>
              <w:jc w:val="center"/>
              <w:rPr>
                <w:spacing w:val="4"/>
                <w:sz w:val="24"/>
                <w:szCs w:val="24"/>
              </w:rPr>
            </w:pPr>
          </w:p>
        </w:tc>
        <w:tc>
          <w:tcPr>
            <w:tcW w:w="2126" w:type="dxa"/>
            <w:vAlign w:val="center"/>
          </w:tcPr>
          <w:p>
            <w:pPr>
              <w:ind w:firstLine="496"/>
              <w:jc w:val="center"/>
              <w:rPr>
                <w:spacing w:val="4"/>
                <w:sz w:val="24"/>
                <w:szCs w:val="24"/>
              </w:rPr>
            </w:pPr>
          </w:p>
        </w:tc>
        <w:tc>
          <w:tcPr>
            <w:tcW w:w="2126" w:type="dxa"/>
            <w:vAlign w:val="center"/>
          </w:tcPr>
          <w:p>
            <w:pPr>
              <w:ind w:firstLine="496"/>
              <w:jc w:val="center"/>
              <w:rPr>
                <w:spacing w:val="4"/>
                <w:sz w:val="24"/>
                <w:szCs w:val="24"/>
              </w:rPr>
            </w:pPr>
          </w:p>
        </w:tc>
        <w:tc>
          <w:tcPr>
            <w:tcW w:w="1134" w:type="dxa"/>
            <w:vAlign w:val="center"/>
          </w:tcPr>
          <w:p>
            <w:pPr>
              <w:ind w:firstLine="496"/>
              <w:jc w:val="center"/>
              <w:rPr>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pPr>
              <w:ind w:firstLine="496"/>
              <w:jc w:val="center"/>
              <w:rPr>
                <w:spacing w:val="4"/>
                <w:sz w:val="24"/>
                <w:szCs w:val="24"/>
              </w:rPr>
            </w:pPr>
          </w:p>
        </w:tc>
        <w:tc>
          <w:tcPr>
            <w:tcW w:w="1276" w:type="dxa"/>
            <w:vAlign w:val="center"/>
          </w:tcPr>
          <w:p>
            <w:pPr>
              <w:ind w:firstLine="496"/>
              <w:jc w:val="center"/>
              <w:rPr>
                <w:spacing w:val="4"/>
                <w:sz w:val="24"/>
                <w:szCs w:val="24"/>
              </w:rPr>
            </w:pPr>
          </w:p>
        </w:tc>
        <w:tc>
          <w:tcPr>
            <w:tcW w:w="2410" w:type="dxa"/>
            <w:vAlign w:val="center"/>
          </w:tcPr>
          <w:p>
            <w:pPr>
              <w:ind w:firstLine="496"/>
              <w:jc w:val="center"/>
              <w:rPr>
                <w:spacing w:val="4"/>
                <w:sz w:val="24"/>
                <w:szCs w:val="24"/>
              </w:rPr>
            </w:pPr>
          </w:p>
        </w:tc>
        <w:tc>
          <w:tcPr>
            <w:tcW w:w="2126" w:type="dxa"/>
            <w:vAlign w:val="center"/>
          </w:tcPr>
          <w:p>
            <w:pPr>
              <w:ind w:firstLine="496"/>
              <w:jc w:val="center"/>
              <w:rPr>
                <w:spacing w:val="4"/>
                <w:sz w:val="24"/>
                <w:szCs w:val="24"/>
              </w:rPr>
            </w:pPr>
          </w:p>
        </w:tc>
        <w:tc>
          <w:tcPr>
            <w:tcW w:w="2126" w:type="dxa"/>
            <w:vAlign w:val="center"/>
          </w:tcPr>
          <w:p>
            <w:pPr>
              <w:ind w:firstLine="496"/>
              <w:jc w:val="center"/>
              <w:rPr>
                <w:spacing w:val="4"/>
                <w:sz w:val="24"/>
                <w:szCs w:val="24"/>
              </w:rPr>
            </w:pPr>
          </w:p>
        </w:tc>
        <w:tc>
          <w:tcPr>
            <w:tcW w:w="1134" w:type="dxa"/>
            <w:vAlign w:val="center"/>
          </w:tcPr>
          <w:p>
            <w:pPr>
              <w:ind w:firstLine="496"/>
              <w:jc w:val="center"/>
              <w:rPr>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pPr>
              <w:ind w:firstLine="496"/>
              <w:jc w:val="center"/>
              <w:rPr>
                <w:spacing w:val="4"/>
                <w:sz w:val="24"/>
                <w:szCs w:val="24"/>
              </w:rPr>
            </w:pPr>
          </w:p>
        </w:tc>
        <w:tc>
          <w:tcPr>
            <w:tcW w:w="1276" w:type="dxa"/>
            <w:vAlign w:val="center"/>
          </w:tcPr>
          <w:p>
            <w:pPr>
              <w:ind w:firstLine="496"/>
              <w:jc w:val="center"/>
              <w:rPr>
                <w:spacing w:val="4"/>
                <w:sz w:val="24"/>
                <w:szCs w:val="24"/>
              </w:rPr>
            </w:pPr>
          </w:p>
        </w:tc>
        <w:tc>
          <w:tcPr>
            <w:tcW w:w="2410" w:type="dxa"/>
            <w:vAlign w:val="center"/>
          </w:tcPr>
          <w:p>
            <w:pPr>
              <w:ind w:firstLine="496"/>
              <w:jc w:val="center"/>
              <w:rPr>
                <w:spacing w:val="4"/>
                <w:sz w:val="24"/>
                <w:szCs w:val="24"/>
              </w:rPr>
            </w:pPr>
          </w:p>
        </w:tc>
        <w:tc>
          <w:tcPr>
            <w:tcW w:w="2126" w:type="dxa"/>
            <w:vAlign w:val="center"/>
          </w:tcPr>
          <w:p>
            <w:pPr>
              <w:ind w:firstLine="496"/>
              <w:jc w:val="center"/>
              <w:rPr>
                <w:spacing w:val="4"/>
                <w:sz w:val="24"/>
                <w:szCs w:val="24"/>
              </w:rPr>
            </w:pPr>
          </w:p>
        </w:tc>
        <w:tc>
          <w:tcPr>
            <w:tcW w:w="2126" w:type="dxa"/>
            <w:vAlign w:val="center"/>
          </w:tcPr>
          <w:p>
            <w:pPr>
              <w:ind w:firstLine="496"/>
              <w:jc w:val="center"/>
              <w:rPr>
                <w:spacing w:val="4"/>
                <w:sz w:val="24"/>
                <w:szCs w:val="24"/>
              </w:rPr>
            </w:pPr>
          </w:p>
        </w:tc>
        <w:tc>
          <w:tcPr>
            <w:tcW w:w="1134" w:type="dxa"/>
            <w:vAlign w:val="center"/>
          </w:tcPr>
          <w:p>
            <w:pPr>
              <w:ind w:firstLine="496"/>
              <w:jc w:val="center"/>
              <w:rPr>
                <w:spacing w:val="4"/>
                <w:sz w:val="24"/>
                <w:szCs w:val="24"/>
              </w:rPr>
            </w:pPr>
          </w:p>
        </w:tc>
      </w:tr>
    </w:tbl>
    <w:p>
      <w:pPr>
        <w:adjustRightInd w:val="0"/>
        <w:snapToGrid w:val="0"/>
        <w:spacing w:line="360" w:lineRule="auto"/>
        <w:ind w:firstLine="480" w:firstLineChars="200"/>
        <w:rPr>
          <w:sz w:val="24"/>
          <w:szCs w:val="24"/>
        </w:rPr>
      </w:pPr>
    </w:p>
    <w:p>
      <w:pPr>
        <w:adjustRightInd w:val="0"/>
        <w:snapToGrid w:val="0"/>
        <w:spacing w:line="360" w:lineRule="auto"/>
        <w:ind w:firstLine="480" w:firstLineChars="200"/>
        <w:rPr>
          <w:sz w:val="24"/>
          <w:szCs w:val="24"/>
        </w:rPr>
      </w:pPr>
      <w:r>
        <w:rPr>
          <w:rFonts w:hint="default"/>
          <w:sz w:val="24"/>
          <w:szCs w:val="24"/>
        </w:rPr>
        <w:t>供应商名称：</w:t>
      </w:r>
      <w:r>
        <w:rPr>
          <w:sz w:val="24"/>
          <w:szCs w:val="24"/>
          <w:u w:val="single"/>
        </w:rPr>
        <w:t xml:space="preserve">                               </w:t>
      </w:r>
      <w:r>
        <w:rPr>
          <w:rFonts w:hint="default"/>
          <w:sz w:val="24"/>
          <w:szCs w:val="24"/>
          <w:u w:val="single"/>
        </w:rPr>
        <w:t>（盖章）</w:t>
      </w:r>
    </w:p>
    <w:p>
      <w:pPr>
        <w:adjustRightInd w:val="0"/>
        <w:snapToGrid w:val="0"/>
        <w:spacing w:line="360" w:lineRule="auto"/>
        <w:ind w:firstLine="480" w:firstLineChars="200"/>
        <w:rPr>
          <w:sz w:val="24"/>
          <w:szCs w:val="24"/>
        </w:rPr>
      </w:pPr>
      <w:r>
        <w:rPr>
          <w:rFonts w:hint="default"/>
          <w:sz w:val="24"/>
          <w:szCs w:val="24"/>
        </w:rPr>
        <w:t>法定代表人或被授权代表：</w:t>
      </w:r>
      <w:r>
        <w:rPr>
          <w:sz w:val="24"/>
          <w:szCs w:val="24"/>
          <w:u w:val="single"/>
        </w:rPr>
        <w:t xml:space="preserve">                     </w:t>
      </w:r>
      <w:r>
        <w:rPr>
          <w:rFonts w:hint="default"/>
          <w:sz w:val="24"/>
          <w:szCs w:val="24"/>
          <w:u w:val="single"/>
        </w:rPr>
        <w:t>（签字或盖章）</w:t>
      </w:r>
    </w:p>
    <w:p>
      <w:pPr>
        <w:adjustRightInd w:val="0"/>
        <w:snapToGrid w:val="0"/>
        <w:spacing w:line="360" w:lineRule="auto"/>
        <w:ind w:firstLine="480" w:firstLineChars="200"/>
        <w:rPr>
          <w:sz w:val="24"/>
          <w:szCs w:val="24"/>
        </w:rPr>
      </w:pPr>
      <w:r>
        <w:rPr>
          <w:rFonts w:hint="default"/>
          <w:sz w:val="24"/>
          <w:szCs w:val="24"/>
        </w:rPr>
        <w:t>投标日期：</w:t>
      </w:r>
      <w:r>
        <w:rPr>
          <w:sz w:val="24"/>
          <w:szCs w:val="24"/>
          <w:u w:val="single"/>
        </w:rPr>
        <w:t xml:space="preserve">     </w:t>
      </w:r>
      <w:r>
        <w:rPr>
          <w:rFonts w:hint="default"/>
          <w:sz w:val="24"/>
          <w:szCs w:val="24"/>
        </w:rPr>
        <w:t>年</w:t>
      </w:r>
      <w:r>
        <w:rPr>
          <w:sz w:val="24"/>
          <w:szCs w:val="24"/>
          <w:u w:val="single"/>
        </w:rPr>
        <w:t xml:space="preserve">    </w:t>
      </w:r>
      <w:r>
        <w:rPr>
          <w:rFonts w:hint="default"/>
          <w:sz w:val="24"/>
          <w:szCs w:val="24"/>
        </w:rPr>
        <w:t>月</w:t>
      </w:r>
      <w:r>
        <w:rPr>
          <w:sz w:val="24"/>
          <w:szCs w:val="24"/>
          <w:u w:val="single"/>
        </w:rPr>
        <w:t xml:space="preserve">   </w:t>
      </w:r>
      <w:r>
        <w:rPr>
          <w:rFonts w:hint="default"/>
          <w:sz w:val="24"/>
          <w:szCs w:val="24"/>
        </w:rPr>
        <w:t>日</w:t>
      </w:r>
    </w:p>
    <w:p>
      <w:pPr>
        <w:adjustRightInd w:val="0"/>
        <w:snapToGrid w:val="0"/>
        <w:spacing w:line="360" w:lineRule="auto"/>
        <w:rPr>
          <w:b/>
          <w:sz w:val="24"/>
          <w:szCs w:val="24"/>
        </w:rPr>
      </w:pPr>
    </w:p>
    <w:p>
      <w:pPr>
        <w:adjustRightInd w:val="0"/>
        <w:snapToGrid w:val="0"/>
        <w:spacing w:line="360" w:lineRule="auto"/>
        <w:rPr>
          <w:b/>
          <w:sz w:val="24"/>
          <w:szCs w:val="24"/>
        </w:rPr>
      </w:pPr>
      <w:r>
        <w:rPr>
          <w:rFonts w:hint="default"/>
          <w:b/>
          <w:sz w:val="24"/>
          <w:szCs w:val="24"/>
        </w:rPr>
        <w:t>注：</w:t>
      </w:r>
    </w:p>
    <w:p>
      <w:pPr>
        <w:adjustRightInd w:val="0"/>
        <w:snapToGrid w:val="0"/>
        <w:spacing w:line="360" w:lineRule="auto"/>
        <w:ind w:firstLine="482"/>
        <w:rPr>
          <w:b/>
          <w:sz w:val="24"/>
          <w:szCs w:val="24"/>
        </w:rPr>
      </w:pPr>
      <w:r>
        <w:rPr>
          <w:rFonts w:hint="eastAsia" w:ascii="宋体" w:hAnsi="宋体" w:cs="宋体"/>
          <w:b/>
          <w:sz w:val="24"/>
          <w:szCs w:val="24"/>
        </w:rPr>
        <w:t>①</w:t>
      </w:r>
      <w:r>
        <w:rPr>
          <w:rFonts w:hint="default"/>
          <w:b/>
          <w:sz w:val="24"/>
          <w:szCs w:val="24"/>
        </w:rPr>
        <w:t>不如实填写偏离情况的响应文件将视为虚假材料。</w:t>
      </w:r>
    </w:p>
    <w:p>
      <w:pPr>
        <w:adjustRightInd w:val="0"/>
        <w:snapToGrid w:val="0"/>
        <w:spacing w:line="360" w:lineRule="auto"/>
        <w:ind w:firstLine="480" w:firstLineChars="200"/>
        <w:rPr>
          <w:b/>
          <w:sz w:val="24"/>
          <w:szCs w:val="24"/>
        </w:rPr>
      </w:pPr>
      <w:r>
        <w:rPr>
          <w:rFonts w:hint="eastAsia" w:ascii="宋体" w:hAnsi="宋体" w:cs="宋体"/>
          <w:b/>
          <w:sz w:val="24"/>
          <w:szCs w:val="24"/>
        </w:rPr>
        <w:t>②</w:t>
      </w:r>
      <w:r>
        <w:rPr>
          <w:rFonts w:hint="default"/>
          <w:b/>
          <w:sz w:val="24"/>
          <w:szCs w:val="24"/>
        </w:rPr>
        <w:t>供应商提交的响应文件中必须按采购文件技术要求的内容对此表逐条详细填写。</w:t>
      </w:r>
    </w:p>
    <w:p>
      <w:pPr>
        <w:adjustRightInd w:val="0"/>
        <w:snapToGrid w:val="0"/>
        <w:spacing w:line="360" w:lineRule="auto"/>
        <w:ind w:firstLine="480" w:firstLineChars="200"/>
        <w:rPr>
          <w:b/>
          <w:sz w:val="24"/>
          <w:szCs w:val="24"/>
        </w:rPr>
      </w:pPr>
      <w:r>
        <w:rPr>
          <w:rFonts w:hint="eastAsia" w:ascii="宋体" w:hAnsi="宋体" w:cs="宋体"/>
          <w:b/>
          <w:sz w:val="24"/>
          <w:szCs w:val="24"/>
        </w:rPr>
        <w:t>③</w:t>
      </w:r>
      <w:r>
        <w:rPr>
          <w:rFonts w:hint="default"/>
          <w:b/>
          <w:sz w:val="24"/>
          <w:szCs w:val="24"/>
        </w:rPr>
        <w:t>技术支撑材料（证明材料）详见第二章采购需求。</w:t>
      </w:r>
    </w:p>
    <w:p>
      <w:pPr>
        <w:pStyle w:val="7"/>
        <w:spacing w:line="360" w:lineRule="auto"/>
        <w:rPr>
          <w:b w:val="0"/>
          <w:kern w:val="2"/>
          <w:sz w:val="24"/>
          <w:szCs w:val="24"/>
        </w:rPr>
      </w:pPr>
    </w:p>
    <w:p>
      <w:pPr>
        <w:pStyle w:val="7"/>
        <w:spacing w:line="360" w:lineRule="auto"/>
        <w:rPr>
          <w:b w:val="0"/>
          <w:kern w:val="2"/>
          <w:sz w:val="24"/>
          <w:szCs w:val="24"/>
        </w:rPr>
      </w:pPr>
    </w:p>
    <w:p>
      <w:pPr>
        <w:pStyle w:val="7"/>
        <w:spacing w:line="360" w:lineRule="auto"/>
        <w:rPr>
          <w:kern w:val="2"/>
          <w:sz w:val="24"/>
          <w:szCs w:val="24"/>
        </w:rPr>
      </w:pPr>
      <w:r>
        <w:rPr>
          <w:rFonts w:hint="default"/>
          <w:b w:val="0"/>
          <w:kern w:val="2"/>
          <w:sz w:val="24"/>
          <w:szCs w:val="24"/>
        </w:rPr>
        <w:t>2.</w:t>
      </w:r>
      <w:r>
        <w:rPr>
          <w:rFonts w:hint="default"/>
          <w:kern w:val="2"/>
          <w:sz w:val="24"/>
          <w:szCs w:val="24"/>
        </w:rPr>
        <w:t xml:space="preserve"> 项目实施方案（如有，根据采购需求及评审办法的要求编制）</w:t>
      </w:r>
    </w:p>
    <w:p/>
    <w:p>
      <w:pPr>
        <w:pStyle w:val="10"/>
        <w:rPr>
          <w:rFonts w:ascii="Times New Roman" w:hAnsi="Times New Roman"/>
        </w:rPr>
      </w:pPr>
    </w:p>
    <w:p>
      <w:pPr>
        <w:pStyle w:val="28"/>
      </w:pPr>
      <w:bookmarkStart w:id="151" w:name="_Toc10849"/>
      <w:r>
        <w:t xml:space="preserve">3. </w:t>
      </w:r>
      <w:bookmarkEnd w:id="151"/>
      <w:r>
        <w:t>项目服务方案（如有，根据采购需求及评审办法的要求编制）</w:t>
      </w:r>
    </w:p>
    <w:p/>
    <w:p>
      <w:pPr>
        <w:pStyle w:val="10"/>
        <w:rPr>
          <w:rFonts w:ascii="Times New Roman" w:hAnsi="Times New Roman"/>
        </w:rPr>
      </w:pPr>
    </w:p>
    <w:p/>
    <w:p>
      <w:pPr>
        <w:pStyle w:val="10"/>
        <w:rPr>
          <w:rFonts w:ascii="Times New Roman" w:hAnsi="Times New Roman"/>
        </w:rPr>
      </w:pPr>
    </w:p>
    <w:p>
      <w:pPr>
        <w:pStyle w:val="28"/>
      </w:pPr>
      <w:r>
        <w:t>4. 项目管理方案（如有，根据采购需求及评审办法的要求编制）</w:t>
      </w:r>
    </w:p>
    <w:p>
      <w:pPr>
        <w:pStyle w:val="10"/>
        <w:rPr>
          <w:rFonts w:ascii="Times New Roman" w:hAnsi="Times New Roman"/>
        </w:rPr>
      </w:pPr>
    </w:p>
    <w:p/>
    <w:p>
      <w:pPr>
        <w:pStyle w:val="10"/>
        <w:rPr>
          <w:rFonts w:ascii="Times New Roman" w:hAnsi="Times New Roman"/>
        </w:rPr>
      </w:pPr>
    </w:p>
    <w:p/>
    <w:p>
      <w:pPr>
        <w:pStyle w:val="28"/>
      </w:pPr>
      <w:r>
        <w:rPr>
          <w:rFonts w:hint="default"/>
        </w:rPr>
        <w:t>5. 现场培训及考核方案（如有，根据采购需求及评审办法的要求编制）</w:t>
      </w:r>
    </w:p>
    <w:p/>
    <w:p>
      <w:pPr>
        <w:pStyle w:val="10"/>
        <w:rPr>
          <w:rFonts w:ascii="Times New Roman" w:hAnsi="Times New Roman"/>
        </w:rPr>
      </w:pPr>
    </w:p>
    <w:p/>
    <w:p>
      <w:pPr>
        <w:pStyle w:val="10"/>
        <w:rPr>
          <w:rFonts w:ascii="Times New Roman" w:hAnsi="Times New Roman"/>
        </w:rPr>
      </w:pPr>
    </w:p>
    <w:p>
      <w:pPr>
        <w:pStyle w:val="28"/>
      </w:pPr>
      <w:bookmarkStart w:id="152" w:name="_Toc15158"/>
      <w:r>
        <w:t xml:space="preserve">6. </w:t>
      </w:r>
      <w:bookmarkEnd w:id="152"/>
      <w:bookmarkStart w:id="153" w:name="_Toc13694"/>
      <w:r>
        <w:t>供应商认为需要提供的其他文件和资料</w:t>
      </w:r>
      <w:bookmarkEnd w:id="149"/>
      <w:bookmarkEnd w:id="150"/>
      <w:bookmarkEnd w:id="153"/>
      <w:r>
        <w:t>（如有）</w:t>
      </w:r>
    </w:p>
    <w:p>
      <w:pPr>
        <w:pStyle w:val="3"/>
        <w:jc w:val="center"/>
        <w:rPr>
          <w:b/>
          <w:sz w:val="28"/>
          <w:szCs w:val="28"/>
        </w:rPr>
      </w:pPr>
      <w:r>
        <w:rPr>
          <w:szCs w:val="21"/>
        </w:rPr>
        <w:br w:type="page"/>
      </w:r>
      <w:bookmarkEnd w:id="119"/>
      <w:bookmarkStart w:id="154" w:name="_Toc22408"/>
      <w:bookmarkStart w:id="155" w:name="_Toc19968"/>
      <w:bookmarkStart w:id="156" w:name="_Toc14238"/>
      <w:r>
        <w:rPr>
          <w:rStyle w:val="26"/>
          <w:b/>
          <w:sz w:val="28"/>
          <w:szCs w:val="28"/>
        </w:rPr>
        <w:t>七、其他部分</w:t>
      </w:r>
      <w:bookmarkEnd w:id="154"/>
      <w:bookmarkEnd w:id="155"/>
      <w:bookmarkEnd w:id="156"/>
    </w:p>
    <w:p>
      <w:pPr>
        <w:pStyle w:val="28"/>
        <w:spacing w:after="240"/>
      </w:pPr>
      <w:bookmarkStart w:id="157" w:name="_Toc22466"/>
      <w:bookmarkStart w:id="158" w:name="_Toc21824"/>
      <w:bookmarkStart w:id="159" w:name="_Toc22771"/>
      <w:r>
        <w:rPr>
          <w:rFonts w:hint="default"/>
        </w:rPr>
        <w:t xml:space="preserve">1. </w:t>
      </w:r>
      <w:r>
        <w:t>同意磋商文件条款声明格式</w:t>
      </w:r>
      <w:bookmarkEnd w:id="157"/>
      <w:bookmarkEnd w:id="158"/>
      <w:bookmarkEnd w:id="159"/>
    </w:p>
    <w:p>
      <w:pPr>
        <w:pStyle w:val="18"/>
      </w:pPr>
      <w:r>
        <w:t>同意磋商文件条款声明</w:t>
      </w:r>
      <w:r>
        <w:cr/>
      </w:r>
    </w:p>
    <w:p>
      <w:pPr>
        <w:pStyle w:val="13"/>
        <w:adjustRightInd w:val="0"/>
        <w:snapToGrid w:val="0"/>
        <w:spacing w:line="360" w:lineRule="auto"/>
        <w:rPr>
          <w:rFonts w:ascii="Times New Roman" w:hAnsi="Times New Roman"/>
          <w:sz w:val="24"/>
        </w:rPr>
      </w:pPr>
      <w:r>
        <w:rPr>
          <w:rFonts w:ascii="Times New Roman" w:hAnsi="Times New Roman"/>
          <w:sz w:val="24"/>
        </w:rPr>
        <w:t>致:</w:t>
      </w:r>
      <w:r>
        <w:rPr>
          <w:rFonts w:ascii="Times New Roman" w:hAnsi="Times New Roman"/>
          <w:spacing w:val="4"/>
          <w:sz w:val="24"/>
        </w:rPr>
        <w:t xml:space="preserve"> </w:t>
      </w:r>
      <w:r>
        <w:rPr>
          <w:rFonts w:hint="default" w:ascii="Times New Roman" w:hAnsi="Times New Roman"/>
          <w:spacing w:val="4"/>
          <w:sz w:val="24"/>
        </w:rPr>
        <w:t>兰州大学口腔医院</w:t>
      </w:r>
    </w:p>
    <w:p>
      <w:pPr>
        <w:pStyle w:val="13"/>
        <w:adjustRightInd w:val="0"/>
        <w:snapToGrid w:val="0"/>
        <w:spacing w:line="360" w:lineRule="auto"/>
        <w:ind w:firstLine="480"/>
        <w:rPr>
          <w:rFonts w:ascii="Times New Roman" w:hAnsi="Times New Roman"/>
          <w:sz w:val="24"/>
        </w:rPr>
      </w:pPr>
      <w:r>
        <w:rPr>
          <w:rFonts w:ascii="Times New Roman" w:hAnsi="Times New Roman"/>
          <w:sz w:val="24"/>
        </w:rPr>
        <w:t>为响应你方组织的</w:t>
      </w:r>
      <w:r>
        <w:rPr>
          <w:rFonts w:ascii="Times New Roman" w:hAnsi="Times New Roman"/>
          <w:sz w:val="24"/>
          <w:u w:val="single"/>
        </w:rPr>
        <w:t xml:space="preserve">     </w:t>
      </w:r>
      <w:r>
        <w:rPr>
          <w:rFonts w:hint="default" w:ascii="Times New Roman" w:hAnsi="Times New Roman"/>
          <w:sz w:val="24"/>
          <w:u w:val="single"/>
        </w:rPr>
        <w:t>（项目名称）</w:t>
      </w:r>
      <w:r>
        <w:rPr>
          <w:rFonts w:ascii="Times New Roman" w:hAnsi="Times New Roman"/>
          <w:sz w:val="24"/>
          <w:u w:val="single"/>
        </w:rPr>
        <w:t xml:space="preserve"> </w:t>
      </w:r>
      <w:r>
        <w:rPr>
          <w:rFonts w:hint="default" w:ascii="Times New Roman" w:hAnsi="Times New Roman"/>
          <w:sz w:val="24"/>
          <w:u w:val="single"/>
        </w:rPr>
        <w:t xml:space="preserve"> </w:t>
      </w:r>
      <w:r>
        <w:rPr>
          <w:rFonts w:ascii="Times New Roman" w:hAnsi="Times New Roman"/>
          <w:sz w:val="24"/>
          <w:u w:val="single"/>
        </w:rPr>
        <w:t xml:space="preserve">  </w:t>
      </w:r>
      <w:r>
        <w:rPr>
          <w:rFonts w:ascii="Times New Roman" w:hAnsi="Times New Roman"/>
          <w:sz w:val="24"/>
        </w:rPr>
        <w:t>的采购活动，项目编号为：</w:t>
      </w:r>
      <w:r>
        <w:rPr>
          <w:rFonts w:ascii="Times New Roman" w:hAnsi="Times New Roman"/>
          <w:sz w:val="24"/>
          <w:u w:val="single"/>
        </w:rPr>
        <w:t xml:space="preserve">                 </w:t>
      </w:r>
      <w:r>
        <w:rPr>
          <w:rFonts w:ascii="Times New Roman" w:hAnsi="Times New Roman"/>
          <w:sz w:val="24"/>
        </w:rPr>
        <w:t>，我方在参与</w:t>
      </w:r>
      <w:r>
        <w:rPr>
          <w:rFonts w:hint="default" w:ascii="Times New Roman" w:hAnsi="Times New Roman"/>
          <w:sz w:val="24"/>
        </w:rPr>
        <w:t>响应</w:t>
      </w:r>
      <w:r>
        <w:rPr>
          <w:rFonts w:ascii="Times New Roman" w:hAnsi="Times New Roman"/>
          <w:sz w:val="24"/>
        </w:rPr>
        <w:t>前已详细研究了磋商文件的所有内容，包括修改或更改（正）文件（如有）和所有已提供的参考资料以及有关附件，我方完全明白并认为此磋商文件没有倾向性，也没有存在排斥潜在供应商的内容，我方同意磋商文件的相关条款并承诺参与磋商后不再对磋商文件的任何条款提出质疑或异议。</w:t>
      </w:r>
    </w:p>
    <w:p>
      <w:pPr>
        <w:pStyle w:val="13"/>
        <w:adjustRightInd w:val="0"/>
        <w:snapToGrid w:val="0"/>
        <w:spacing w:line="360" w:lineRule="auto"/>
        <w:ind w:firstLine="480"/>
        <w:rPr>
          <w:rFonts w:ascii="Times New Roman" w:hAnsi="Times New Roman"/>
          <w:sz w:val="24"/>
        </w:rPr>
      </w:pPr>
      <w:r>
        <w:rPr>
          <w:rFonts w:ascii="Times New Roman" w:hAnsi="Times New Roman"/>
          <w:sz w:val="24"/>
        </w:rPr>
        <w:t>特此声明。</w:t>
      </w:r>
    </w:p>
    <w:p>
      <w:pPr>
        <w:pStyle w:val="13"/>
        <w:adjustRightInd w:val="0"/>
        <w:snapToGrid w:val="0"/>
        <w:spacing w:line="360" w:lineRule="auto"/>
        <w:ind w:firstLine="480"/>
        <w:rPr>
          <w:rFonts w:ascii="Times New Roman" w:hAnsi="Times New Roman"/>
          <w:sz w:val="24"/>
        </w:rPr>
      </w:pPr>
    </w:p>
    <w:p>
      <w:pPr>
        <w:pStyle w:val="13"/>
        <w:adjustRightInd w:val="0"/>
        <w:snapToGrid w:val="0"/>
        <w:spacing w:line="360" w:lineRule="auto"/>
        <w:jc w:val="right"/>
        <w:rPr>
          <w:rFonts w:ascii="Times New Roman" w:hAnsi="Times New Roman"/>
          <w:sz w:val="24"/>
        </w:rPr>
      </w:pPr>
      <w:r>
        <w:rPr>
          <w:rFonts w:ascii="Times New Roman" w:hAnsi="Times New Roman"/>
          <w:sz w:val="24"/>
        </w:rPr>
        <w:t>供应商名称：</w:t>
      </w:r>
      <w:r>
        <w:rPr>
          <w:rFonts w:ascii="Times New Roman" w:hAnsi="Times New Roman"/>
          <w:sz w:val="24"/>
          <w:u w:val="single"/>
        </w:rPr>
        <w:t xml:space="preserve">    </w:t>
      </w:r>
      <w:r>
        <w:rPr>
          <w:rFonts w:hint="default" w:ascii="Times New Roman" w:hAnsi="Times New Roman"/>
          <w:sz w:val="24"/>
          <w:u w:val="single"/>
        </w:rPr>
        <w:t xml:space="preserve">   </w:t>
      </w:r>
      <w:r>
        <w:rPr>
          <w:rFonts w:ascii="Times New Roman" w:hAnsi="Times New Roman"/>
          <w:sz w:val="24"/>
          <w:u w:val="single"/>
        </w:rPr>
        <w:t xml:space="preserve">        </w:t>
      </w:r>
      <w:r>
        <w:rPr>
          <w:rFonts w:hint="default" w:ascii="Times New Roman" w:hAnsi="Times New Roman"/>
          <w:sz w:val="24"/>
          <w:u w:val="single"/>
        </w:rPr>
        <w:t xml:space="preserve"> </w:t>
      </w:r>
      <w:r>
        <w:rPr>
          <w:rFonts w:ascii="Times New Roman" w:hAnsi="Times New Roman"/>
          <w:sz w:val="24"/>
        </w:rPr>
        <w:t xml:space="preserve">（盖章）  </w:t>
      </w:r>
    </w:p>
    <w:p>
      <w:pPr>
        <w:tabs>
          <w:tab w:val="left" w:pos="3060"/>
        </w:tabs>
        <w:adjustRightInd w:val="0"/>
        <w:snapToGrid w:val="0"/>
        <w:spacing w:line="360" w:lineRule="auto"/>
        <w:ind w:firstLine="6240" w:firstLineChars="2600"/>
        <w:rPr>
          <w:sz w:val="24"/>
          <w:szCs w:val="21"/>
        </w:rPr>
      </w:pPr>
      <w:r>
        <w:rPr>
          <w:sz w:val="24"/>
          <w:szCs w:val="21"/>
        </w:rPr>
        <w:t>年     月     日</w:t>
      </w:r>
    </w:p>
    <w:p>
      <w:pPr>
        <w:tabs>
          <w:tab w:val="left" w:pos="3060"/>
        </w:tabs>
        <w:adjustRightInd w:val="0"/>
        <w:snapToGrid w:val="0"/>
        <w:spacing w:line="360" w:lineRule="auto"/>
        <w:ind w:firstLine="5760" w:firstLineChars="2400"/>
        <w:rPr>
          <w:b/>
          <w:sz w:val="24"/>
          <w:szCs w:val="21"/>
        </w:rPr>
      </w:pPr>
      <w:r>
        <w:rPr>
          <w:sz w:val="24"/>
          <w:szCs w:val="21"/>
        </w:rPr>
        <w:br w:type="page"/>
      </w:r>
    </w:p>
    <w:p>
      <w:pPr>
        <w:pStyle w:val="28"/>
        <w:spacing w:after="240"/>
      </w:pPr>
      <w:bookmarkStart w:id="160" w:name="_Toc6747"/>
      <w:bookmarkStart w:id="161" w:name="_Toc17797"/>
      <w:bookmarkStart w:id="162" w:name="_Toc9557"/>
      <w:r>
        <w:rPr>
          <w:rFonts w:hint="default"/>
          <w:kern w:val="0"/>
        </w:rPr>
        <w:t>2.</w:t>
      </w:r>
      <w:r>
        <w:t xml:space="preserve"> 虚假</w:t>
      </w:r>
      <w:r>
        <w:rPr>
          <w:rFonts w:hint="default"/>
        </w:rPr>
        <w:t>响应</w:t>
      </w:r>
      <w:r>
        <w:t>承担责任声明</w:t>
      </w:r>
      <w:bookmarkEnd w:id="160"/>
      <w:bookmarkEnd w:id="161"/>
      <w:bookmarkEnd w:id="162"/>
    </w:p>
    <w:p>
      <w:pPr>
        <w:pStyle w:val="18"/>
      </w:pPr>
      <w:r>
        <w:t>虚假</w:t>
      </w:r>
      <w:r>
        <w:rPr>
          <w:rFonts w:hint="default"/>
        </w:rPr>
        <w:t>响应</w:t>
      </w:r>
      <w:r>
        <w:t>承担责任声明</w:t>
      </w:r>
    </w:p>
    <w:p>
      <w:pPr>
        <w:pStyle w:val="13"/>
        <w:adjustRightInd w:val="0"/>
        <w:snapToGrid w:val="0"/>
        <w:spacing w:line="360" w:lineRule="auto"/>
        <w:rPr>
          <w:rFonts w:ascii="Times New Roman" w:hAnsi="Times New Roman"/>
          <w:spacing w:val="4"/>
          <w:sz w:val="24"/>
        </w:rPr>
      </w:pPr>
      <w:r>
        <w:rPr>
          <w:rFonts w:ascii="Times New Roman" w:hAnsi="Times New Roman"/>
          <w:sz w:val="24"/>
        </w:rPr>
        <w:t>致:</w:t>
      </w:r>
      <w:r>
        <w:rPr>
          <w:rFonts w:ascii="Times New Roman" w:hAnsi="Times New Roman"/>
        </w:rPr>
        <w:t xml:space="preserve"> </w:t>
      </w:r>
      <w:r>
        <w:rPr>
          <w:rFonts w:hint="default" w:ascii="Times New Roman" w:hAnsi="Times New Roman"/>
          <w:spacing w:val="4"/>
          <w:sz w:val="24"/>
        </w:rPr>
        <w:t>兰州大学口腔医院</w:t>
      </w:r>
    </w:p>
    <w:p>
      <w:pPr>
        <w:pStyle w:val="13"/>
        <w:adjustRightInd w:val="0"/>
        <w:snapToGrid w:val="0"/>
        <w:spacing w:line="360" w:lineRule="auto"/>
        <w:ind w:firstLine="480" w:firstLineChars="200"/>
        <w:rPr>
          <w:rFonts w:ascii="Times New Roman" w:hAnsi="Times New Roman"/>
          <w:sz w:val="24"/>
        </w:rPr>
      </w:pPr>
      <w:r>
        <w:rPr>
          <w:rFonts w:ascii="Times New Roman" w:hAnsi="Times New Roman"/>
          <w:sz w:val="24"/>
        </w:rPr>
        <w:t>我公司承诺所提供的响应文件（包括一切技术资料、技术承诺、商务承诺等）均真实有效，若在项目</w:t>
      </w:r>
      <w:r>
        <w:rPr>
          <w:rFonts w:hint="default" w:ascii="Times New Roman" w:hAnsi="Times New Roman"/>
          <w:sz w:val="24"/>
        </w:rPr>
        <w:t>采购</w:t>
      </w:r>
      <w:r>
        <w:rPr>
          <w:rFonts w:ascii="Times New Roman" w:hAnsi="Times New Roman"/>
          <w:sz w:val="24"/>
        </w:rPr>
        <w:t>过程中（包括</w:t>
      </w:r>
      <w:r>
        <w:rPr>
          <w:rFonts w:hint="default" w:ascii="Times New Roman" w:hAnsi="Times New Roman"/>
          <w:sz w:val="24"/>
        </w:rPr>
        <w:t>评审</w:t>
      </w:r>
      <w:r>
        <w:rPr>
          <w:rFonts w:ascii="Times New Roman" w:hAnsi="Times New Roman"/>
          <w:sz w:val="24"/>
        </w:rPr>
        <w:t>、成交公</w:t>
      </w:r>
      <w:r>
        <w:rPr>
          <w:rFonts w:hint="default" w:ascii="Times New Roman" w:hAnsi="Times New Roman"/>
          <w:sz w:val="24"/>
        </w:rPr>
        <w:t>告</w:t>
      </w:r>
      <w:r>
        <w:rPr>
          <w:rFonts w:ascii="Times New Roman" w:hAnsi="Times New Roman"/>
          <w:sz w:val="24"/>
        </w:rPr>
        <w:t>过程）及履行合同期间（包括验收过程）发现我公司</w:t>
      </w:r>
      <w:r>
        <w:rPr>
          <w:rFonts w:hint="default" w:ascii="Times New Roman" w:hAnsi="Times New Roman"/>
          <w:sz w:val="24"/>
        </w:rPr>
        <w:t>服务</w:t>
      </w:r>
      <w:r>
        <w:rPr>
          <w:rFonts w:ascii="Times New Roman" w:hAnsi="Times New Roman"/>
          <w:sz w:val="24"/>
        </w:rPr>
        <w:t>与响应（文件）不一致，或发现我公司提供了不真实的响应文件（虚假材料），我公司愿意承担一切法律责任并认可采购人或监督部门作出的取消成交资格、罚没保证金等决定。</w:t>
      </w:r>
    </w:p>
    <w:p>
      <w:pPr>
        <w:tabs>
          <w:tab w:val="left" w:pos="3060"/>
        </w:tabs>
        <w:spacing w:line="560" w:lineRule="exact"/>
        <w:ind w:firstLine="480" w:firstLineChars="200"/>
        <w:rPr>
          <w:rFonts w:ascii="Times New Roman" w:hAnsi="Times New Roman"/>
          <w:sz w:val="24"/>
          <w:szCs w:val="24"/>
        </w:rPr>
      </w:pPr>
      <w:r>
        <w:rPr>
          <w:rFonts w:hint="eastAsia" w:ascii="宋体" w:hAnsi="宋体" w:cs="宋体"/>
          <w:sz w:val="24"/>
          <w:szCs w:val="24"/>
        </w:rPr>
        <w:t>①</w:t>
      </w:r>
      <w:r>
        <w:rPr>
          <w:rFonts w:hint="default" w:ascii="Times New Roman" w:hAnsi="Times New Roman"/>
          <w:sz w:val="24"/>
          <w:szCs w:val="24"/>
        </w:rPr>
        <w:t>我单位响应文件中提供的各类企业和人员证书及相关资料的扫描件与原件一致，真实有效；</w:t>
      </w:r>
    </w:p>
    <w:p>
      <w:pPr>
        <w:tabs>
          <w:tab w:val="left" w:pos="3060"/>
        </w:tabs>
        <w:spacing w:line="560" w:lineRule="exact"/>
        <w:ind w:firstLine="480" w:firstLineChars="200"/>
        <w:rPr>
          <w:rFonts w:ascii="Times New Roman" w:hAnsi="Times New Roman"/>
          <w:sz w:val="24"/>
          <w:szCs w:val="24"/>
        </w:rPr>
      </w:pPr>
      <w:r>
        <w:rPr>
          <w:rFonts w:hint="eastAsia" w:ascii="宋体" w:hAnsi="宋体" w:cs="宋体"/>
          <w:sz w:val="24"/>
          <w:szCs w:val="24"/>
        </w:rPr>
        <w:t>②</w:t>
      </w:r>
      <w:r>
        <w:rPr>
          <w:rFonts w:hint="default" w:ascii="Times New Roman" w:hAnsi="Times New Roman"/>
          <w:sz w:val="24"/>
          <w:szCs w:val="24"/>
        </w:rPr>
        <w:t>我单位愿意在成交公告中公示本单位响应文件中的企业和人员资质证书及相关资料，接受社会监督；</w:t>
      </w:r>
    </w:p>
    <w:p>
      <w:pPr>
        <w:pStyle w:val="13"/>
        <w:adjustRightInd w:val="0"/>
        <w:snapToGrid w:val="0"/>
        <w:spacing w:line="560" w:lineRule="exact"/>
        <w:ind w:firstLine="480" w:firstLineChars="200"/>
        <w:rPr>
          <w:rFonts w:ascii="Times New Roman" w:hAnsi="Times New Roman"/>
          <w:sz w:val="24"/>
        </w:rPr>
      </w:pPr>
      <w:r>
        <w:rPr>
          <w:rFonts w:hint="eastAsia" w:hAnsi="宋体" w:cs="宋体"/>
          <w:sz w:val="24"/>
          <w:szCs w:val="24"/>
        </w:rPr>
        <w:t>③</w:t>
      </w:r>
      <w:r>
        <w:rPr>
          <w:rFonts w:hint="default" w:ascii="Times New Roman" w:hAnsi="Times New Roman"/>
          <w:sz w:val="24"/>
          <w:szCs w:val="24"/>
        </w:rPr>
        <w:t>贵单位对响应文件中的相关资料若有任何疑义，我单位可随时提供该资料原件供贵单位核实。</w:t>
      </w:r>
    </w:p>
    <w:p>
      <w:pPr>
        <w:pStyle w:val="13"/>
        <w:adjustRightInd w:val="0"/>
        <w:snapToGrid w:val="0"/>
        <w:spacing w:line="360" w:lineRule="auto"/>
        <w:rPr>
          <w:rFonts w:ascii="Times New Roman" w:hAnsi="Times New Roman"/>
          <w:sz w:val="24"/>
        </w:rPr>
      </w:pPr>
      <w:r>
        <w:rPr>
          <w:rFonts w:ascii="Times New Roman" w:hAnsi="Times New Roman"/>
          <w:sz w:val="24"/>
        </w:rPr>
        <w:t xml:space="preserve">    特此声明。</w:t>
      </w:r>
    </w:p>
    <w:p>
      <w:pPr>
        <w:pStyle w:val="13"/>
        <w:adjustRightInd w:val="0"/>
        <w:snapToGrid w:val="0"/>
        <w:spacing w:line="360" w:lineRule="auto"/>
        <w:rPr>
          <w:rFonts w:ascii="Times New Roman" w:hAnsi="Times New Roman"/>
          <w:sz w:val="24"/>
        </w:rPr>
      </w:pPr>
    </w:p>
    <w:p>
      <w:pPr>
        <w:pStyle w:val="13"/>
        <w:adjustRightInd w:val="0"/>
        <w:snapToGrid w:val="0"/>
        <w:spacing w:line="360" w:lineRule="auto"/>
        <w:jc w:val="right"/>
        <w:rPr>
          <w:rFonts w:ascii="Times New Roman" w:hAnsi="Times New Roman"/>
          <w:sz w:val="24"/>
        </w:rPr>
      </w:pPr>
      <w:r>
        <w:rPr>
          <w:rFonts w:ascii="Times New Roman" w:hAnsi="Times New Roman"/>
          <w:sz w:val="24"/>
        </w:rPr>
        <w:t>供应商名称：</w:t>
      </w:r>
      <w:r>
        <w:rPr>
          <w:rFonts w:ascii="Times New Roman" w:hAnsi="Times New Roman"/>
          <w:sz w:val="24"/>
          <w:u w:val="single"/>
        </w:rPr>
        <w:t xml:space="preserve">       </w:t>
      </w:r>
      <w:r>
        <w:rPr>
          <w:rFonts w:hint="default" w:ascii="Times New Roman" w:hAnsi="Times New Roman"/>
          <w:sz w:val="24"/>
          <w:u w:val="single"/>
        </w:rPr>
        <w:t xml:space="preserve">   </w:t>
      </w:r>
      <w:r>
        <w:rPr>
          <w:rFonts w:ascii="Times New Roman" w:hAnsi="Times New Roman"/>
          <w:sz w:val="24"/>
          <w:u w:val="single"/>
        </w:rPr>
        <w:t xml:space="preserve">     </w:t>
      </w:r>
      <w:r>
        <w:rPr>
          <w:rFonts w:hint="default" w:ascii="Times New Roman" w:hAnsi="Times New Roman"/>
          <w:sz w:val="24"/>
          <w:u w:val="single"/>
        </w:rPr>
        <w:t xml:space="preserve"> </w:t>
      </w:r>
      <w:r>
        <w:rPr>
          <w:rFonts w:ascii="Times New Roman" w:hAnsi="Times New Roman"/>
          <w:sz w:val="24"/>
        </w:rPr>
        <w:t>（盖章）</w:t>
      </w:r>
      <w:r>
        <w:rPr>
          <w:rFonts w:ascii="Times New Roman" w:hAnsi="Times New Roman"/>
          <w:sz w:val="24"/>
          <w:u w:val="single"/>
        </w:rPr>
        <w:t xml:space="preserve">  </w:t>
      </w:r>
    </w:p>
    <w:p>
      <w:pPr>
        <w:tabs>
          <w:tab w:val="left" w:pos="3060"/>
        </w:tabs>
        <w:adjustRightInd w:val="0"/>
        <w:snapToGrid w:val="0"/>
        <w:spacing w:line="360" w:lineRule="auto"/>
        <w:rPr>
          <w:b/>
          <w:bCs/>
          <w:sz w:val="24"/>
          <w:szCs w:val="21"/>
        </w:rPr>
      </w:pPr>
    </w:p>
    <w:p>
      <w:pPr>
        <w:tabs>
          <w:tab w:val="left" w:pos="3060"/>
        </w:tabs>
        <w:adjustRightInd w:val="0"/>
        <w:snapToGrid w:val="0"/>
        <w:spacing w:line="360" w:lineRule="auto"/>
        <w:ind w:firstLine="6480" w:firstLineChars="2700"/>
        <w:rPr>
          <w:sz w:val="24"/>
          <w:szCs w:val="21"/>
        </w:rPr>
      </w:pPr>
      <w:r>
        <w:rPr>
          <w:sz w:val="24"/>
          <w:szCs w:val="21"/>
        </w:rPr>
        <w:t>年     月     日</w:t>
      </w:r>
    </w:p>
    <w:p>
      <w:pPr>
        <w:tabs>
          <w:tab w:val="left" w:pos="3060"/>
        </w:tabs>
        <w:adjustRightInd w:val="0"/>
        <w:snapToGrid w:val="0"/>
        <w:spacing w:line="360" w:lineRule="auto"/>
        <w:ind w:firstLine="5760" w:firstLineChars="2400"/>
        <w:rPr>
          <w:b/>
          <w:sz w:val="24"/>
          <w:szCs w:val="21"/>
        </w:rPr>
      </w:pPr>
    </w:p>
    <w:p>
      <w:pPr>
        <w:pStyle w:val="9"/>
        <w:rPr>
          <w:rFonts w:ascii="Times New Roman" w:hAnsi="Times New Roman"/>
          <w:color w:val="auto"/>
        </w:rPr>
      </w:pPr>
    </w:p>
    <w:p>
      <w:pPr>
        <w:pStyle w:val="28"/>
      </w:pPr>
      <w:bookmarkStart w:id="163" w:name="_Toc8741"/>
      <w:bookmarkStart w:id="164" w:name="_Toc7601"/>
      <w:bookmarkStart w:id="165" w:name="_Toc3997"/>
      <w:r>
        <w:t>3. 供应商认为有必要提交的其他相关证明材料</w:t>
      </w:r>
      <w:bookmarkEnd w:id="163"/>
      <w:bookmarkEnd w:id="164"/>
      <w:bookmarkEnd w:id="165"/>
      <w:r>
        <w:t>（如有）</w:t>
      </w:r>
    </w:p>
    <w:p>
      <w:pPr>
        <w:pStyle w:val="6"/>
        <w:spacing w:line="240" w:lineRule="auto"/>
        <w:ind w:firstLine="0" w:firstLineChars="0"/>
        <w:rPr>
          <w:rFonts w:ascii="Times New Roman" w:hAnsi="Times New Roman" w:eastAsia="仿宋" w:cs="Times New Roman"/>
          <w:color w:val="auto"/>
        </w:rPr>
      </w:pPr>
    </w:p>
    <w:p>
      <w:pPr>
        <w:pStyle w:val="5"/>
        <w:keepNext w:val="0"/>
        <w:keepLines w:val="0"/>
        <w:numPr>
          <w:ilvl w:val="0"/>
          <w:numId w:val="0"/>
        </w:numPr>
        <w:tabs>
          <w:tab w:val="clear" w:pos="840"/>
        </w:tabs>
        <w:spacing w:before="0" w:after="0" w:line="240" w:lineRule="auto"/>
        <w:ind w:left="428"/>
        <w:jc w:val="left"/>
        <w:rPr>
          <w:rFonts w:ascii="Times New Roman" w:hAnsi="Times New Roman" w:eastAsia="仿宋" w:cs="Times New Roman"/>
          <w:color w:val="auto"/>
          <w:sz w:val="24"/>
          <w:szCs w:val="24"/>
        </w:rPr>
      </w:pPr>
    </w:p>
    <w:p/>
    <w:sectPr>
      <w:headerReference r:id="rId8" w:type="default"/>
      <w:footerReference r:id="rId9" w:type="default"/>
      <w:pgSz w:w="11906" w:h="16838"/>
      <w:pgMar w:top="1440" w:right="1690" w:bottom="1440" w:left="1690"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汉仪书宋二KW"/>
    <w:panose1 w:val="02010600030101010101"/>
    <w:charset w:val="50"/>
    <w:family w:val="auto"/>
    <w:pitch w:val="default"/>
    <w:sig w:usb0="00000000" w:usb1="00000000" w:usb2="00000006" w:usb3="00000000" w:csb0="00040001"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ambria">
    <w:altName w:val="Georgia"/>
    <w:panose1 w:val="02040503050406030204"/>
    <w:charset w:val="00"/>
    <w:family w:val="roman"/>
    <w:pitch w:val="default"/>
    <w:sig w:usb0="00000000" w:usb1="00000000" w:usb2="02000000" w:usb3="00000000" w:csb0="2000019F" w:csb1="00000000"/>
  </w:font>
  <w:font w:name="仿宋_GB2312">
    <w:altName w:val="汉仪仿宋KW"/>
    <w:panose1 w:val="02010609030101010101"/>
    <w:charset w:val="86"/>
    <w:family w:val="modern"/>
    <w:pitch w:val="default"/>
    <w:sig w:usb0="00000000" w:usb1="00000000" w:usb2="00000000" w:usb3="00000000" w:csb0="00040000" w:csb1="00000000"/>
  </w:font>
  <w:font w:name="仿宋">
    <w:altName w:val="汉仪仿宋KW"/>
    <w:panose1 w:val="02010609060101010101"/>
    <w:charset w:val="86"/>
    <w:family w:val="modern"/>
    <w:pitch w:val="default"/>
    <w:sig w:usb0="00000000" w:usb1="00000000" w:usb2="00000016" w:usb3="00000000" w:csb0="00040001" w:csb1="00000000"/>
  </w:font>
  <w:font w:name="方正小标宋简体">
    <w:altName w:val="汉仪书宋二KW"/>
    <w:panose1 w:val="02010601030101010101"/>
    <w:charset w:val="86"/>
    <w:family w:val="auto"/>
    <w:pitch w:val="default"/>
    <w:sig w:usb0="00000000" w:usb1="00000000" w:usb2="00000000" w:usb3="00000000" w:csb0="00040000" w:csb1="00000000"/>
  </w:font>
  <w:font w:name="Georgia">
    <w:panose1 w:val="02040502050405020303"/>
    <w:charset w:val="00"/>
    <w:family w:val="auto"/>
    <w:pitch w:val="default"/>
    <w:sig w:usb0="00000287" w:usb1="00000000" w:usb2="00000000" w:usb3="00000000" w:csb0="2000009F"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fldChar w:fldCharType="begin"/>
    </w:r>
    <w:r>
      <w:rPr>
        <w:rStyle w:val="25"/>
      </w:rPr>
      <w:instrText xml:space="preserve">PAGE  </w:instrText>
    </w:r>
    <w:r>
      <w:fldChar w:fldCharType="end"/>
    </w:r>
  </w:p>
  <w:p>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pPr>
                          <w:r>
                            <w:fldChar w:fldCharType="begin"/>
                          </w:r>
                          <w:r>
                            <w:instrText xml:space="preserve"> PAGE  \* MERGEFORMAT </w:instrText>
                          </w:r>
                          <w:r>
                            <w:fldChar w:fldCharType="separate"/>
                          </w:r>
                          <w:r>
                            <w:t>42</w:t>
                          </w:r>
                          <w:r>
                            <w:fldChar w:fldCharType="end"/>
                          </w:r>
                        </w:p>
                      </w:txbxContent>
                    </wps:txbx>
                    <wps:bodyPr wrap="none" lIns="0" tIns="0" rIns="0" bIns="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dblS0AAAAAUBAAAPAAAAAAAAAAEAIAAAACIAAABkcnMvZG93bnJldi54bWxQSwECFAAUAAAA&#10;CACHTuJAIW1OBb0BAAB7AwAADgAAAAAAAAABACAAAAAfAQAAZHJzL2Uyb0RvYy54bWxQSwUGAAAA&#10;AAYABgBZAQAATg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42</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4"/>
      <w:numFmt w:val="chineseCounting"/>
      <w:suff w:val="space"/>
      <w:lvlText w:val="第%1章"/>
      <w:lvlJc w:val="left"/>
      <w:rPr>
        <w:rFonts w:hint="eastAsia"/>
      </w:rPr>
    </w:lvl>
  </w:abstractNum>
  <w:abstractNum w:abstractNumId="1">
    <w:nsid w:val="00000002"/>
    <w:multiLevelType w:val="multilevel"/>
    <w:tmpl w:val="00000002"/>
    <w:lvl w:ilvl="0" w:tentative="0">
      <w:start w:val="1"/>
      <w:numFmt w:val="decimal"/>
      <w:lvlText w:val="%1)"/>
      <w:lvlJc w:val="left"/>
      <w:pPr>
        <w:tabs>
          <w:tab w:val="left" w:pos="420"/>
        </w:tabs>
        <w:ind w:left="420" w:hanging="420"/>
      </w:pPr>
    </w:lvl>
    <w:lvl w:ilvl="1" w:tentative="0">
      <w:start w:val="1"/>
      <w:numFmt w:val="decimal"/>
      <w:pStyle w:val="5"/>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8633B"/>
    <w:rsid w:val="003514F1"/>
    <w:rsid w:val="00DF5D64"/>
    <w:rsid w:val="014D4B6E"/>
    <w:rsid w:val="02940683"/>
    <w:rsid w:val="034C6A90"/>
    <w:rsid w:val="036D1000"/>
    <w:rsid w:val="037C5803"/>
    <w:rsid w:val="03ED3BCD"/>
    <w:rsid w:val="08A234FA"/>
    <w:rsid w:val="08F90CE4"/>
    <w:rsid w:val="09500FA6"/>
    <w:rsid w:val="0AC339A0"/>
    <w:rsid w:val="0BD07F42"/>
    <w:rsid w:val="0C653FCE"/>
    <w:rsid w:val="0CCF4ADA"/>
    <w:rsid w:val="0D384608"/>
    <w:rsid w:val="0D4C34B5"/>
    <w:rsid w:val="0DDE7672"/>
    <w:rsid w:val="0DE10621"/>
    <w:rsid w:val="10B72AB2"/>
    <w:rsid w:val="10DE62E5"/>
    <w:rsid w:val="11AF4141"/>
    <w:rsid w:val="1483305F"/>
    <w:rsid w:val="15913887"/>
    <w:rsid w:val="1820482C"/>
    <w:rsid w:val="18477B83"/>
    <w:rsid w:val="19355AAB"/>
    <w:rsid w:val="193F2ADF"/>
    <w:rsid w:val="1B446693"/>
    <w:rsid w:val="1B4D719A"/>
    <w:rsid w:val="1B9306A3"/>
    <w:rsid w:val="1BCD05D7"/>
    <w:rsid w:val="1C3611B2"/>
    <w:rsid w:val="1D174D78"/>
    <w:rsid w:val="1DFF8A3F"/>
    <w:rsid w:val="1FDC2F99"/>
    <w:rsid w:val="21EE1107"/>
    <w:rsid w:val="21FA7AAB"/>
    <w:rsid w:val="22726855"/>
    <w:rsid w:val="22B934C3"/>
    <w:rsid w:val="23775858"/>
    <w:rsid w:val="24A408FB"/>
    <w:rsid w:val="25554ABC"/>
    <w:rsid w:val="255F43E9"/>
    <w:rsid w:val="260929B3"/>
    <w:rsid w:val="27E86D24"/>
    <w:rsid w:val="2BFA5DC9"/>
    <w:rsid w:val="2CED059D"/>
    <w:rsid w:val="2DDF0A87"/>
    <w:rsid w:val="2FB94276"/>
    <w:rsid w:val="2FCD374E"/>
    <w:rsid w:val="30F06C49"/>
    <w:rsid w:val="31F76E4C"/>
    <w:rsid w:val="335C6AB5"/>
    <w:rsid w:val="33DB1461"/>
    <w:rsid w:val="350F04D8"/>
    <w:rsid w:val="36176A26"/>
    <w:rsid w:val="36534C1E"/>
    <w:rsid w:val="385E51FE"/>
    <w:rsid w:val="39CE1F42"/>
    <w:rsid w:val="3B37600A"/>
    <w:rsid w:val="3D283963"/>
    <w:rsid w:val="3D383E6E"/>
    <w:rsid w:val="3F2D2C50"/>
    <w:rsid w:val="3FF12C33"/>
    <w:rsid w:val="40BA73DD"/>
    <w:rsid w:val="4116317C"/>
    <w:rsid w:val="414F370A"/>
    <w:rsid w:val="4406674E"/>
    <w:rsid w:val="452B429C"/>
    <w:rsid w:val="459063F8"/>
    <w:rsid w:val="46C64100"/>
    <w:rsid w:val="480F1C53"/>
    <w:rsid w:val="49E83F0B"/>
    <w:rsid w:val="4A064990"/>
    <w:rsid w:val="4A58168F"/>
    <w:rsid w:val="4AEE37A0"/>
    <w:rsid w:val="4BD97DBB"/>
    <w:rsid w:val="4E465CA3"/>
    <w:rsid w:val="52E83EC4"/>
    <w:rsid w:val="536A2B05"/>
    <w:rsid w:val="53F9006C"/>
    <w:rsid w:val="54001829"/>
    <w:rsid w:val="5567338E"/>
    <w:rsid w:val="569B5029"/>
    <w:rsid w:val="56C90DDF"/>
    <w:rsid w:val="57633616"/>
    <w:rsid w:val="5A0C1B4F"/>
    <w:rsid w:val="5C642116"/>
    <w:rsid w:val="5DEF33BA"/>
    <w:rsid w:val="5E8531C6"/>
    <w:rsid w:val="60BA69A1"/>
    <w:rsid w:val="60DE39D2"/>
    <w:rsid w:val="6183303E"/>
    <w:rsid w:val="623A387E"/>
    <w:rsid w:val="63CA720B"/>
    <w:rsid w:val="63FB69BC"/>
    <w:rsid w:val="649D297D"/>
    <w:rsid w:val="64C23E7D"/>
    <w:rsid w:val="64F45D06"/>
    <w:rsid w:val="65F512DE"/>
    <w:rsid w:val="665B0DF6"/>
    <w:rsid w:val="667D3BE4"/>
    <w:rsid w:val="67404CC7"/>
    <w:rsid w:val="6AE65374"/>
    <w:rsid w:val="6B090119"/>
    <w:rsid w:val="6B094F72"/>
    <w:rsid w:val="6BAD0172"/>
    <w:rsid w:val="6CC60229"/>
    <w:rsid w:val="6CE65DDF"/>
    <w:rsid w:val="6D004214"/>
    <w:rsid w:val="6D6F36C4"/>
    <w:rsid w:val="6E3B189E"/>
    <w:rsid w:val="6EC805E7"/>
    <w:rsid w:val="6F7E2228"/>
    <w:rsid w:val="704D5596"/>
    <w:rsid w:val="723E6C0D"/>
    <w:rsid w:val="72BF7C4E"/>
    <w:rsid w:val="73372D08"/>
    <w:rsid w:val="735D33E9"/>
    <w:rsid w:val="73BC23E0"/>
    <w:rsid w:val="74332E51"/>
    <w:rsid w:val="74961D5A"/>
    <w:rsid w:val="752765A0"/>
    <w:rsid w:val="75AF099E"/>
    <w:rsid w:val="776DA499"/>
    <w:rsid w:val="77A6318B"/>
    <w:rsid w:val="7B2722CE"/>
    <w:rsid w:val="7B2F13E8"/>
    <w:rsid w:val="7CE5051A"/>
    <w:rsid w:val="7E8D32EC"/>
    <w:rsid w:val="7EFF40F3"/>
    <w:rsid w:val="7F806259"/>
    <w:rsid w:val="7FD927DF"/>
    <w:rsid w:val="9B0ED1A6"/>
    <w:rsid w:val="BBBB94F2"/>
    <w:rsid w:val="EBF255C2"/>
    <w:rsid w:val="FE856E4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25" w:lineRule="atLeast"/>
      <w:jc w:val="both"/>
    </w:pPr>
    <w:rPr>
      <w:rFonts w:ascii="Times New Roman" w:hAnsi="Times New Roman" w:eastAsia="宋体" w:cs="Times New Roman"/>
      <w:color w:val="000000"/>
      <w:sz w:val="21"/>
      <w:u w:color="000000"/>
      <w:lang w:val="en-US" w:eastAsia="zh-CN" w:bidi="ar-SA"/>
    </w:rPr>
  </w:style>
  <w:style w:type="paragraph" w:styleId="4">
    <w:name w:val="heading 1"/>
    <w:basedOn w:val="1"/>
    <w:next w:val="1"/>
    <w:qFormat/>
    <w:uiPriority w:val="0"/>
    <w:pPr>
      <w:keepNext/>
      <w:keepLines/>
      <w:spacing w:before="340" w:after="330" w:line="578" w:lineRule="atLeast"/>
      <w:outlineLvl w:val="0"/>
    </w:pPr>
    <w:rPr>
      <w:b/>
      <w:bCs/>
      <w:kern w:val="44"/>
      <w:sz w:val="44"/>
      <w:szCs w:val="44"/>
    </w:rPr>
  </w:style>
  <w:style w:type="paragraph" w:styleId="5">
    <w:name w:val="heading 2"/>
    <w:basedOn w:val="1"/>
    <w:next w:val="6"/>
    <w:qFormat/>
    <w:uiPriority w:val="0"/>
    <w:pPr>
      <w:keepNext/>
      <w:keepLines/>
      <w:widowControl w:val="0"/>
      <w:numPr>
        <w:ilvl w:val="1"/>
        <w:numId w:val="1"/>
      </w:numPr>
      <w:spacing w:before="260" w:after="260" w:line="416" w:lineRule="auto"/>
      <w:jc w:val="center"/>
      <w:outlineLvl w:val="1"/>
    </w:pPr>
    <w:rPr>
      <w:rFonts w:ascii="Arial" w:hAnsi="Arial" w:eastAsia="黑体"/>
      <w:b/>
      <w:kern w:val="2"/>
      <w:sz w:val="32"/>
    </w:rPr>
  </w:style>
  <w:style w:type="paragraph" w:styleId="7">
    <w:name w:val="heading 3"/>
    <w:basedOn w:val="1"/>
    <w:next w:val="1"/>
    <w:qFormat/>
    <w:uiPriority w:val="0"/>
    <w:pPr>
      <w:keepNext/>
      <w:keepLines/>
      <w:spacing w:before="260" w:after="260" w:line="416" w:lineRule="atLeast"/>
      <w:outlineLvl w:val="2"/>
    </w:pPr>
    <w:rPr>
      <w:b/>
      <w:bCs/>
      <w:sz w:val="32"/>
      <w:szCs w:val="32"/>
    </w:rPr>
  </w:style>
  <w:style w:type="paragraph" w:styleId="8">
    <w:name w:val="heading 6"/>
    <w:basedOn w:val="1"/>
    <w:next w:val="1"/>
    <w:qFormat/>
    <w:uiPriority w:val="0"/>
    <w:pPr>
      <w:keepNext/>
      <w:keepLines/>
      <w:spacing w:before="240" w:after="64" w:line="317" w:lineRule="auto"/>
      <w:outlineLvl w:val="5"/>
    </w:pPr>
    <w:rPr>
      <w:rFonts w:ascii="Arial" w:hAnsi="Arial" w:eastAsia="黑体"/>
      <w:b/>
      <w:sz w:val="24"/>
    </w:rPr>
  </w:style>
  <w:style w:type="paragraph" w:styleId="9">
    <w:name w:val="heading 9"/>
    <w:basedOn w:val="1"/>
    <w:next w:val="1"/>
    <w:qFormat/>
    <w:uiPriority w:val="9"/>
    <w:pPr>
      <w:keepNext/>
      <w:keepLines/>
      <w:spacing w:before="240" w:after="64" w:line="320" w:lineRule="atLeast"/>
      <w:outlineLvl w:val="8"/>
    </w:pPr>
    <w:rPr>
      <w:rFonts w:ascii="Cambria" w:hAnsi="Cambria"/>
      <w:szCs w:val="21"/>
    </w:rPr>
  </w:style>
  <w:style w:type="character" w:default="1" w:styleId="24">
    <w:name w:val="Default Paragraph Font"/>
    <w:qFormat/>
    <w:uiPriority w:val="1"/>
  </w:style>
  <w:style w:type="table" w:default="1" w:styleId="22">
    <w:name w:val="Normal Table"/>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after="120"/>
      <w:ind w:left="420" w:leftChars="200"/>
    </w:pPr>
  </w:style>
  <w:style w:type="paragraph" w:styleId="6">
    <w:name w:val="Normal Indent"/>
    <w:basedOn w:val="1"/>
    <w:qFormat/>
    <w:uiPriority w:val="0"/>
    <w:pPr>
      <w:ind w:firstLine="420" w:firstLineChars="200"/>
    </w:pPr>
  </w:style>
  <w:style w:type="paragraph" w:styleId="10">
    <w:name w:val="toa heading"/>
    <w:basedOn w:val="1"/>
    <w:next w:val="1"/>
    <w:qFormat/>
    <w:uiPriority w:val="99"/>
    <w:pPr>
      <w:widowControl w:val="0"/>
      <w:spacing w:before="120" w:line="240" w:lineRule="auto"/>
    </w:pPr>
    <w:rPr>
      <w:rFonts w:ascii="Cambria" w:hAnsi="Cambria"/>
      <w:color w:val="auto"/>
      <w:kern w:val="2"/>
      <w:szCs w:val="24"/>
    </w:rPr>
  </w:style>
  <w:style w:type="paragraph" w:styleId="11">
    <w:name w:val="annotation text"/>
    <w:basedOn w:val="1"/>
    <w:qFormat/>
    <w:uiPriority w:val="0"/>
    <w:pPr>
      <w:jc w:val="left"/>
    </w:pPr>
  </w:style>
  <w:style w:type="paragraph" w:styleId="12">
    <w:name w:val="Body Text 3"/>
    <w:basedOn w:val="1"/>
    <w:qFormat/>
    <w:uiPriority w:val="0"/>
    <w:pPr>
      <w:widowControl w:val="0"/>
      <w:spacing w:line="240" w:lineRule="auto"/>
    </w:pPr>
    <w:rPr>
      <w:b/>
      <w:bCs/>
      <w:color w:val="auto"/>
      <w:kern w:val="2"/>
      <w:sz w:val="24"/>
      <w:szCs w:val="24"/>
    </w:rPr>
  </w:style>
  <w:style w:type="paragraph" w:styleId="13">
    <w:name w:val="Plain Text"/>
    <w:basedOn w:val="1"/>
    <w:qFormat/>
    <w:uiPriority w:val="0"/>
    <w:pPr>
      <w:widowControl w:val="0"/>
      <w:spacing w:line="240" w:lineRule="auto"/>
    </w:pPr>
    <w:rPr>
      <w:rFonts w:ascii="宋体" w:hAnsi="Courier New"/>
      <w:color w:val="auto"/>
      <w:kern w:val="2"/>
    </w:rPr>
  </w:style>
  <w:style w:type="paragraph" w:styleId="14">
    <w:name w:val="Balloon Text"/>
    <w:basedOn w:val="1"/>
    <w:link w:val="32"/>
    <w:qFormat/>
    <w:uiPriority w:val="0"/>
    <w:pPr>
      <w:spacing w:line="240" w:lineRule="auto"/>
    </w:pPr>
    <w:rPr>
      <w:sz w:val="18"/>
      <w:szCs w:val="18"/>
    </w:rPr>
  </w:style>
  <w:style w:type="paragraph" w:styleId="15">
    <w:name w:val="footer"/>
    <w:basedOn w:val="1"/>
    <w:qFormat/>
    <w:uiPriority w:val="0"/>
    <w:pPr>
      <w:tabs>
        <w:tab w:val="center" w:pos="4153"/>
        <w:tab w:val="right" w:pos="8306"/>
      </w:tabs>
      <w:snapToGrid w:val="0"/>
      <w:spacing w:line="240" w:lineRule="atLeast"/>
      <w:jc w:val="left"/>
    </w:pPr>
    <w:rPr>
      <w:sz w:val="18"/>
      <w:szCs w:val="18"/>
    </w:rPr>
  </w:style>
  <w:style w:type="paragraph" w:styleId="16">
    <w:name w:val="envelope return"/>
    <w:basedOn w:val="1"/>
    <w:next w:val="1"/>
    <w:qFormat/>
    <w:uiPriority w:val="0"/>
    <w:rPr>
      <w:rFonts w:ascii="Arial" w:hAnsi="Arial"/>
    </w:rPr>
  </w:style>
  <w:style w:type="paragraph" w:styleId="1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8">
    <w:name w:val="Subtitle"/>
    <w:basedOn w:val="1"/>
    <w:next w:val="1"/>
    <w:qFormat/>
    <w:uiPriority w:val="0"/>
    <w:pPr>
      <w:widowControl w:val="0"/>
      <w:spacing w:line="360" w:lineRule="auto"/>
      <w:jc w:val="center"/>
    </w:pPr>
    <w:rPr>
      <w:b/>
      <w:color w:val="auto"/>
      <w:sz w:val="28"/>
    </w:rPr>
  </w:style>
  <w:style w:type="paragraph" w:styleId="19">
    <w:name w:val="Body Text Indent 3"/>
    <w:basedOn w:val="1"/>
    <w:qFormat/>
    <w:uiPriority w:val="0"/>
    <w:pPr>
      <w:spacing w:after="120"/>
      <w:ind w:left="420" w:leftChars="200"/>
    </w:pPr>
    <w:rPr>
      <w:sz w:val="16"/>
      <w:szCs w:val="16"/>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Title"/>
    <w:basedOn w:val="4"/>
    <w:next w:val="1"/>
    <w:qFormat/>
    <w:uiPriority w:val="0"/>
    <w:pPr>
      <w:spacing w:line="480" w:lineRule="auto"/>
    </w:pPr>
    <w:rPr>
      <w:rFonts w:ascii="Calibri" w:hAnsi="Calibri"/>
      <w:sz w:val="32"/>
      <w:szCs w:val="22"/>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qFormat/>
    <w:uiPriority w:val="0"/>
  </w:style>
  <w:style w:type="character" w:customStyle="1" w:styleId="26">
    <w:name w:val="书籍标题1"/>
    <w:qFormat/>
    <w:uiPriority w:val="0"/>
    <w:rPr>
      <w:rFonts w:ascii="Times New Roman" w:hAnsi="Times New Roman" w:eastAsia="宋体" w:cs="Times New Roman"/>
    </w:rPr>
  </w:style>
  <w:style w:type="paragraph" w:customStyle="1" w:styleId="27">
    <w:name w:val="p0"/>
    <w:basedOn w:val="1"/>
    <w:qFormat/>
    <w:uiPriority w:val="0"/>
    <w:pPr>
      <w:spacing w:before="100" w:beforeAutospacing="1" w:after="100" w:afterAutospacing="1" w:line="240" w:lineRule="auto"/>
      <w:jc w:val="left"/>
    </w:pPr>
    <w:rPr>
      <w:rFonts w:ascii="宋体" w:hAnsi="宋体" w:cs="宋体"/>
      <w:color w:val="auto"/>
      <w:sz w:val="24"/>
      <w:szCs w:val="24"/>
    </w:rPr>
  </w:style>
  <w:style w:type="paragraph" w:customStyle="1" w:styleId="28">
    <w:name w:val="二级标题（学院校内磋商）"/>
    <w:basedOn w:val="7"/>
    <w:next w:val="1"/>
    <w:qFormat/>
    <w:uiPriority w:val="0"/>
    <w:pPr>
      <w:keepNext w:val="0"/>
      <w:keepLines w:val="0"/>
      <w:widowControl w:val="0"/>
      <w:spacing w:before="0" w:after="0" w:line="240" w:lineRule="auto"/>
      <w:jc w:val="left"/>
      <w:outlineLvl w:val="1"/>
    </w:pPr>
    <w:rPr>
      <w:bCs w:val="0"/>
      <w:color w:val="auto"/>
      <w:kern w:val="2"/>
      <w:sz w:val="24"/>
      <w:szCs w:val="24"/>
    </w:rPr>
  </w:style>
  <w:style w:type="character" w:customStyle="1" w:styleId="29">
    <w:name w:val="font11"/>
    <w:basedOn w:val="24"/>
    <w:qFormat/>
    <w:uiPriority w:val="0"/>
    <w:rPr>
      <w:rFonts w:hint="eastAsia" w:ascii="宋体" w:hAnsi="宋体" w:eastAsia="宋体" w:cs="宋体"/>
      <w:color w:val="000000"/>
      <w:sz w:val="24"/>
      <w:szCs w:val="24"/>
      <w:u w:val="none"/>
    </w:rPr>
  </w:style>
  <w:style w:type="character" w:customStyle="1" w:styleId="30">
    <w:name w:val="font21"/>
    <w:basedOn w:val="24"/>
    <w:qFormat/>
    <w:uiPriority w:val="0"/>
    <w:rPr>
      <w:rFonts w:hint="eastAsia" w:ascii="宋体" w:hAnsi="宋体" w:eastAsia="宋体" w:cs="宋体"/>
      <w:color w:val="000000"/>
      <w:sz w:val="20"/>
      <w:szCs w:val="20"/>
      <w:u w:val="none"/>
    </w:rPr>
  </w:style>
  <w:style w:type="character" w:customStyle="1" w:styleId="31">
    <w:name w:val="font31"/>
    <w:basedOn w:val="24"/>
    <w:qFormat/>
    <w:uiPriority w:val="0"/>
    <w:rPr>
      <w:rFonts w:hint="eastAsia" w:ascii="宋体" w:hAnsi="宋体" w:eastAsia="宋体" w:cs="宋体"/>
      <w:color w:val="000000"/>
      <w:sz w:val="24"/>
      <w:szCs w:val="24"/>
      <w:u w:val="none"/>
      <w:vertAlign w:val="subscript"/>
    </w:rPr>
  </w:style>
  <w:style w:type="character" w:customStyle="1" w:styleId="32">
    <w:name w:val="批注框文本 Char"/>
    <w:basedOn w:val="24"/>
    <w:link w:val="14"/>
    <w:qFormat/>
    <w:uiPriority w:val="0"/>
    <w:rPr>
      <w:color w:val="000000"/>
      <w:sz w:val="18"/>
      <w:szCs w:val="18"/>
      <w:u w:color="000000"/>
    </w:rPr>
  </w:style>
  <w:style w:type="paragraph" w:styleId="33">
    <w:name w:val="List Paragraph"/>
    <w:basedOn w:val="1"/>
    <w:qFormat/>
    <w:uiPriority w:val="99"/>
    <w:pPr>
      <w:ind w:firstLine="420" w:firstLineChars="200"/>
    </w:pPr>
  </w:style>
  <w:style w:type="paragraph" w:customStyle="1" w:styleId="34">
    <w:name w:val="null3"/>
    <w:hidden/>
    <w:qFormat/>
    <w:uiPriority w:val="0"/>
    <w:rPr>
      <w:rFonts w:hint="eastAsia" w:asciiTheme="minorHAnsi" w:hAnsiTheme="minorHAnsi" w:eastAsiaTheme="minorEastAsia" w:cstheme="minorBidi"/>
      <w:lang w:val="en-US" w:eastAsia="zh-Hans"/>
    </w:rPr>
  </w:style>
  <w:style w:type="paragraph" w:customStyle="1" w:styleId="35">
    <w:name w:val="标准标题1"/>
    <w:basedOn w:val="33"/>
    <w:next w:val="1"/>
    <w:qFormat/>
    <w:uiPriority w:val="0"/>
    <w:pPr>
      <w:spacing w:before="600" w:after="280" w:line="720" w:lineRule="auto"/>
      <w:ind w:firstLine="0" w:firstLineChars="0"/>
      <w:jc w:val="left"/>
      <w:outlineLvl w:val="0"/>
    </w:pPr>
    <w:rPr>
      <w:rFonts w:ascii="Times New Roman" w:hAnsi="Times New Roman" w:eastAsia="黑体" w:cs="Times New Roman"/>
      <w:b/>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38</Pages>
  <Words>9367</Words>
  <Characters>9840</Characters>
  <Paragraphs>1125</Paragraphs>
  <TotalTime>2</TotalTime>
  <ScaleCrop>false</ScaleCrop>
  <LinksUpToDate>false</LinksUpToDate>
  <CharactersWithSpaces>10220</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2024-05-17T01:45:00Z</dcterms:created>
  <dc:creator>Administrator</dc:creator>
  <cp:lastModifiedBy>孔云</cp:lastModifiedBy>
  <dcterms:modified xsi:type="dcterms:W3CDTF">2025-12-11T10:43:29Z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eb0afd5844b4499ca8b10c9c10ae146b_23</vt:lpwstr>
  </property>
  <property fmtid="{D5CDD505-2E9C-101B-9397-08002B2CF9AE}" pid="4" name="KSOTemplateDocerSaveRecord">
    <vt:lpwstr>eyJoZGlkIjoiYTNmYmM2NjJiYWIyMGEzYzQwNTY1MDg3NGE0NTc2NjYiLCJ1c2VySWQiOiI0Mjc3MjIxOTAifQ==</vt:lpwstr>
  </property>
</Properties>
</file>