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F3A9E">
      <w:pPr>
        <w:pStyle w:val="4"/>
        <w:rPr>
          <w:rFonts w:hint="eastAsia"/>
        </w:rPr>
      </w:pPr>
    </w:p>
    <w:p w14:paraId="0DEA919B">
      <w:pPr>
        <w:pStyle w:val="4"/>
        <w:rPr>
          <w:rFonts w:hint="eastAsia"/>
        </w:rPr>
      </w:pPr>
    </w:p>
    <w:p w14:paraId="69E72FC1">
      <w:pPr>
        <w:spacing w:line="240" w:lineRule="auto"/>
        <w:ind w:right="-334" w:rightChars="-159"/>
        <w:jc w:val="center"/>
        <w:rPr>
          <w:rFonts w:hint="default" w:ascii="仿宋" w:hAnsi="仿宋" w:eastAsia="仿宋" w:cs="仿宋"/>
          <w:b w:val="0"/>
          <w:bCs w:val="0"/>
          <w:color w:val="auto"/>
          <w:sz w:val="52"/>
          <w:szCs w:val="52"/>
          <w:lang w:val="en-US" w:eastAsia="zh-CN"/>
        </w:rPr>
      </w:pPr>
      <w:r>
        <w:rPr>
          <w:rFonts w:hint="eastAsia" w:ascii="仿宋" w:hAnsi="仿宋" w:eastAsia="仿宋" w:cs="仿宋"/>
          <w:b/>
          <w:bCs/>
          <w:color w:val="auto"/>
          <w:sz w:val="52"/>
          <w:szCs w:val="52"/>
          <w:u w:val="single" w:color="auto"/>
          <w:shd w:val="clear" w:color="auto" w:fill="FFFFFF"/>
        </w:rPr>
        <w:t>兰州大学口腔医院国家传染病监测预警前置软件服务环境配置采购项目</w:t>
      </w:r>
    </w:p>
    <w:p w14:paraId="06963C64">
      <w:pPr>
        <w:spacing w:line="240" w:lineRule="auto"/>
        <w:jc w:val="center"/>
        <w:rPr>
          <w:rFonts w:hint="eastAsia" w:ascii="仿宋" w:hAnsi="仿宋" w:eastAsia="仿宋" w:cs="仿宋"/>
          <w:b/>
          <w:color w:val="auto"/>
          <w:sz w:val="72"/>
          <w:szCs w:val="72"/>
        </w:rPr>
      </w:pPr>
    </w:p>
    <w:p w14:paraId="0F1D36D5">
      <w:pPr>
        <w:spacing w:line="240" w:lineRule="auto"/>
        <w:jc w:val="center"/>
        <w:rPr>
          <w:rFonts w:hint="eastAsia" w:ascii="仿宋" w:hAnsi="仿宋" w:eastAsia="仿宋" w:cs="仿宋"/>
          <w:b/>
          <w:color w:val="auto"/>
          <w:sz w:val="72"/>
          <w:szCs w:val="72"/>
        </w:rPr>
      </w:pPr>
      <w:r>
        <w:rPr>
          <w:rFonts w:hint="eastAsia" w:ascii="仿宋" w:hAnsi="仿宋" w:eastAsia="仿宋" w:cs="仿宋"/>
          <w:b/>
          <w:color w:val="auto"/>
          <w:sz w:val="72"/>
          <w:szCs w:val="72"/>
          <w:lang w:val="en-US" w:eastAsia="zh-CN"/>
        </w:rPr>
        <w:t>院内磋商</w:t>
      </w:r>
      <w:r>
        <w:rPr>
          <w:rFonts w:hint="eastAsia" w:ascii="仿宋" w:hAnsi="仿宋" w:eastAsia="仿宋" w:cs="仿宋"/>
          <w:b/>
          <w:color w:val="auto"/>
          <w:sz w:val="72"/>
          <w:szCs w:val="72"/>
        </w:rPr>
        <w:t>采购文件</w:t>
      </w:r>
    </w:p>
    <w:p w14:paraId="0238E5C1">
      <w:pPr>
        <w:spacing w:line="240" w:lineRule="auto"/>
        <w:jc w:val="center"/>
        <w:rPr>
          <w:rFonts w:hint="eastAsia" w:ascii="仿宋" w:hAnsi="仿宋" w:eastAsia="仿宋" w:cs="仿宋"/>
          <w:b/>
          <w:bCs/>
          <w:color w:val="auto"/>
          <w:sz w:val="28"/>
          <w:szCs w:val="28"/>
        </w:rPr>
      </w:pPr>
    </w:p>
    <w:p w14:paraId="3AD0C004">
      <w:pPr>
        <w:pStyle w:val="4"/>
        <w:rPr>
          <w:rFonts w:hint="eastAsia" w:ascii="仿宋" w:hAnsi="仿宋" w:eastAsia="仿宋" w:cs="仿宋"/>
          <w:b/>
          <w:bCs/>
          <w:color w:val="auto"/>
          <w:sz w:val="28"/>
          <w:szCs w:val="28"/>
        </w:rPr>
      </w:pPr>
    </w:p>
    <w:p w14:paraId="4524EF32">
      <w:pPr>
        <w:pStyle w:val="4"/>
        <w:ind w:left="0" w:leftChars="0" w:firstLine="0" w:firstLineChars="0"/>
        <w:rPr>
          <w:rFonts w:hint="eastAsia" w:ascii="仿宋" w:hAnsi="仿宋" w:eastAsia="仿宋" w:cs="仿宋"/>
          <w:b/>
          <w:bCs/>
          <w:color w:val="auto"/>
          <w:sz w:val="28"/>
          <w:szCs w:val="28"/>
        </w:rPr>
      </w:pPr>
    </w:p>
    <w:p w14:paraId="71C317C0">
      <w:pPr>
        <w:pStyle w:val="4"/>
        <w:ind w:left="0" w:leftChars="0" w:firstLine="0" w:firstLineChars="0"/>
        <w:rPr>
          <w:rFonts w:hint="eastAsia" w:ascii="仿宋" w:hAnsi="仿宋" w:eastAsia="仿宋" w:cs="仿宋"/>
          <w:b/>
          <w:bCs/>
          <w:color w:val="auto"/>
          <w:sz w:val="28"/>
          <w:szCs w:val="28"/>
        </w:rPr>
      </w:pPr>
    </w:p>
    <w:p w14:paraId="770873FB">
      <w:pPr>
        <w:pStyle w:val="4"/>
        <w:ind w:left="0" w:leftChars="0" w:firstLine="0" w:firstLineChars="0"/>
        <w:rPr>
          <w:rFonts w:hint="eastAsia" w:ascii="仿宋" w:hAnsi="仿宋" w:eastAsia="仿宋" w:cs="仿宋"/>
          <w:b/>
          <w:bCs/>
          <w:color w:val="auto"/>
          <w:sz w:val="28"/>
          <w:szCs w:val="28"/>
        </w:rPr>
      </w:pPr>
    </w:p>
    <w:p w14:paraId="0F7DE3FD">
      <w:pPr>
        <w:spacing w:line="240" w:lineRule="auto"/>
        <w:rPr>
          <w:rFonts w:hint="eastAsia" w:ascii="仿宋" w:hAnsi="仿宋" w:eastAsia="仿宋" w:cs="仿宋"/>
          <w:b/>
          <w:bCs/>
          <w:color w:val="auto"/>
          <w:sz w:val="28"/>
          <w:szCs w:val="28"/>
        </w:rPr>
      </w:pPr>
    </w:p>
    <w:p w14:paraId="59B0879E">
      <w:pPr>
        <w:spacing w:line="240" w:lineRule="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项目编号：</w:t>
      </w:r>
      <w:r>
        <w:rPr>
          <w:rFonts w:hint="eastAsia" w:ascii="仿宋_GB2312" w:hAnsi="仿宋_GB2312" w:eastAsia="仿宋_GB2312" w:cs="仿宋_GB2312"/>
          <w:b/>
          <w:bCs/>
          <w:color w:val="auto"/>
          <w:sz w:val="32"/>
          <w:szCs w:val="32"/>
          <w:lang w:val="en-US" w:eastAsia="zh-CN"/>
        </w:rPr>
        <w:t>cg202506001</w:t>
      </w:r>
    </w:p>
    <w:p w14:paraId="39FFF86D">
      <w:pPr>
        <w:spacing w:line="24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项目名称：兰州大学口腔医院国家传染病监测预警前置软件服务环境配置采购项目</w:t>
      </w:r>
    </w:p>
    <w:p w14:paraId="341A68B8">
      <w:pPr>
        <w:spacing w:line="24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采</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购</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人：兰州大学口腔医院</w:t>
      </w:r>
    </w:p>
    <w:p w14:paraId="7775C784">
      <w:pPr>
        <w:spacing w:line="24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地</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址：兰州市城关区东岗西路199号</w:t>
      </w:r>
    </w:p>
    <w:p w14:paraId="26D0A391">
      <w:pPr>
        <w:spacing w:line="24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时</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间：</w:t>
      </w:r>
      <w:r>
        <w:rPr>
          <w:rFonts w:hint="eastAsia" w:ascii="仿宋_GB2312" w:hAnsi="仿宋_GB2312" w:eastAsia="仿宋_GB2312" w:cs="仿宋_GB2312"/>
          <w:b/>
          <w:bCs/>
          <w:color w:val="auto"/>
          <w:sz w:val="32"/>
          <w:szCs w:val="32"/>
          <w:u w:val="single" w:color="auto"/>
        </w:rPr>
        <w:t>202</w:t>
      </w:r>
      <w:r>
        <w:rPr>
          <w:rFonts w:hint="eastAsia" w:ascii="仿宋_GB2312" w:hAnsi="仿宋_GB2312" w:eastAsia="仿宋_GB2312" w:cs="仿宋_GB2312"/>
          <w:b/>
          <w:bCs/>
          <w:color w:val="auto"/>
          <w:sz w:val="32"/>
          <w:szCs w:val="32"/>
          <w:u w:val="single" w:color="auto"/>
          <w:lang w:val="en-US" w:eastAsia="zh-CN"/>
        </w:rPr>
        <w:t>5</w:t>
      </w:r>
      <w:r>
        <w:rPr>
          <w:rFonts w:hint="eastAsia" w:ascii="仿宋_GB2312" w:hAnsi="仿宋_GB2312" w:eastAsia="仿宋_GB2312" w:cs="仿宋_GB2312"/>
          <w:b/>
          <w:bCs/>
          <w:color w:val="auto"/>
          <w:sz w:val="32"/>
          <w:szCs w:val="32"/>
          <w:u w:val="single" w:color="auto"/>
        </w:rPr>
        <w:t>年</w:t>
      </w:r>
      <w:r>
        <w:rPr>
          <w:rFonts w:hint="eastAsia" w:ascii="仿宋_GB2312" w:hAnsi="仿宋_GB2312" w:eastAsia="仿宋_GB2312" w:cs="仿宋_GB2312"/>
          <w:b/>
          <w:bCs/>
          <w:color w:val="auto"/>
          <w:sz w:val="32"/>
          <w:szCs w:val="32"/>
          <w:u w:val="single" w:color="auto"/>
          <w:lang w:val="en-US" w:eastAsia="zh-CN"/>
        </w:rPr>
        <w:t>06</w:t>
      </w:r>
      <w:r>
        <w:rPr>
          <w:rFonts w:hint="eastAsia" w:ascii="仿宋_GB2312" w:hAnsi="仿宋_GB2312" w:eastAsia="仿宋_GB2312" w:cs="仿宋_GB2312"/>
          <w:b/>
          <w:bCs/>
          <w:color w:val="auto"/>
          <w:sz w:val="32"/>
          <w:szCs w:val="32"/>
          <w:u w:val="single" w:color="auto"/>
        </w:rPr>
        <w:t>月</w:t>
      </w:r>
    </w:p>
    <w:p w14:paraId="166A8ECA">
      <w:pPr>
        <w:spacing w:line="240" w:lineRule="auto"/>
        <w:rPr>
          <w:rFonts w:hint="eastAsia" w:ascii="仿宋" w:hAnsi="仿宋" w:eastAsia="仿宋" w:cs="仿宋"/>
          <w:b/>
          <w:bCs/>
          <w:color w:val="auto"/>
          <w:sz w:val="28"/>
          <w:szCs w:val="28"/>
        </w:rPr>
      </w:pPr>
    </w:p>
    <w:p w14:paraId="1EA227A1">
      <w:pPr>
        <w:spacing w:line="240" w:lineRule="auto"/>
        <w:rPr>
          <w:rFonts w:hint="eastAsia" w:ascii="仿宋" w:hAnsi="仿宋" w:eastAsia="仿宋" w:cs="仿宋"/>
          <w:b/>
          <w:bCs/>
          <w:color w:val="auto"/>
          <w:sz w:val="28"/>
          <w:szCs w:val="28"/>
        </w:rPr>
      </w:pPr>
    </w:p>
    <w:p w14:paraId="28DCF587">
      <w:pPr>
        <w:pStyle w:val="2"/>
        <w:tabs>
          <w:tab w:val="left" w:pos="0"/>
        </w:tabs>
        <w:autoSpaceDE w:val="0"/>
        <w:autoSpaceDN w:val="0"/>
        <w:adjustRightInd w:val="0"/>
        <w:spacing w:before="0" w:after="0" w:line="360" w:lineRule="auto"/>
        <w:jc w:val="center"/>
        <w:rPr>
          <w:rFonts w:hint="eastAsia" w:ascii="仿宋" w:hAnsi="仿宋" w:eastAsia="仿宋" w:cs="仿宋"/>
          <w:color w:val="auto"/>
          <w:sz w:val="28"/>
          <w:szCs w:val="28"/>
        </w:rPr>
        <w:sectPr>
          <w:headerReference r:id="rId5" w:type="default"/>
          <w:footerReference r:id="rId6" w:type="default"/>
          <w:footerReference r:id="rId7" w:type="even"/>
          <w:pgSz w:w="11906" w:h="16838"/>
          <w:pgMar w:top="1418" w:right="1134" w:bottom="1134" w:left="1134" w:header="851" w:footer="992" w:gutter="0"/>
          <w:pgNumType w:fmt="numberInDash" w:start="1"/>
          <w:cols w:space="720" w:num="1"/>
          <w:docGrid w:type="lines" w:linePitch="312" w:charSpace="0"/>
        </w:sectPr>
      </w:pPr>
      <w:bookmarkStart w:id="0" w:name="_Toc19659"/>
    </w:p>
    <w:p w14:paraId="6C5047DA">
      <w:pPr>
        <w:pStyle w:val="2"/>
        <w:tabs>
          <w:tab w:val="left" w:pos="0"/>
        </w:tabs>
        <w:autoSpaceDE w:val="0"/>
        <w:autoSpaceDN w:val="0"/>
        <w:adjustRightInd w:val="0"/>
        <w:spacing w:before="0" w:after="0" w:line="360" w:lineRule="auto"/>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第一章  </w:t>
      </w:r>
      <w:bookmarkEnd w:id="0"/>
      <w:bookmarkStart w:id="1" w:name="_Toc28359011"/>
      <w:bookmarkStart w:id="2" w:name="_Toc28359088"/>
      <w:r>
        <w:rPr>
          <w:rFonts w:hint="eastAsia" w:ascii="黑体" w:hAnsi="黑体" w:eastAsia="黑体" w:cs="黑体"/>
          <w:b w:val="0"/>
          <w:bCs w:val="0"/>
          <w:color w:val="auto"/>
          <w:sz w:val="32"/>
          <w:szCs w:val="32"/>
          <w:lang w:val="en-US" w:eastAsia="zh-CN"/>
        </w:rPr>
        <w:t>采购</w:t>
      </w:r>
      <w:r>
        <w:rPr>
          <w:rFonts w:hint="eastAsia" w:ascii="黑体" w:hAnsi="黑体" w:eastAsia="黑体" w:cs="黑体"/>
          <w:b w:val="0"/>
          <w:bCs w:val="0"/>
          <w:color w:val="auto"/>
          <w:sz w:val="32"/>
          <w:szCs w:val="32"/>
        </w:rPr>
        <w:t>公告</w:t>
      </w:r>
      <w:bookmarkEnd w:id="1"/>
      <w:bookmarkEnd w:id="2"/>
    </w:p>
    <w:p w14:paraId="35C66D6A">
      <w:pPr>
        <w:rPr>
          <w:color w:val="auto"/>
        </w:rPr>
      </w:pPr>
    </w:p>
    <w:p w14:paraId="1A5C03B5">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rPr>
      </w:pPr>
      <w:bookmarkStart w:id="3" w:name="_Toc28359012"/>
      <w:bookmarkStart w:id="4" w:name="_Toc28359089"/>
      <w:r>
        <w:rPr>
          <w:rFonts w:hint="eastAsia" w:ascii="仿宋_GB2312" w:hAnsi="仿宋_GB2312" w:eastAsia="仿宋_GB2312" w:cs="仿宋_GB2312"/>
          <w:color w:val="auto"/>
          <w:sz w:val="32"/>
          <w:szCs w:val="32"/>
        </w:rPr>
        <w:t>项目概况</w:t>
      </w:r>
    </w:p>
    <w:p w14:paraId="6C0399E4">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eastAsia="zh-CN"/>
        </w:rPr>
        <w:t>兰州大学口腔医院国家传染病智能监测预警前置软件采购项目</w:t>
      </w:r>
      <w:r>
        <w:rPr>
          <w:rFonts w:hint="eastAsia" w:ascii="仿宋_GB2312" w:hAnsi="仿宋_GB2312" w:eastAsia="仿宋_GB2312" w:cs="仿宋_GB2312"/>
          <w:color w:val="auto"/>
          <w:sz w:val="32"/>
          <w:szCs w:val="32"/>
        </w:rPr>
        <w:t>的潜在供应商应在</w:t>
      </w:r>
      <w:r>
        <w:rPr>
          <w:rFonts w:hint="eastAsia" w:ascii="仿宋_GB2312" w:hAnsi="仿宋_GB2312" w:eastAsia="仿宋_GB2312" w:cs="仿宋_GB2312"/>
          <w:color w:val="auto"/>
          <w:sz w:val="32"/>
          <w:szCs w:val="32"/>
          <w:highlight w:val="none"/>
          <w:u w:val="single"/>
        </w:rPr>
        <w:t>兰州大学口腔医学院（</w:t>
      </w:r>
      <w:r>
        <w:rPr>
          <w:rFonts w:hint="eastAsia" w:ascii="仿宋_GB2312" w:hAnsi="仿宋_GB2312" w:eastAsia="仿宋_GB2312" w:cs="仿宋_GB2312"/>
          <w:color w:val="auto"/>
          <w:sz w:val="32"/>
          <w:szCs w:val="32"/>
          <w:highlight w:val="none"/>
          <w:u w:val="single"/>
          <w:lang w:val="en-US" w:eastAsia="zh-CN"/>
        </w:rPr>
        <w:t>口腔</w:t>
      </w:r>
      <w:r>
        <w:rPr>
          <w:rFonts w:hint="eastAsia" w:ascii="仿宋_GB2312" w:hAnsi="仿宋_GB2312" w:eastAsia="仿宋_GB2312" w:cs="仿宋_GB2312"/>
          <w:color w:val="auto"/>
          <w:sz w:val="32"/>
          <w:szCs w:val="32"/>
          <w:highlight w:val="none"/>
          <w:u w:val="single"/>
        </w:rPr>
        <w:t xml:space="preserve">医院）  </w:t>
      </w:r>
      <w:r>
        <w:rPr>
          <w:rFonts w:hint="default" w:ascii="Times New Roman" w:hAnsi="Times New Roman" w:eastAsia="仿宋_GB2312" w:cs="Times New Roman"/>
          <w:color w:val="auto"/>
          <w:sz w:val="32"/>
          <w:szCs w:val="32"/>
          <w:highlight w:val="none"/>
          <w:u w:val="single"/>
        </w:rPr>
        <w:t>https://kqyxy.lzu.edu.cn/</w:t>
      </w:r>
      <w:r>
        <w:rPr>
          <w:rFonts w:hint="eastAsia" w:ascii="仿宋_GB2312" w:hAnsi="仿宋_GB2312" w:eastAsia="仿宋_GB2312" w:cs="仿宋_GB2312"/>
          <w:color w:val="auto"/>
          <w:sz w:val="32"/>
          <w:szCs w:val="32"/>
          <w:highlight w:val="none"/>
        </w:rPr>
        <w:t>获取采购文件，并于</w:t>
      </w:r>
      <w:r>
        <w:rPr>
          <w:rFonts w:hint="default" w:ascii="Times New Roman" w:hAnsi="Times New Roman" w:eastAsia="仿宋_GB2312" w:cs="Times New Roman"/>
          <w:color w:val="auto"/>
          <w:sz w:val="32"/>
          <w:szCs w:val="32"/>
          <w:highlight w:val="none"/>
          <w:u w:val="single" w:color="auto"/>
          <w:lang w:val="en-US" w:eastAsia="zh-CN"/>
        </w:rPr>
        <w:t>2025</w:t>
      </w:r>
      <w:r>
        <w:rPr>
          <w:rFonts w:hint="default" w:ascii="Times New Roman" w:hAnsi="Times New Roman" w:eastAsia="仿宋_GB2312" w:cs="Times New Roman"/>
          <w:color w:val="auto"/>
          <w:sz w:val="32"/>
          <w:szCs w:val="32"/>
          <w:highlight w:val="none"/>
          <w:u w:val="single" w:color="auto"/>
        </w:rPr>
        <w:t>年</w:t>
      </w:r>
      <w:r>
        <w:rPr>
          <w:rFonts w:hint="default" w:ascii="Times New Roman" w:hAnsi="Times New Roman" w:eastAsia="仿宋_GB2312" w:cs="Times New Roman"/>
          <w:color w:val="auto"/>
          <w:sz w:val="32"/>
          <w:szCs w:val="32"/>
          <w:highlight w:val="none"/>
          <w:u w:val="single" w:color="auto"/>
          <w:lang w:val="en-US" w:eastAsia="zh-CN"/>
        </w:rPr>
        <w:t>06</w:t>
      </w:r>
      <w:r>
        <w:rPr>
          <w:rFonts w:hint="default" w:ascii="Times New Roman" w:hAnsi="Times New Roman" w:eastAsia="仿宋_GB2312" w:cs="Times New Roman"/>
          <w:color w:val="auto"/>
          <w:sz w:val="32"/>
          <w:szCs w:val="32"/>
          <w:highlight w:val="none"/>
          <w:u w:val="single" w:color="auto"/>
        </w:rPr>
        <w:t>月</w:t>
      </w:r>
      <w:r>
        <w:rPr>
          <w:rFonts w:hint="eastAsia" w:eastAsia="仿宋_GB2312" w:cs="Times New Roman"/>
          <w:color w:val="auto"/>
          <w:sz w:val="32"/>
          <w:szCs w:val="32"/>
          <w:highlight w:val="none"/>
          <w:u w:val="single" w:color="auto"/>
          <w:lang w:val="en-US" w:eastAsia="zh-CN"/>
        </w:rPr>
        <w:t>17</w:t>
      </w:r>
      <w:r>
        <w:rPr>
          <w:rFonts w:hint="eastAsia" w:ascii="仿宋_GB2312" w:hAnsi="仿宋_GB2312" w:eastAsia="仿宋_GB2312" w:cs="仿宋_GB2312"/>
          <w:color w:val="auto"/>
          <w:sz w:val="32"/>
          <w:szCs w:val="32"/>
          <w:highlight w:val="none"/>
          <w:u w:val="single" w:color="auto"/>
        </w:rPr>
        <w:t>日</w:t>
      </w:r>
      <w:r>
        <w:rPr>
          <w:rFonts w:hint="default" w:ascii="Times New Roman" w:hAnsi="Times New Roman" w:eastAsia="仿宋_GB2312" w:cs="Times New Roman"/>
          <w:bCs/>
          <w:color w:val="auto"/>
          <w:sz w:val="32"/>
          <w:szCs w:val="32"/>
          <w:highlight w:val="none"/>
          <w:u w:val="single" w:color="auto"/>
          <w:lang w:val="en-US" w:eastAsia="zh-CN"/>
        </w:rPr>
        <w:t>09</w:t>
      </w:r>
      <w:r>
        <w:rPr>
          <w:rFonts w:hint="eastAsia" w:ascii="仿宋_GB2312" w:hAnsi="仿宋_GB2312" w:eastAsia="仿宋_GB2312" w:cs="仿宋_GB2312"/>
          <w:bCs/>
          <w:color w:val="auto"/>
          <w:sz w:val="32"/>
          <w:szCs w:val="32"/>
          <w:highlight w:val="none"/>
          <w:u w:val="single"/>
        </w:rPr>
        <w:t>点</w:t>
      </w:r>
      <w:r>
        <w:rPr>
          <w:rFonts w:hint="default" w:ascii="Times New Roman" w:hAnsi="Times New Roman" w:eastAsia="仿宋_GB2312" w:cs="Times New Roman"/>
          <w:bCs/>
          <w:color w:val="auto"/>
          <w:sz w:val="32"/>
          <w:szCs w:val="32"/>
          <w:highlight w:val="none"/>
          <w:u w:val="single"/>
          <w:lang w:val="en-US" w:eastAsia="zh-CN"/>
        </w:rPr>
        <w:t>00</w:t>
      </w:r>
      <w:r>
        <w:rPr>
          <w:rFonts w:hint="eastAsia" w:ascii="仿宋_GB2312" w:hAnsi="仿宋_GB2312" w:eastAsia="仿宋_GB2312" w:cs="仿宋_GB2312"/>
          <w:bCs/>
          <w:color w:val="auto"/>
          <w:sz w:val="32"/>
          <w:szCs w:val="32"/>
          <w:highlight w:val="none"/>
          <w:u w:val="single"/>
        </w:rPr>
        <w:t>分</w:t>
      </w:r>
      <w:r>
        <w:rPr>
          <w:rFonts w:hint="eastAsia" w:ascii="仿宋_GB2312" w:hAnsi="仿宋_GB2312" w:eastAsia="仿宋_GB2312" w:cs="仿宋_GB2312"/>
          <w:bCs/>
          <w:color w:val="auto"/>
          <w:sz w:val="32"/>
          <w:szCs w:val="32"/>
          <w:u w:val="single"/>
        </w:rPr>
        <w:t>（北京时间）</w:t>
      </w:r>
      <w:r>
        <w:rPr>
          <w:rFonts w:hint="eastAsia" w:ascii="仿宋_GB2312" w:hAnsi="仿宋_GB2312" w:eastAsia="仿宋_GB2312" w:cs="仿宋_GB2312"/>
          <w:bCs/>
          <w:color w:val="auto"/>
          <w:sz w:val="32"/>
          <w:szCs w:val="32"/>
        </w:rPr>
        <w:t>前提交响应文件</w:t>
      </w:r>
      <w:r>
        <w:rPr>
          <w:rFonts w:hint="eastAsia" w:ascii="仿宋_GB2312" w:hAnsi="仿宋_GB2312" w:eastAsia="仿宋_GB2312" w:cs="仿宋_GB2312"/>
          <w:color w:val="auto"/>
          <w:sz w:val="32"/>
          <w:szCs w:val="32"/>
        </w:rPr>
        <w:t>。</w:t>
      </w:r>
    </w:p>
    <w:p w14:paraId="39D0864C">
      <w:pPr>
        <w:pStyle w:val="3"/>
        <w:numPr>
          <w:ilvl w:val="0"/>
          <w:numId w:val="0"/>
        </w:numPr>
        <w:tabs>
          <w:tab w:val="clear" w:pos="840"/>
        </w:tabs>
        <w:spacing w:before="0" w:after="0" w:line="360" w:lineRule="auto"/>
        <w:ind w:left="495" w:hanging="495"/>
        <w:jc w:val="both"/>
        <w:rPr>
          <w:rFonts w:hint="eastAsia" w:ascii="Times New Roman" w:hAnsi="Times New Roman" w:eastAsia="黑体" w:cs="Times New Roman"/>
          <w:b w:val="0"/>
          <w:bCs w:val="0"/>
          <w:kern w:val="2"/>
          <w:sz w:val="32"/>
          <w:szCs w:val="32"/>
          <w:u w:val="none"/>
          <w:lang w:val="en-US" w:eastAsia="zh-CN" w:bidi="ar"/>
        </w:rPr>
      </w:pPr>
      <w:r>
        <w:rPr>
          <w:rFonts w:hint="eastAsia" w:ascii="Times New Roman" w:hAnsi="Times New Roman" w:eastAsia="黑体" w:cs="Times New Roman"/>
          <w:b w:val="0"/>
          <w:bCs w:val="0"/>
          <w:kern w:val="2"/>
          <w:sz w:val="32"/>
          <w:szCs w:val="32"/>
          <w:u w:val="none"/>
          <w:lang w:val="en-US" w:eastAsia="zh-CN" w:bidi="ar"/>
        </w:rPr>
        <w:t>一、项目基本情况</w:t>
      </w:r>
      <w:bookmarkEnd w:id="3"/>
      <w:bookmarkEnd w:id="4"/>
    </w:p>
    <w:p w14:paraId="77C16519">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项目编号：</w:t>
      </w:r>
      <w:r>
        <w:rPr>
          <w:rFonts w:hint="default" w:ascii="Times New Roman" w:hAnsi="Times New Roman" w:eastAsia="仿宋_GB2312" w:cs="Times New Roman"/>
          <w:color w:val="auto"/>
          <w:sz w:val="30"/>
          <w:szCs w:val="30"/>
          <w:u w:val="single"/>
          <w:lang w:eastAsia="zh-CN"/>
        </w:rPr>
        <w:t>cg</w:t>
      </w:r>
      <w:r>
        <w:rPr>
          <w:rFonts w:hint="default" w:ascii="Times New Roman" w:hAnsi="Times New Roman" w:eastAsia="仿宋_GB2312" w:cs="Times New Roman"/>
          <w:color w:val="auto"/>
          <w:sz w:val="30"/>
          <w:szCs w:val="30"/>
          <w:u w:val="single"/>
          <w:lang w:val="en-US" w:eastAsia="zh-CN"/>
        </w:rPr>
        <w:t>20250</w:t>
      </w:r>
      <w:r>
        <w:rPr>
          <w:rFonts w:hint="eastAsia" w:eastAsia="仿宋_GB2312" w:cs="Times New Roman"/>
          <w:color w:val="auto"/>
          <w:sz w:val="30"/>
          <w:szCs w:val="30"/>
          <w:u w:val="single"/>
          <w:lang w:val="en-US" w:eastAsia="zh-CN"/>
        </w:rPr>
        <w:t>6001</w:t>
      </w:r>
      <w:r>
        <w:rPr>
          <w:rFonts w:hint="eastAsia" w:ascii="仿宋_GB2312" w:hAnsi="仿宋_GB2312" w:eastAsia="仿宋_GB2312" w:cs="仿宋_GB2312"/>
          <w:color w:val="auto"/>
          <w:sz w:val="32"/>
          <w:szCs w:val="32"/>
        </w:rPr>
        <w:t xml:space="preserve"> </w:t>
      </w:r>
    </w:p>
    <w:p w14:paraId="2FA43B7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u w:val="single"/>
          <w:lang w:eastAsia="zh-CN"/>
        </w:rPr>
        <w:t>兰州大学口腔医院国家传染病监测预警前置软件服务环境配置采购项目</w:t>
      </w:r>
    </w:p>
    <w:p w14:paraId="36476CA8">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采购方式：</w:t>
      </w:r>
      <w:r>
        <w:rPr>
          <w:rFonts w:hint="eastAsia" w:ascii="仿宋_GB2312" w:hAnsi="仿宋_GB2312" w:eastAsia="仿宋_GB2312" w:cs="仿宋_GB2312"/>
          <w:color w:val="auto"/>
          <w:sz w:val="32"/>
          <w:szCs w:val="32"/>
          <w:u w:val="single" w:color="auto"/>
        </w:rPr>
        <w:t>院内磋商</w:t>
      </w:r>
    </w:p>
    <w:p w14:paraId="1C6E4C8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预算金额：</w:t>
      </w:r>
      <w:r>
        <w:rPr>
          <w:rFonts w:hint="eastAsia" w:ascii="仿宋_GB2312" w:hAnsi="仿宋_GB2312" w:eastAsia="仿宋_GB2312" w:cs="仿宋_GB2312"/>
          <w:color w:val="auto"/>
          <w:sz w:val="32"/>
          <w:szCs w:val="32"/>
          <w:u w:val="single"/>
        </w:rPr>
        <w:t>人民币</w:t>
      </w:r>
      <w:r>
        <w:rPr>
          <w:rFonts w:hint="eastAsia" w:eastAsia="仿宋_GB2312" w:cs="Times New Roman"/>
          <w:color w:val="auto"/>
          <w:sz w:val="32"/>
          <w:szCs w:val="32"/>
          <w:u w:val="single"/>
          <w:lang w:val="en-US" w:eastAsia="zh-CN"/>
        </w:rPr>
        <w:t>10000</w:t>
      </w:r>
      <w:r>
        <w:rPr>
          <w:rFonts w:hint="default" w:ascii="Times New Roman" w:hAnsi="Times New Roman" w:eastAsia="仿宋_GB2312" w:cs="Times New Roman"/>
          <w:color w:val="auto"/>
          <w:sz w:val="32"/>
          <w:szCs w:val="32"/>
          <w:u w:val="single"/>
          <w:lang w:val="en-US" w:eastAsia="zh-CN"/>
        </w:rPr>
        <w:t>0</w:t>
      </w:r>
      <w:r>
        <w:rPr>
          <w:rFonts w:hint="eastAsia" w:ascii="仿宋_GB2312" w:hAnsi="仿宋_GB2312" w:eastAsia="仿宋_GB2312" w:cs="仿宋_GB2312"/>
          <w:color w:val="auto"/>
          <w:sz w:val="32"/>
          <w:szCs w:val="32"/>
          <w:u w:val="single"/>
        </w:rPr>
        <w:t>元</w:t>
      </w:r>
    </w:p>
    <w:p w14:paraId="034A62B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采购需求：详见第二章</w:t>
      </w:r>
    </w:p>
    <w:p w14:paraId="250BABED">
      <w:pPr>
        <w:pStyle w:val="3"/>
        <w:numPr>
          <w:ilvl w:val="0"/>
          <w:numId w:val="0"/>
        </w:numPr>
        <w:tabs>
          <w:tab w:val="clear" w:pos="840"/>
        </w:tabs>
        <w:spacing w:before="0" w:after="0" w:line="360" w:lineRule="auto"/>
        <w:ind w:left="495" w:hanging="495"/>
        <w:jc w:val="both"/>
        <w:rPr>
          <w:rFonts w:hint="eastAsia" w:ascii="Times New Roman" w:hAnsi="Times New Roman" w:eastAsia="黑体" w:cs="Times New Roman"/>
          <w:b w:val="0"/>
          <w:bCs w:val="0"/>
          <w:kern w:val="2"/>
          <w:sz w:val="32"/>
          <w:szCs w:val="32"/>
          <w:u w:val="none"/>
          <w:lang w:val="en-US" w:eastAsia="zh-CN" w:bidi="ar"/>
        </w:rPr>
      </w:pPr>
      <w:bookmarkStart w:id="5" w:name="_Toc28359013"/>
      <w:bookmarkStart w:id="6" w:name="_Toc28359090"/>
      <w:r>
        <w:rPr>
          <w:rFonts w:hint="eastAsia" w:ascii="Times New Roman" w:hAnsi="Times New Roman" w:eastAsia="黑体" w:cs="Times New Roman"/>
          <w:b w:val="0"/>
          <w:bCs w:val="0"/>
          <w:kern w:val="2"/>
          <w:sz w:val="32"/>
          <w:szCs w:val="32"/>
          <w:u w:val="none"/>
          <w:lang w:val="en-US" w:eastAsia="zh-CN" w:bidi="ar"/>
        </w:rPr>
        <w:t>二、申请人的资格要求：</w:t>
      </w:r>
      <w:bookmarkEnd w:id="5"/>
      <w:bookmarkEnd w:id="6"/>
    </w:p>
    <w:p w14:paraId="3C772598">
      <w:pPr>
        <w:ind w:firstLine="56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满足《中华人民共和国政府采购法》第二十二条规定</w:t>
      </w:r>
      <w:r>
        <w:rPr>
          <w:rFonts w:hint="eastAsia" w:ascii="仿宋_GB2312" w:hAnsi="仿宋_GB2312" w:eastAsia="仿宋_GB2312" w:cs="仿宋_GB2312"/>
          <w:color w:val="auto"/>
          <w:sz w:val="32"/>
          <w:szCs w:val="32"/>
          <w:lang w:eastAsia="zh-CN"/>
        </w:rPr>
        <w:t>；</w:t>
      </w:r>
    </w:p>
    <w:p w14:paraId="729C6C1A">
      <w:pPr>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具有良好的信用记录，近三年无重大违法、违规、违约行为；近三年未被列入政府采购严重违法失信行为信息记录名单（</w:t>
      </w:r>
      <w:r>
        <w:rPr>
          <w:rFonts w:hint="default" w:ascii="Times New Roman" w:hAnsi="Times New Roman" w:eastAsia="仿宋_GB2312" w:cs="Times New Roman"/>
          <w:color w:val="auto"/>
          <w:sz w:val="32"/>
          <w:szCs w:val="32"/>
        </w:rPr>
        <w:t>www.ccgp.gov.cn</w:t>
      </w:r>
      <w:r>
        <w:rPr>
          <w:rFonts w:hint="eastAsia" w:ascii="仿宋_GB2312" w:hAnsi="仿宋_GB2312" w:eastAsia="仿宋_GB2312" w:cs="仿宋_GB2312"/>
          <w:color w:val="auto"/>
          <w:sz w:val="32"/>
          <w:szCs w:val="32"/>
        </w:rPr>
        <w:t>）；近三年未被列入信用中国（</w:t>
      </w:r>
      <w:r>
        <w:rPr>
          <w:rFonts w:hint="default" w:ascii="Times New Roman" w:hAnsi="Times New Roman" w:eastAsia="仿宋_GB2312" w:cs="Times New Roman"/>
          <w:color w:val="auto"/>
          <w:sz w:val="32"/>
          <w:szCs w:val="32"/>
        </w:rPr>
        <w:t>www.creditchina.gov.cn</w:t>
      </w:r>
      <w:r>
        <w:rPr>
          <w:rFonts w:hint="eastAsia" w:ascii="仿宋_GB2312" w:hAnsi="仿宋_GB2312" w:eastAsia="仿宋_GB2312" w:cs="仿宋_GB2312"/>
          <w:color w:val="auto"/>
          <w:sz w:val="32"/>
          <w:szCs w:val="32"/>
        </w:rPr>
        <w:t>）“失信被执行人”、“重大税收违法案件当事人名单”、“政府采购严重违法失信名单”等规定的“应当拒绝其参与政府采购活动”的不良信用记录（上述资格要求，提供网查询结果截图）。</w:t>
      </w:r>
    </w:p>
    <w:p w14:paraId="356A53D1">
      <w:pPr>
        <w:pStyle w:val="3"/>
        <w:numPr>
          <w:ilvl w:val="0"/>
          <w:numId w:val="0"/>
        </w:numPr>
        <w:tabs>
          <w:tab w:val="clear" w:pos="840"/>
        </w:tabs>
        <w:spacing w:before="0" w:after="0" w:line="360" w:lineRule="auto"/>
        <w:ind w:left="495" w:hanging="495"/>
        <w:jc w:val="both"/>
        <w:rPr>
          <w:rFonts w:hint="eastAsia" w:ascii="Times New Roman" w:hAnsi="Times New Roman" w:eastAsia="黑体" w:cs="Times New Roman"/>
          <w:b w:val="0"/>
          <w:bCs w:val="0"/>
          <w:kern w:val="2"/>
          <w:sz w:val="32"/>
          <w:szCs w:val="32"/>
          <w:u w:val="none"/>
          <w:lang w:val="en-US" w:eastAsia="zh-CN" w:bidi="ar"/>
        </w:rPr>
      </w:pPr>
      <w:bookmarkStart w:id="7" w:name="_Toc28359014"/>
      <w:bookmarkStart w:id="8" w:name="_Toc28359091"/>
      <w:r>
        <w:rPr>
          <w:rFonts w:hint="eastAsia" w:ascii="Times New Roman" w:hAnsi="Times New Roman" w:eastAsia="黑体" w:cs="Times New Roman"/>
          <w:b w:val="0"/>
          <w:bCs w:val="0"/>
          <w:kern w:val="2"/>
          <w:sz w:val="32"/>
          <w:szCs w:val="32"/>
          <w:u w:val="none"/>
          <w:lang w:val="en-US" w:eastAsia="zh-CN" w:bidi="ar"/>
        </w:rPr>
        <w:t>三、获取采购文件</w:t>
      </w:r>
      <w:bookmarkEnd w:id="7"/>
      <w:bookmarkEnd w:id="8"/>
    </w:p>
    <w:p w14:paraId="1C0DDAA5">
      <w:pPr>
        <w:spacing w:line="360" w:lineRule="auto"/>
        <w:ind w:firstLine="5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color w:val="auto"/>
          <w:sz w:val="32"/>
          <w:szCs w:val="32"/>
          <w:u w:val="single"/>
        </w:rPr>
        <w:t>自发布之日起。</w:t>
      </w:r>
    </w:p>
    <w:p w14:paraId="30FA9620">
      <w:pPr>
        <w:spacing w:line="360" w:lineRule="auto"/>
        <w:ind w:firstLine="540"/>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地点：</w:t>
      </w:r>
      <w:r>
        <w:rPr>
          <w:rFonts w:hint="eastAsia" w:ascii="仿宋_GB2312" w:hAnsi="仿宋_GB2312" w:eastAsia="仿宋_GB2312" w:cs="仿宋_GB2312"/>
          <w:color w:val="auto"/>
          <w:sz w:val="32"/>
          <w:szCs w:val="32"/>
          <w:highlight w:val="none"/>
          <w:u w:val="single"/>
        </w:rPr>
        <w:t>兰州大学口腔医学院（</w:t>
      </w:r>
      <w:r>
        <w:rPr>
          <w:rFonts w:hint="eastAsia" w:ascii="仿宋_GB2312" w:hAnsi="仿宋_GB2312" w:eastAsia="仿宋_GB2312" w:cs="仿宋_GB2312"/>
          <w:color w:val="auto"/>
          <w:sz w:val="32"/>
          <w:szCs w:val="32"/>
          <w:highlight w:val="none"/>
          <w:u w:val="single"/>
          <w:lang w:val="en-US" w:eastAsia="zh-CN"/>
        </w:rPr>
        <w:t>口腔</w:t>
      </w:r>
      <w:r>
        <w:rPr>
          <w:rFonts w:hint="eastAsia" w:ascii="仿宋_GB2312" w:hAnsi="仿宋_GB2312" w:eastAsia="仿宋_GB2312" w:cs="仿宋_GB2312"/>
          <w:color w:val="auto"/>
          <w:sz w:val="32"/>
          <w:szCs w:val="32"/>
          <w:highlight w:val="none"/>
          <w:u w:val="single"/>
        </w:rPr>
        <w:t>医院）网页通知公告</w:t>
      </w:r>
      <w:r>
        <w:rPr>
          <w:rFonts w:hint="eastAsia" w:ascii="仿宋_GB2312" w:hAnsi="仿宋_GB2312" w:eastAsia="仿宋_GB2312" w:cs="仿宋_GB2312"/>
          <w:color w:val="auto"/>
          <w:sz w:val="32"/>
          <w:szCs w:val="32"/>
          <w:highlight w:val="none"/>
          <w:u w:val="single"/>
          <w:lang w:val="en-US" w:eastAsia="zh-CN"/>
        </w:rPr>
        <w:t>栏目。</w:t>
      </w:r>
    </w:p>
    <w:p w14:paraId="308CE389">
      <w:pPr>
        <w:spacing w:line="360" w:lineRule="auto"/>
        <w:ind w:firstLine="5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方式：供应商响应文件需加盖公章并密封，于截止时间前提交至甘肃省兰州市城关区会宁路双创示范街</w:t>
      </w:r>
      <w:r>
        <w:rPr>
          <w:rFonts w:hint="default" w:ascii="Times New Roman" w:hAnsi="Times New Roman" w:eastAsia="仿宋_GB2312" w:cs="Times New Roman"/>
          <w:color w:val="auto"/>
          <w:sz w:val="32"/>
          <w:szCs w:val="32"/>
        </w:rPr>
        <w:t>006</w:t>
      </w:r>
      <w:r>
        <w:rPr>
          <w:rFonts w:hint="eastAsia" w:ascii="仿宋_GB2312" w:hAnsi="仿宋_GB2312" w:eastAsia="仿宋_GB2312" w:cs="仿宋_GB2312"/>
          <w:color w:val="auto"/>
          <w:sz w:val="32"/>
          <w:szCs w:val="32"/>
        </w:rPr>
        <w:t>室。电子版报名表（详见附件</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u w:val="none" w:color="auto"/>
          <w:lang w:val="en-US" w:eastAsia="zh-CN"/>
        </w:rPr>
        <w:t>，于</w:t>
      </w:r>
      <w:r>
        <w:rPr>
          <w:rFonts w:hint="default" w:ascii="Times New Roman" w:hAnsi="Times New Roman" w:eastAsia="仿宋_GB2312" w:cs="Times New Roman"/>
          <w:color w:val="auto"/>
          <w:sz w:val="32"/>
          <w:szCs w:val="32"/>
          <w:highlight w:val="none"/>
          <w:u w:val="none" w:color="auto"/>
          <w:lang w:val="en-US" w:eastAsia="zh-CN"/>
        </w:rPr>
        <w:t>2025</w:t>
      </w:r>
      <w:r>
        <w:rPr>
          <w:rFonts w:hint="eastAsia" w:ascii="仿宋_GB2312" w:hAnsi="仿宋_GB2312" w:eastAsia="仿宋_GB2312" w:cs="仿宋_GB2312"/>
          <w:color w:val="auto"/>
          <w:sz w:val="32"/>
          <w:szCs w:val="32"/>
          <w:highlight w:val="none"/>
          <w:u w:val="none" w:color="auto"/>
        </w:rPr>
        <w:t>年</w:t>
      </w:r>
      <w:r>
        <w:rPr>
          <w:rFonts w:hint="eastAsia" w:eastAsia="仿宋_GB2312" w:cs="Times New Roman"/>
          <w:color w:val="auto"/>
          <w:sz w:val="32"/>
          <w:szCs w:val="32"/>
          <w:highlight w:val="none"/>
          <w:u w:val="none" w:color="auto"/>
          <w:lang w:val="en-US" w:eastAsia="zh-CN"/>
        </w:rPr>
        <w:t>06</w:t>
      </w:r>
      <w:r>
        <w:rPr>
          <w:rFonts w:hint="eastAsia" w:ascii="仿宋_GB2312" w:hAnsi="仿宋_GB2312" w:eastAsia="仿宋_GB2312" w:cs="仿宋_GB2312"/>
          <w:color w:val="auto"/>
          <w:sz w:val="32"/>
          <w:szCs w:val="32"/>
          <w:highlight w:val="none"/>
          <w:u w:val="none" w:color="auto"/>
        </w:rPr>
        <w:t>月</w:t>
      </w:r>
      <w:r>
        <w:rPr>
          <w:rFonts w:hint="eastAsia" w:eastAsia="仿宋_GB2312" w:cs="Times New Roman"/>
          <w:color w:val="auto"/>
          <w:sz w:val="32"/>
          <w:szCs w:val="32"/>
          <w:highlight w:val="none"/>
          <w:u w:val="none" w:color="auto"/>
          <w:lang w:val="en-US" w:eastAsia="zh-CN"/>
        </w:rPr>
        <w:t>17</w:t>
      </w:r>
      <w:r>
        <w:rPr>
          <w:rFonts w:hint="eastAsia" w:ascii="仿宋_GB2312" w:hAnsi="仿宋_GB2312" w:eastAsia="仿宋_GB2312" w:cs="仿宋_GB2312"/>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9</w:t>
      </w:r>
      <w:r>
        <w:rPr>
          <w:rFonts w:hint="eastAsia" w:ascii="仿宋_GB2312" w:hAnsi="仿宋_GB2312" w:eastAsia="仿宋_GB2312" w:cs="仿宋_GB2312"/>
          <w:color w:val="auto"/>
          <w:sz w:val="32"/>
          <w:szCs w:val="32"/>
          <w:highlight w:val="none"/>
        </w:rPr>
        <w:t>点</w:t>
      </w:r>
      <w:r>
        <w:rPr>
          <w:rFonts w:hint="default" w:ascii="Times New Roman" w:hAnsi="Times New Roman" w:eastAsia="仿宋_GB2312" w:cs="Times New Roman"/>
          <w:color w:val="auto"/>
          <w:sz w:val="32"/>
          <w:szCs w:val="32"/>
          <w:highlight w:val="none"/>
        </w:rPr>
        <w:t>00</w:t>
      </w:r>
      <w:r>
        <w:rPr>
          <w:rFonts w:hint="eastAsia" w:ascii="仿宋_GB2312" w:hAnsi="仿宋_GB2312" w:eastAsia="仿宋_GB2312" w:cs="仿宋_GB2312"/>
          <w:color w:val="auto"/>
          <w:sz w:val="32"/>
          <w:szCs w:val="32"/>
          <w:highlight w:val="none"/>
        </w:rPr>
        <w:t>分前发送至邮箱</w:t>
      </w:r>
      <w:r>
        <w:rPr>
          <w:rFonts w:hint="default" w:ascii="Times New Roman" w:hAnsi="Times New Roman" w:eastAsia="仿宋_GB2312" w:cs="Times New Roman"/>
          <w:color w:val="auto"/>
          <w:sz w:val="32"/>
          <w:szCs w:val="32"/>
          <w:highlight w:val="none"/>
        </w:rPr>
        <w:t>ldkq</w:t>
      </w:r>
      <w:r>
        <w:rPr>
          <w:rFonts w:hint="default" w:ascii="Times New Roman" w:hAnsi="Times New Roman" w:eastAsia="仿宋_GB2312" w:cs="Times New Roman"/>
          <w:color w:val="auto"/>
          <w:sz w:val="32"/>
          <w:szCs w:val="32"/>
          <w:highlight w:val="none"/>
          <w:lang w:val="en-US" w:eastAsia="zh-CN"/>
        </w:rPr>
        <w:t>yy</w:t>
      </w:r>
      <w:r>
        <w:rPr>
          <w:rFonts w:hint="default" w:ascii="Times New Roman" w:hAnsi="Times New Roman" w:eastAsia="仿宋_GB2312" w:cs="Times New Roman"/>
          <w:color w:val="auto"/>
          <w:sz w:val="32"/>
          <w:szCs w:val="32"/>
          <w:highlight w:val="none"/>
        </w:rPr>
        <w:t>cg@163.com</w:t>
      </w:r>
      <w:r>
        <w:rPr>
          <w:rFonts w:hint="eastAsia" w:ascii="仿宋_GB2312" w:hAnsi="仿宋_GB2312" w:eastAsia="仿宋_GB2312" w:cs="仿宋_GB2312"/>
          <w:color w:val="auto"/>
          <w:sz w:val="32"/>
          <w:szCs w:val="32"/>
          <w:highlight w:val="none"/>
          <w:lang w:eastAsia="zh-CN"/>
        </w:rPr>
        <w:t>。</w:t>
      </w:r>
    </w:p>
    <w:p w14:paraId="6C9F0B1C">
      <w:pPr>
        <w:spacing w:line="360" w:lineRule="auto"/>
        <w:ind w:firstLine="5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售价：</w:t>
      </w:r>
      <w:r>
        <w:rPr>
          <w:rFonts w:hint="default" w:ascii="Times New Roman" w:hAnsi="Times New Roman" w:eastAsia="仿宋_GB2312" w:cs="Times New Roman"/>
          <w:color w:val="auto"/>
          <w:sz w:val="32"/>
          <w:szCs w:val="32"/>
          <w:u w:val="single"/>
        </w:rPr>
        <w:t>0</w:t>
      </w:r>
      <w:r>
        <w:rPr>
          <w:rFonts w:hint="eastAsia" w:ascii="仿宋_GB2312" w:hAnsi="仿宋_GB2312" w:eastAsia="仿宋_GB2312" w:cs="仿宋_GB2312"/>
          <w:color w:val="auto"/>
          <w:sz w:val="32"/>
          <w:szCs w:val="32"/>
          <w:u w:val="single"/>
        </w:rPr>
        <w:t>元。</w:t>
      </w:r>
    </w:p>
    <w:p w14:paraId="63B9955C">
      <w:pPr>
        <w:pStyle w:val="3"/>
        <w:numPr>
          <w:ilvl w:val="0"/>
          <w:numId w:val="0"/>
        </w:numPr>
        <w:tabs>
          <w:tab w:val="clear" w:pos="840"/>
        </w:tabs>
        <w:spacing w:before="0" w:after="0" w:line="360" w:lineRule="auto"/>
        <w:ind w:left="495" w:hanging="495"/>
        <w:jc w:val="both"/>
        <w:rPr>
          <w:rFonts w:hint="eastAsia" w:ascii="Times New Roman" w:hAnsi="Times New Roman" w:eastAsia="黑体" w:cs="Times New Roman"/>
          <w:b w:val="0"/>
          <w:bCs w:val="0"/>
          <w:kern w:val="2"/>
          <w:sz w:val="32"/>
          <w:szCs w:val="32"/>
          <w:u w:val="none"/>
          <w:lang w:val="en-US" w:eastAsia="zh-CN" w:bidi="ar"/>
        </w:rPr>
      </w:pPr>
      <w:bookmarkStart w:id="9" w:name="_Toc28359092"/>
      <w:bookmarkStart w:id="10" w:name="_Toc28359015"/>
      <w:r>
        <w:rPr>
          <w:rFonts w:hint="eastAsia" w:ascii="Times New Roman" w:hAnsi="Times New Roman" w:eastAsia="黑体" w:cs="Times New Roman"/>
          <w:b w:val="0"/>
          <w:bCs w:val="0"/>
          <w:kern w:val="2"/>
          <w:sz w:val="32"/>
          <w:szCs w:val="32"/>
          <w:u w:val="none"/>
          <w:lang w:val="en-US" w:eastAsia="zh-CN" w:bidi="ar"/>
        </w:rPr>
        <w:t>四、响应文件提交</w:t>
      </w:r>
      <w:bookmarkEnd w:id="9"/>
      <w:bookmarkEnd w:id="10"/>
    </w:p>
    <w:p w14:paraId="031DAA78">
      <w:pPr>
        <w:ind w:firstLine="640" w:firstLineChars="200"/>
        <w:rPr>
          <w:rFonts w:hint="eastAsia" w:ascii="仿宋_GB2312" w:hAnsi="仿宋_GB2312" w:eastAsia="仿宋_GB2312" w:cs="仿宋_GB2312"/>
          <w:bCs/>
          <w:color w:val="auto"/>
          <w:sz w:val="32"/>
          <w:szCs w:val="32"/>
          <w:u w:val="single"/>
        </w:rPr>
      </w:pPr>
      <w:r>
        <w:rPr>
          <w:rFonts w:hint="eastAsia" w:ascii="仿宋_GB2312" w:hAnsi="仿宋_GB2312" w:eastAsia="仿宋_GB2312" w:cs="仿宋_GB2312"/>
          <w:color w:val="auto"/>
          <w:sz w:val="32"/>
          <w:szCs w:val="32"/>
        </w:rPr>
        <w:t>截止时间：</w:t>
      </w:r>
      <w:r>
        <w:rPr>
          <w:rFonts w:hint="default" w:ascii="Times New Roman" w:hAnsi="Times New Roman" w:eastAsia="仿宋_GB2312" w:cs="Times New Roman"/>
          <w:color w:val="auto"/>
          <w:sz w:val="32"/>
          <w:szCs w:val="32"/>
          <w:u w:val="single" w:color="auto"/>
        </w:rPr>
        <w:t>202</w:t>
      </w:r>
      <w:r>
        <w:rPr>
          <w:rFonts w:hint="default" w:ascii="Times New Roman" w:hAnsi="Times New Roman" w:eastAsia="仿宋_GB2312" w:cs="Times New Roman"/>
          <w:color w:val="auto"/>
          <w:sz w:val="32"/>
          <w:szCs w:val="32"/>
          <w:u w:val="single" w:color="auto"/>
          <w:lang w:val="en-US" w:eastAsia="zh-CN"/>
        </w:rPr>
        <w:t>5</w:t>
      </w:r>
      <w:r>
        <w:rPr>
          <w:rFonts w:hint="eastAsia" w:ascii="仿宋_GB2312" w:hAnsi="仿宋_GB2312" w:eastAsia="仿宋_GB2312" w:cs="仿宋_GB2312"/>
          <w:color w:val="auto"/>
          <w:sz w:val="32"/>
          <w:szCs w:val="32"/>
          <w:highlight w:val="none"/>
          <w:u w:val="single" w:color="auto"/>
        </w:rPr>
        <w:t>年</w:t>
      </w:r>
      <w:r>
        <w:rPr>
          <w:rFonts w:hint="eastAsia" w:eastAsia="仿宋_GB2312" w:cs="Times New Roman"/>
          <w:color w:val="auto"/>
          <w:sz w:val="32"/>
          <w:szCs w:val="32"/>
          <w:highlight w:val="none"/>
          <w:u w:val="single" w:color="auto"/>
          <w:lang w:val="en-US" w:eastAsia="zh-CN"/>
        </w:rPr>
        <w:t>06</w:t>
      </w:r>
      <w:r>
        <w:rPr>
          <w:rFonts w:hint="default" w:ascii="Times New Roman" w:hAnsi="Times New Roman" w:eastAsia="仿宋_GB2312" w:cs="Times New Roman"/>
          <w:color w:val="auto"/>
          <w:sz w:val="32"/>
          <w:szCs w:val="32"/>
          <w:highlight w:val="none"/>
          <w:u w:val="single" w:color="auto"/>
        </w:rPr>
        <w:t>月</w:t>
      </w:r>
      <w:r>
        <w:rPr>
          <w:rFonts w:hint="eastAsia" w:eastAsia="仿宋_GB2312" w:cs="Times New Roman"/>
          <w:color w:val="auto"/>
          <w:sz w:val="32"/>
          <w:szCs w:val="32"/>
          <w:highlight w:val="none"/>
          <w:u w:val="single" w:color="auto"/>
          <w:lang w:val="en-US" w:eastAsia="zh-CN"/>
        </w:rPr>
        <w:t>17</w:t>
      </w:r>
      <w:r>
        <w:rPr>
          <w:rFonts w:hint="default" w:ascii="Times New Roman" w:hAnsi="Times New Roman" w:eastAsia="仿宋_GB2312" w:cs="Times New Roman"/>
          <w:color w:val="auto"/>
          <w:sz w:val="32"/>
          <w:szCs w:val="32"/>
          <w:highlight w:val="none"/>
          <w:u w:val="single" w:color="auto"/>
        </w:rPr>
        <w:t>日</w:t>
      </w:r>
      <w:r>
        <w:rPr>
          <w:rFonts w:hint="default" w:ascii="Times New Roman" w:hAnsi="Times New Roman" w:eastAsia="仿宋_GB2312" w:cs="Times New Roman"/>
          <w:color w:val="auto"/>
          <w:sz w:val="32"/>
          <w:szCs w:val="32"/>
          <w:highlight w:val="none"/>
          <w:u w:val="single" w:color="auto"/>
          <w:lang w:val="en-US" w:eastAsia="zh-CN"/>
        </w:rPr>
        <w:t>09</w:t>
      </w:r>
      <w:r>
        <w:rPr>
          <w:rFonts w:hint="eastAsia" w:ascii="仿宋_GB2312" w:hAnsi="仿宋_GB2312" w:eastAsia="仿宋_GB2312" w:cs="仿宋_GB2312"/>
          <w:bCs/>
          <w:color w:val="auto"/>
          <w:sz w:val="32"/>
          <w:szCs w:val="32"/>
          <w:highlight w:val="none"/>
          <w:u w:val="single"/>
        </w:rPr>
        <w:t>点</w:t>
      </w:r>
      <w:r>
        <w:rPr>
          <w:rFonts w:hint="default" w:ascii="Times New Roman" w:hAnsi="Times New Roman" w:eastAsia="仿宋_GB2312" w:cs="Times New Roman"/>
          <w:bCs/>
          <w:color w:val="auto"/>
          <w:sz w:val="32"/>
          <w:szCs w:val="32"/>
          <w:highlight w:val="none"/>
          <w:u w:val="single"/>
          <w:lang w:val="en-US" w:eastAsia="zh-CN"/>
        </w:rPr>
        <w:t>00</w:t>
      </w:r>
      <w:r>
        <w:rPr>
          <w:rFonts w:hint="eastAsia" w:ascii="仿宋_GB2312" w:hAnsi="仿宋_GB2312" w:eastAsia="仿宋_GB2312" w:cs="仿宋_GB2312"/>
          <w:bCs/>
          <w:color w:val="auto"/>
          <w:sz w:val="32"/>
          <w:szCs w:val="32"/>
          <w:u w:val="single"/>
        </w:rPr>
        <w:t>分（北京时间）</w:t>
      </w:r>
      <w:r>
        <w:rPr>
          <w:rFonts w:hint="eastAsia" w:ascii="仿宋_GB2312" w:hAnsi="仿宋_GB2312" w:eastAsia="仿宋_GB2312" w:cs="仿宋_GB2312"/>
          <w:bCs/>
          <w:color w:val="auto"/>
          <w:sz w:val="32"/>
          <w:szCs w:val="32"/>
          <w:u w:val="single"/>
          <w:lang w:val="en-US" w:eastAsia="zh-CN"/>
        </w:rPr>
        <w:t>;</w:t>
      </w:r>
      <w:r>
        <w:rPr>
          <w:rFonts w:hint="eastAsia" w:ascii="仿宋_GB2312" w:hAnsi="仿宋_GB2312" w:eastAsia="仿宋_GB2312" w:cs="仿宋_GB2312"/>
          <w:bCs/>
          <w:color w:val="auto"/>
          <w:sz w:val="32"/>
          <w:szCs w:val="32"/>
          <w:u w:val="single"/>
        </w:rPr>
        <w:t xml:space="preserve"> </w:t>
      </w:r>
    </w:p>
    <w:p w14:paraId="3A2A5464">
      <w:pPr>
        <w:ind w:firstLine="640" w:firstLineChars="200"/>
        <w:rPr>
          <w:rFonts w:hint="eastAsia" w:ascii="仿宋_GB2312" w:hAnsi="仿宋_GB2312" w:eastAsia="仿宋_GB2312" w:cs="仿宋_GB2312"/>
          <w:bCs/>
          <w:color w:val="auto"/>
          <w:sz w:val="32"/>
          <w:szCs w:val="32"/>
          <w:u w:val="single"/>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u w:val="single" w:color="auto"/>
        </w:rPr>
        <w:t>甘肃省兰州市城关区会宁路双创示范街</w:t>
      </w:r>
      <w:r>
        <w:rPr>
          <w:rFonts w:hint="default" w:ascii="Times New Roman" w:hAnsi="Times New Roman" w:eastAsia="仿宋_GB2312" w:cs="Times New Roman"/>
          <w:color w:val="auto"/>
          <w:sz w:val="32"/>
          <w:szCs w:val="32"/>
          <w:u w:val="single" w:color="auto"/>
        </w:rPr>
        <w:t>0</w:t>
      </w:r>
      <w:r>
        <w:rPr>
          <w:rFonts w:hint="default" w:ascii="Times New Roman" w:hAnsi="Times New Roman" w:eastAsia="仿宋_GB2312" w:cs="Times New Roman"/>
          <w:color w:val="auto"/>
          <w:sz w:val="32"/>
          <w:szCs w:val="32"/>
          <w:u w:val="single" w:color="auto"/>
          <w:lang w:val="en-US" w:eastAsia="zh-CN"/>
        </w:rPr>
        <w:t>06</w:t>
      </w:r>
      <w:r>
        <w:rPr>
          <w:rFonts w:hint="eastAsia" w:ascii="仿宋_GB2312" w:hAnsi="仿宋_GB2312" w:eastAsia="仿宋_GB2312" w:cs="仿宋_GB2312"/>
          <w:color w:val="auto"/>
          <w:sz w:val="32"/>
          <w:szCs w:val="32"/>
          <w:u w:val="single" w:color="auto"/>
        </w:rPr>
        <w:t>室</w:t>
      </w:r>
      <w:r>
        <w:rPr>
          <w:rFonts w:hint="eastAsia" w:ascii="仿宋_GB2312" w:hAnsi="仿宋_GB2312" w:eastAsia="仿宋_GB2312" w:cs="仿宋_GB2312"/>
          <w:color w:val="auto"/>
          <w:sz w:val="32"/>
          <w:szCs w:val="32"/>
          <w:u w:val="single" w:color="auto"/>
          <w:lang w:val="en-US" w:eastAsia="zh-CN"/>
        </w:rPr>
        <w:t>;</w:t>
      </w:r>
      <w:r>
        <w:rPr>
          <w:rFonts w:hint="eastAsia" w:ascii="仿宋_GB2312" w:hAnsi="仿宋_GB2312" w:eastAsia="仿宋_GB2312" w:cs="仿宋_GB2312"/>
          <w:bCs/>
          <w:color w:val="auto"/>
          <w:sz w:val="32"/>
          <w:szCs w:val="32"/>
          <w:u w:val="single" w:color="auto"/>
        </w:rPr>
        <w:t xml:space="preserve"> </w:t>
      </w:r>
      <w:r>
        <w:rPr>
          <w:rFonts w:hint="eastAsia" w:ascii="仿宋_GB2312" w:hAnsi="仿宋_GB2312" w:eastAsia="仿宋_GB2312" w:cs="仿宋_GB2312"/>
          <w:bCs/>
          <w:color w:val="auto"/>
          <w:sz w:val="32"/>
          <w:szCs w:val="32"/>
          <w:u w:val="single" w:color="auto"/>
          <w:lang w:val="en-US" w:eastAsia="zh-CN"/>
        </w:rPr>
        <w:t xml:space="preserve"> </w:t>
      </w:r>
      <w:r>
        <w:rPr>
          <w:rFonts w:hint="eastAsia" w:ascii="仿宋_GB2312" w:hAnsi="仿宋_GB2312" w:eastAsia="仿宋_GB2312" w:cs="仿宋_GB2312"/>
          <w:bCs/>
          <w:color w:val="auto"/>
          <w:sz w:val="32"/>
          <w:szCs w:val="32"/>
          <w:u w:val="single"/>
        </w:rPr>
        <w:t xml:space="preserve">  </w:t>
      </w:r>
    </w:p>
    <w:p w14:paraId="219AEA1D">
      <w:pPr>
        <w:pStyle w:val="3"/>
        <w:numPr>
          <w:ilvl w:val="0"/>
          <w:numId w:val="0"/>
        </w:numPr>
        <w:tabs>
          <w:tab w:val="clear" w:pos="840"/>
        </w:tabs>
        <w:spacing w:before="0" w:after="0" w:line="360" w:lineRule="auto"/>
        <w:ind w:left="495" w:hanging="495"/>
        <w:jc w:val="both"/>
        <w:rPr>
          <w:rFonts w:hint="eastAsia" w:ascii="Times New Roman" w:hAnsi="Times New Roman" w:eastAsia="黑体" w:cs="Times New Roman"/>
          <w:b w:val="0"/>
          <w:bCs w:val="0"/>
          <w:kern w:val="2"/>
          <w:sz w:val="32"/>
          <w:szCs w:val="32"/>
          <w:u w:val="none"/>
          <w:lang w:val="en-US" w:eastAsia="zh-CN" w:bidi="ar"/>
        </w:rPr>
      </w:pPr>
      <w:bookmarkStart w:id="11" w:name="_Toc28359016"/>
      <w:bookmarkStart w:id="12" w:name="_Toc28359093"/>
      <w:r>
        <w:rPr>
          <w:rFonts w:hint="eastAsia" w:ascii="Times New Roman" w:hAnsi="Times New Roman" w:eastAsia="黑体" w:cs="Times New Roman"/>
          <w:b w:val="0"/>
          <w:bCs w:val="0"/>
          <w:kern w:val="2"/>
          <w:sz w:val="32"/>
          <w:szCs w:val="32"/>
          <w:u w:val="none"/>
          <w:lang w:val="en-US" w:eastAsia="zh-CN" w:bidi="ar"/>
        </w:rPr>
        <w:t>五、开启</w:t>
      </w:r>
      <w:bookmarkEnd w:id="11"/>
      <w:bookmarkEnd w:id="12"/>
    </w:p>
    <w:p w14:paraId="7534C1D5">
      <w:pPr>
        <w:ind w:firstLine="640" w:firstLineChars="200"/>
        <w:rPr>
          <w:rFonts w:hint="eastAsia" w:ascii="仿宋_GB2312" w:hAnsi="仿宋_GB2312" w:eastAsia="仿宋_GB2312" w:cs="仿宋_GB2312"/>
          <w:bCs/>
          <w:color w:val="auto"/>
          <w:sz w:val="32"/>
          <w:szCs w:val="32"/>
          <w:highlight w:val="none"/>
          <w:u w:val="single"/>
          <w:lang w:val="en-US" w:eastAsia="zh-CN"/>
        </w:rPr>
      </w:pP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bCs/>
          <w:color w:val="auto"/>
          <w:sz w:val="32"/>
          <w:szCs w:val="32"/>
          <w:u w:val="single"/>
        </w:rPr>
        <w:t xml:space="preserve"> </w:t>
      </w:r>
      <w:r>
        <w:rPr>
          <w:rFonts w:hint="default" w:ascii="Times New Roman" w:hAnsi="Times New Roman" w:eastAsia="仿宋_GB2312" w:cs="Times New Roman"/>
          <w:color w:val="auto"/>
          <w:sz w:val="32"/>
          <w:szCs w:val="32"/>
          <w:u w:val="single" w:color="auto"/>
        </w:rPr>
        <w:t>202</w:t>
      </w:r>
      <w:r>
        <w:rPr>
          <w:rFonts w:hint="default" w:ascii="Times New Roman" w:hAnsi="Times New Roman" w:eastAsia="仿宋_GB2312" w:cs="Times New Roman"/>
          <w:color w:val="auto"/>
          <w:sz w:val="32"/>
          <w:szCs w:val="32"/>
          <w:u w:val="single" w:color="auto"/>
          <w:lang w:val="en-US" w:eastAsia="zh-CN"/>
        </w:rPr>
        <w:t>5</w:t>
      </w:r>
      <w:r>
        <w:rPr>
          <w:rFonts w:hint="eastAsia" w:ascii="仿宋_GB2312" w:hAnsi="仿宋_GB2312" w:eastAsia="仿宋_GB2312" w:cs="仿宋_GB2312"/>
          <w:color w:val="auto"/>
          <w:sz w:val="32"/>
          <w:szCs w:val="32"/>
          <w:highlight w:val="none"/>
          <w:u w:val="single" w:color="auto"/>
        </w:rPr>
        <w:t>年</w:t>
      </w:r>
      <w:r>
        <w:rPr>
          <w:rFonts w:hint="eastAsia" w:eastAsia="仿宋_GB2312" w:cs="Times New Roman"/>
          <w:color w:val="auto"/>
          <w:sz w:val="32"/>
          <w:szCs w:val="32"/>
          <w:highlight w:val="none"/>
          <w:u w:val="single" w:color="auto"/>
          <w:lang w:val="en-US" w:eastAsia="zh-CN"/>
        </w:rPr>
        <w:t>06</w:t>
      </w:r>
      <w:r>
        <w:rPr>
          <w:rFonts w:hint="default" w:ascii="Times New Roman" w:hAnsi="Times New Roman" w:eastAsia="仿宋_GB2312" w:cs="Times New Roman"/>
          <w:color w:val="auto"/>
          <w:sz w:val="32"/>
          <w:szCs w:val="32"/>
          <w:highlight w:val="none"/>
          <w:u w:val="single" w:color="auto"/>
        </w:rPr>
        <w:t>月</w:t>
      </w:r>
      <w:r>
        <w:rPr>
          <w:rFonts w:hint="eastAsia" w:eastAsia="仿宋_GB2312" w:cs="Times New Roman"/>
          <w:color w:val="auto"/>
          <w:sz w:val="32"/>
          <w:szCs w:val="32"/>
          <w:highlight w:val="none"/>
          <w:u w:val="single" w:color="auto"/>
          <w:lang w:val="en-US" w:eastAsia="zh-CN"/>
        </w:rPr>
        <w:t>17</w:t>
      </w:r>
      <w:r>
        <w:rPr>
          <w:rFonts w:hint="default" w:ascii="Times New Roman" w:hAnsi="Times New Roman" w:eastAsia="仿宋_GB2312" w:cs="Times New Roman"/>
          <w:color w:val="auto"/>
          <w:sz w:val="32"/>
          <w:szCs w:val="32"/>
          <w:highlight w:val="none"/>
          <w:u w:val="single" w:color="auto"/>
        </w:rPr>
        <w:t>日</w:t>
      </w:r>
      <w:r>
        <w:rPr>
          <w:rFonts w:hint="default" w:ascii="Times New Roman" w:hAnsi="Times New Roman" w:eastAsia="仿宋_GB2312" w:cs="Times New Roman"/>
          <w:color w:val="auto"/>
          <w:sz w:val="32"/>
          <w:szCs w:val="32"/>
          <w:highlight w:val="none"/>
          <w:u w:val="single" w:color="auto"/>
          <w:lang w:val="en-US" w:eastAsia="zh-CN"/>
        </w:rPr>
        <w:t>0</w:t>
      </w:r>
      <w:r>
        <w:rPr>
          <w:rFonts w:hint="default" w:ascii="Times New Roman" w:hAnsi="Times New Roman" w:eastAsia="仿宋_GB2312" w:cs="Times New Roman"/>
          <w:bCs/>
          <w:color w:val="auto"/>
          <w:sz w:val="32"/>
          <w:szCs w:val="32"/>
          <w:highlight w:val="none"/>
          <w:u w:val="single" w:color="auto"/>
          <w:lang w:val="en-US" w:eastAsia="zh-CN"/>
        </w:rPr>
        <w:t>9</w:t>
      </w:r>
      <w:r>
        <w:rPr>
          <w:rFonts w:hint="eastAsia" w:ascii="仿宋_GB2312" w:hAnsi="仿宋_GB2312" w:eastAsia="仿宋_GB2312" w:cs="仿宋_GB2312"/>
          <w:bCs/>
          <w:color w:val="auto"/>
          <w:sz w:val="32"/>
          <w:szCs w:val="32"/>
          <w:highlight w:val="none"/>
          <w:u w:val="single"/>
        </w:rPr>
        <w:t>点</w:t>
      </w:r>
      <w:r>
        <w:rPr>
          <w:rFonts w:hint="default" w:ascii="Times New Roman" w:hAnsi="Times New Roman" w:eastAsia="仿宋_GB2312" w:cs="Times New Roman"/>
          <w:bCs/>
          <w:color w:val="auto"/>
          <w:sz w:val="32"/>
          <w:szCs w:val="32"/>
          <w:highlight w:val="none"/>
          <w:u w:val="single"/>
        </w:rPr>
        <w:t>00</w:t>
      </w:r>
      <w:r>
        <w:rPr>
          <w:rFonts w:hint="eastAsia" w:ascii="仿宋_GB2312" w:hAnsi="仿宋_GB2312" w:eastAsia="仿宋_GB2312" w:cs="仿宋_GB2312"/>
          <w:bCs/>
          <w:color w:val="auto"/>
          <w:sz w:val="32"/>
          <w:szCs w:val="32"/>
          <w:highlight w:val="none"/>
          <w:u w:val="single"/>
        </w:rPr>
        <w:t>分（北京时间）</w:t>
      </w:r>
      <w:r>
        <w:rPr>
          <w:rFonts w:hint="eastAsia" w:ascii="仿宋_GB2312" w:hAnsi="仿宋_GB2312" w:eastAsia="仿宋_GB2312" w:cs="仿宋_GB2312"/>
          <w:bCs/>
          <w:color w:val="auto"/>
          <w:sz w:val="32"/>
          <w:szCs w:val="32"/>
          <w:highlight w:val="none"/>
          <w:u w:val="single"/>
          <w:lang w:val="en-US" w:eastAsia="zh-CN"/>
        </w:rPr>
        <w:t>;</w:t>
      </w:r>
    </w:p>
    <w:p w14:paraId="09F3A864">
      <w:pPr>
        <w:ind w:firstLine="640" w:firstLineChars="200"/>
        <w:rPr>
          <w:rFonts w:hint="eastAsia" w:ascii="仿宋_GB2312" w:hAnsi="仿宋_GB2312" w:eastAsia="仿宋_GB2312" w:cs="仿宋_GB2312"/>
          <w:bCs/>
          <w:color w:val="auto"/>
          <w:sz w:val="32"/>
          <w:szCs w:val="32"/>
          <w:u w:val="single"/>
          <w:lang w:val="en-US" w:eastAsia="zh-CN"/>
        </w:rPr>
      </w:pPr>
      <w:r>
        <w:rPr>
          <w:rFonts w:hint="eastAsia" w:ascii="仿宋_GB2312" w:hAnsi="仿宋_GB2312" w:eastAsia="仿宋_GB2312" w:cs="仿宋_GB2312"/>
          <w:color w:val="auto"/>
          <w:sz w:val="32"/>
          <w:szCs w:val="32"/>
          <w:highlight w:val="none"/>
        </w:rPr>
        <w:t>地点：</w:t>
      </w:r>
      <w:r>
        <w:rPr>
          <w:rFonts w:hint="eastAsia" w:ascii="仿宋_GB2312" w:hAnsi="仿宋_GB2312" w:eastAsia="仿宋_GB2312" w:cs="仿宋_GB2312"/>
          <w:color w:val="auto"/>
          <w:sz w:val="32"/>
          <w:szCs w:val="32"/>
          <w:highlight w:val="none"/>
          <w:u w:val="single" w:color="auto"/>
        </w:rPr>
        <w:t>甘肃省兰州市城关区会宁路双创示范街</w:t>
      </w:r>
      <w:r>
        <w:rPr>
          <w:rFonts w:hint="default" w:ascii="Times New Roman" w:hAnsi="Times New Roman" w:eastAsia="仿宋_GB2312" w:cs="Times New Roman"/>
          <w:color w:val="auto"/>
          <w:sz w:val="32"/>
          <w:szCs w:val="32"/>
          <w:highlight w:val="none"/>
          <w:u w:val="single" w:color="auto"/>
          <w:lang w:val="en-US" w:eastAsia="zh-CN"/>
        </w:rPr>
        <w:t>005</w:t>
      </w:r>
      <w:r>
        <w:rPr>
          <w:rFonts w:hint="eastAsia" w:ascii="仿宋_GB2312" w:hAnsi="仿宋_GB2312" w:eastAsia="仿宋_GB2312" w:cs="仿宋_GB2312"/>
          <w:color w:val="auto"/>
          <w:sz w:val="32"/>
          <w:szCs w:val="32"/>
          <w:highlight w:val="none"/>
          <w:u w:val="single" w:color="auto"/>
        </w:rPr>
        <w:t>室</w:t>
      </w:r>
      <w:r>
        <w:rPr>
          <w:rFonts w:hint="eastAsia" w:ascii="仿宋_GB2312" w:hAnsi="仿宋_GB2312" w:eastAsia="仿宋_GB2312" w:cs="仿宋_GB2312"/>
          <w:bCs/>
          <w:color w:val="auto"/>
          <w:sz w:val="32"/>
          <w:szCs w:val="32"/>
          <w:highlight w:val="none"/>
          <w:u w:val="single"/>
          <w:lang w:val="en-US" w:eastAsia="zh-CN"/>
        </w:rPr>
        <w:t>;</w:t>
      </w:r>
    </w:p>
    <w:p w14:paraId="20986B3A">
      <w:pPr>
        <w:pStyle w:val="3"/>
        <w:numPr>
          <w:ilvl w:val="0"/>
          <w:numId w:val="0"/>
        </w:numPr>
        <w:tabs>
          <w:tab w:val="clear" w:pos="840"/>
        </w:tabs>
        <w:spacing w:before="0" w:after="0" w:line="360" w:lineRule="auto"/>
        <w:ind w:left="495" w:hanging="495"/>
        <w:jc w:val="both"/>
        <w:rPr>
          <w:rFonts w:hint="eastAsia" w:ascii="Times New Roman" w:hAnsi="Times New Roman" w:eastAsia="黑体" w:cs="Times New Roman"/>
          <w:b w:val="0"/>
          <w:bCs w:val="0"/>
          <w:kern w:val="2"/>
          <w:sz w:val="32"/>
          <w:szCs w:val="32"/>
          <w:u w:val="none"/>
          <w:lang w:val="en-US" w:eastAsia="zh-CN" w:bidi="ar"/>
        </w:rPr>
      </w:pPr>
      <w:bookmarkStart w:id="13" w:name="_Toc28359094"/>
      <w:bookmarkStart w:id="14" w:name="_Toc28359017"/>
      <w:r>
        <w:rPr>
          <w:rFonts w:hint="eastAsia" w:ascii="Times New Roman" w:hAnsi="Times New Roman" w:eastAsia="黑体" w:cs="Times New Roman"/>
          <w:b w:val="0"/>
          <w:bCs w:val="0"/>
          <w:kern w:val="2"/>
          <w:sz w:val="32"/>
          <w:szCs w:val="32"/>
          <w:u w:val="none"/>
          <w:lang w:val="en-US" w:eastAsia="zh-CN" w:bidi="ar"/>
        </w:rPr>
        <w:t>六、公告期限</w:t>
      </w:r>
      <w:bookmarkEnd w:id="13"/>
      <w:bookmarkEnd w:id="14"/>
    </w:p>
    <w:p w14:paraId="50F23CC4">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自本公告发布之日起</w:t>
      </w:r>
      <w:r>
        <w:rPr>
          <w:rFonts w:hint="default"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个日历日</w:t>
      </w:r>
      <w:r>
        <w:rPr>
          <w:rFonts w:hint="eastAsia" w:ascii="仿宋_GB2312" w:hAnsi="仿宋_GB2312" w:eastAsia="仿宋_GB2312" w:cs="仿宋_GB2312"/>
          <w:color w:val="auto"/>
          <w:sz w:val="32"/>
          <w:szCs w:val="32"/>
        </w:rPr>
        <w:t>。</w:t>
      </w:r>
    </w:p>
    <w:p w14:paraId="11CB7068">
      <w:pPr>
        <w:pStyle w:val="3"/>
        <w:numPr>
          <w:ilvl w:val="0"/>
          <w:numId w:val="0"/>
        </w:numPr>
        <w:tabs>
          <w:tab w:val="clear" w:pos="840"/>
        </w:tabs>
        <w:spacing w:before="0" w:after="0" w:line="360" w:lineRule="auto"/>
        <w:ind w:left="495" w:hanging="495"/>
        <w:jc w:val="both"/>
        <w:rPr>
          <w:rFonts w:hint="eastAsia" w:ascii="Times New Roman" w:hAnsi="Times New Roman" w:eastAsia="黑体" w:cs="Times New Roman"/>
          <w:b w:val="0"/>
          <w:bCs w:val="0"/>
          <w:kern w:val="2"/>
          <w:sz w:val="32"/>
          <w:szCs w:val="32"/>
          <w:u w:val="none"/>
          <w:lang w:val="en-US" w:eastAsia="zh-CN" w:bidi="ar"/>
        </w:rPr>
      </w:pPr>
      <w:bookmarkStart w:id="15" w:name="_Toc28359095"/>
      <w:bookmarkStart w:id="16" w:name="_Toc28359018"/>
      <w:r>
        <w:rPr>
          <w:rFonts w:hint="eastAsia" w:ascii="Times New Roman" w:hAnsi="Times New Roman" w:eastAsia="黑体" w:cs="Times New Roman"/>
          <w:b w:val="0"/>
          <w:bCs w:val="0"/>
          <w:kern w:val="2"/>
          <w:sz w:val="32"/>
          <w:szCs w:val="32"/>
          <w:u w:val="none"/>
          <w:lang w:val="en-US" w:eastAsia="zh-CN" w:bidi="ar"/>
        </w:rPr>
        <w:t>七、凡对本次采购提出询问，请按以下方式联系。</w:t>
      </w:r>
      <w:bookmarkEnd w:id="15"/>
      <w:bookmarkEnd w:id="16"/>
    </w:p>
    <w:p w14:paraId="1218AE84">
      <w:pPr>
        <w:pStyle w:val="3"/>
        <w:numPr>
          <w:ilvl w:val="0"/>
          <w:numId w:val="0"/>
        </w:numPr>
        <w:tabs>
          <w:tab w:val="clear" w:pos="840"/>
        </w:tabs>
        <w:spacing w:before="0" w:after="0" w:line="360" w:lineRule="auto"/>
        <w:ind w:firstLine="640" w:firstLineChars="200"/>
        <w:jc w:val="both"/>
        <w:rPr>
          <w:rFonts w:hint="eastAsia" w:ascii="仿宋_GB2312" w:hAnsi="仿宋_GB2312" w:eastAsia="仿宋_GB2312" w:cs="仿宋_GB2312"/>
          <w:b w:val="0"/>
          <w:color w:val="auto"/>
          <w:sz w:val="32"/>
          <w:szCs w:val="32"/>
        </w:rPr>
      </w:pPr>
      <w:bookmarkStart w:id="17" w:name="_Toc28359096"/>
      <w:bookmarkStart w:id="18" w:name="_Toc28359019"/>
      <w:r>
        <w:rPr>
          <w:rFonts w:hint="eastAsia" w:ascii="仿宋_GB2312" w:hAnsi="仿宋_GB2312" w:eastAsia="仿宋_GB2312" w:cs="仿宋_GB2312"/>
          <w:b w:val="0"/>
          <w:color w:val="auto"/>
          <w:sz w:val="32"/>
          <w:szCs w:val="32"/>
        </w:rPr>
        <w:t>1.采购人信息</w:t>
      </w:r>
      <w:bookmarkEnd w:id="17"/>
      <w:bookmarkEnd w:id="18"/>
    </w:p>
    <w:p w14:paraId="3A94D7D9">
      <w:pPr>
        <w:spacing w:line="360" w:lineRule="auto"/>
        <w:ind w:left="1179" w:leftChars="371" w:hanging="400" w:hangingChars="12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    称：</w:t>
      </w:r>
      <w:r>
        <w:rPr>
          <w:rFonts w:hint="eastAsia" w:ascii="仿宋_GB2312" w:hAnsi="仿宋_GB2312" w:eastAsia="仿宋_GB2312" w:cs="仿宋_GB2312"/>
          <w:color w:val="auto"/>
          <w:sz w:val="32"/>
          <w:szCs w:val="32"/>
          <w:u w:val="single" w:color="auto"/>
        </w:rPr>
        <w:t>兰州大学口腔医院</w:t>
      </w:r>
    </w:p>
    <w:p w14:paraId="7170F8A6">
      <w:pPr>
        <w:spacing w:line="360" w:lineRule="auto"/>
        <w:ind w:left="1179" w:leftChars="371" w:hanging="400" w:hangingChars="12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color="auto"/>
        </w:rPr>
        <w:t>兰州市城关区东岗西路</w:t>
      </w:r>
      <w:r>
        <w:rPr>
          <w:rFonts w:hint="default" w:ascii="Times New Roman" w:hAnsi="Times New Roman" w:eastAsia="仿宋_GB2312" w:cs="Times New Roman"/>
          <w:color w:val="auto"/>
          <w:sz w:val="32"/>
          <w:szCs w:val="32"/>
          <w:u w:val="single" w:color="auto"/>
        </w:rPr>
        <w:t>199</w:t>
      </w:r>
      <w:r>
        <w:rPr>
          <w:rFonts w:hint="eastAsia" w:ascii="仿宋_GB2312" w:hAnsi="仿宋_GB2312" w:eastAsia="仿宋_GB2312" w:cs="仿宋_GB2312"/>
          <w:color w:val="auto"/>
          <w:sz w:val="32"/>
          <w:szCs w:val="32"/>
          <w:u w:val="single" w:color="auto"/>
        </w:rPr>
        <w:t>号</w:t>
      </w:r>
    </w:p>
    <w:p w14:paraId="143AC116">
      <w:pPr>
        <w:pStyle w:val="3"/>
        <w:numPr>
          <w:ilvl w:val="0"/>
          <w:numId w:val="0"/>
        </w:numPr>
        <w:tabs>
          <w:tab w:val="clear" w:pos="840"/>
        </w:tabs>
        <w:spacing w:before="0" w:after="0" w:line="360" w:lineRule="auto"/>
        <w:ind w:firstLine="640" w:firstLineChars="200"/>
        <w:jc w:val="both"/>
        <w:rPr>
          <w:rFonts w:hint="eastAsia" w:ascii="仿宋_GB2312" w:hAnsi="仿宋_GB2312" w:eastAsia="仿宋_GB2312" w:cs="仿宋_GB2312"/>
          <w:b w:val="0"/>
          <w:color w:val="auto"/>
          <w:sz w:val="32"/>
          <w:szCs w:val="32"/>
        </w:rPr>
      </w:pPr>
      <w:bookmarkStart w:id="19" w:name="_Toc28359098"/>
      <w:bookmarkStart w:id="20" w:name="_Toc28359021"/>
      <w:r>
        <w:rPr>
          <w:rFonts w:hint="eastAsia" w:ascii="仿宋_GB2312" w:hAnsi="仿宋_GB2312" w:eastAsia="仿宋_GB2312" w:cs="仿宋_GB2312"/>
          <w:b w:val="0"/>
          <w:color w:val="auto"/>
          <w:sz w:val="32"/>
          <w:szCs w:val="32"/>
        </w:rPr>
        <w:t>2.项目联系方式</w:t>
      </w:r>
      <w:bookmarkEnd w:id="19"/>
      <w:bookmarkEnd w:id="20"/>
    </w:p>
    <w:p w14:paraId="356802DF">
      <w:pPr>
        <w:pStyle w:val="1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val="en-US" w:eastAsia="zh-CN"/>
        </w:rPr>
        <w:t>张</w:t>
      </w:r>
      <w:r>
        <w:rPr>
          <w:rFonts w:hint="eastAsia" w:ascii="仿宋_GB2312" w:hAnsi="仿宋_GB2312" w:eastAsia="仿宋_GB2312" w:cs="仿宋_GB2312"/>
          <w:color w:val="auto"/>
          <w:kern w:val="0"/>
          <w:sz w:val="32"/>
          <w:szCs w:val="32"/>
          <w:u w:val="single" w:color="auto"/>
          <w:lang w:val="en-US" w:eastAsia="zh-CN" w:bidi="ar-SA"/>
        </w:rPr>
        <w:t>老师</w:t>
      </w:r>
    </w:p>
    <w:p w14:paraId="506AF595">
      <w:pPr>
        <w:spacing w:line="360" w:lineRule="auto"/>
        <w:ind w:firstLine="640" w:firstLineChars="200"/>
        <w:rPr>
          <w:rFonts w:hint="default" w:ascii="Times New Roman" w:hAnsi="Times New Roman" w:eastAsia="仿宋_GB2312" w:cs="Times New Roman"/>
          <w:color w:val="auto"/>
          <w:sz w:val="32"/>
          <w:szCs w:val="32"/>
          <w:u w:val="single"/>
          <w:lang w:val="en-US" w:eastAsia="zh-CN"/>
        </w:rPr>
      </w:pPr>
      <w:r>
        <w:rPr>
          <w:rFonts w:hint="eastAsia" w:ascii="仿宋_GB2312" w:hAnsi="仿宋_GB2312" w:eastAsia="仿宋_GB2312" w:cs="仿宋_GB2312"/>
          <w:color w:val="auto"/>
          <w:sz w:val="32"/>
          <w:szCs w:val="32"/>
        </w:rPr>
        <w:t>电　　  话：</w:t>
      </w:r>
      <w:r>
        <w:rPr>
          <w:rFonts w:hint="default" w:ascii="Times New Roman" w:hAnsi="Times New Roman" w:eastAsia="仿宋_GB2312" w:cs="Times New Roman"/>
          <w:color w:val="auto"/>
          <w:sz w:val="32"/>
          <w:szCs w:val="32"/>
          <w:u w:val="single" w:color="auto"/>
        </w:rPr>
        <w:t>15</w:t>
      </w:r>
      <w:r>
        <w:rPr>
          <w:rFonts w:hint="default" w:ascii="Times New Roman" w:hAnsi="Times New Roman" w:eastAsia="仿宋_GB2312" w:cs="Times New Roman"/>
          <w:color w:val="auto"/>
          <w:sz w:val="32"/>
          <w:szCs w:val="32"/>
          <w:u w:val="single" w:color="auto"/>
          <w:lang w:val="en-US" w:eastAsia="zh-CN"/>
        </w:rPr>
        <w:t>294141029</w:t>
      </w:r>
    </w:p>
    <w:p w14:paraId="05FB7AC7">
      <w:pPr>
        <w:tabs>
          <w:tab w:val="left" w:pos="3600"/>
        </w:tabs>
        <w:spacing w:line="240" w:lineRule="auto"/>
        <w:ind w:firstLine="640" w:firstLineChars="200"/>
        <w:rPr>
          <w:rFonts w:hint="default" w:ascii="Times New Roman" w:hAnsi="Times New Roman" w:eastAsia="仿宋_GB2312" w:cs="Times New Roman"/>
          <w:b/>
          <w:color w:val="auto"/>
          <w:sz w:val="32"/>
          <w:szCs w:val="32"/>
          <w:u w:val="none" w:color="auto"/>
        </w:rPr>
      </w:pPr>
      <w:r>
        <w:rPr>
          <w:rFonts w:hint="eastAsia" w:ascii="仿宋_GB2312" w:hAnsi="仿宋_GB2312" w:eastAsia="仿宋_GB2312" w:cs="仿宋_GB2312"/>
          <w:color w:val="auto"/>
          <w:sz w:val="32"/>
          <w:szCs w:val="32"/>
        </w:rPr>
        <w:t>邮      箱：</w:t>
      </w:r>
      <w:r>
        <w:rPr>
          <w:rFonts w:hint="default" w:ascii="Times New Roman" w:hAnsi="Times New Roman" w:eastAsia="仿宋_GB2312" w:cs="Times New Roman"/>
          <w:color w:val="auto"/>
          <w:sz w:val="32"/>
          <w:szCs w:val="32"/>
          <w:u w:val="single" w:color="auto"/>
        </w:rPr>
        <w:t>ldkq</w:t>
      </w:r>
      <w:r>
        <w:rPr>
          <w:rFonts w:hint="default" w:ascii="Times New Roman" w:hAnsi="Times New Roman" w:eastAsia="仿宋_GB2312" w:cs="Times New Roman"/>
          <w:color w:val="auto"/>
          <w:sz w:val="32"/>
          <w:szCs w:val="32"/>
          <w:u w:val="single" w:color="auto"/>
          <w:lang w:val="en-US" w:eastAsia="zh-CN"/>
        </w:rPr>
        <w:t>yy</w:t>
      </w:r>
      <w:r>
        <w:rPr>
          <w:rFonts w:hint="default" w:ascii="Times New Roman" w:hAnsi="Times New Roman" w:eastAsia="仿宋_GB2312" w:cs="Times New Roman"/>
          <w:color w:val="auto"/>
          <w:sz w:val="32"/>
          <w:szCs w:val="32"/>
          <w:u w:val="single" w:color="auto"/>
        </w:rPr>
        <w:t>cg@163.com</w:t>
      </w:r>
    </w:p>
    <w:p w14:paraId="5F4551BF">
      <w:pPr>
        <w:pStyle w:val="10"/>
        <w:spacing w:line="360" w:lineRule="auto"/>
        <w:ind w:firstLine="960" w:firstLineChars="300"/>
        <w:rPr>
          <w:rFonts w:hint="eastAsia" w:ascii="仿宋_GB2312" w:hAnsi="仿宋_GB2312" w:eastAsia="仿宋_GB2312" w:cs="仿宋_GB2312"/>
          <w:color w:val="auto"/>
          <w:sz w:val="32"/>
          <w:szCs w:val="32"/>
        </w:rPr>
      </w:pPr>
    </w:p>
    <w:p w14:paraId="6302B313">
      <w:pPr>
        <w:pStyle w:val="10"/>
        <w:spacing w:line="360" w:lineRule="auto"/>
        <w:ind w:firstLine="960" w:firstLineChars="3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单位名称：兰州大学口腔医院</w:t>
      </w:r>
    </w:p>
    <w:p w14:paraId="1E5C09D9">
      <w:pPr>
        <w:pStyle w:val="10"/>
        <w:spacing w:line="360" w:lineRule="auto"/>
        <w:ind w:firstLine="960" w:firstLineChars="3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none" w:color="auto"/>
        </w:rPr>
        <w:t xml:space="preserve">   </w:t>
      </w:r>
      <w:r>
        <w:rPr>
          <w:rFonts w:hint="default" w:ascii="Times New Roman" w:hAnsi="Times New Roman" w:eastAsia="仿宋_GB2312" w:cs="Times New Roman"/>
          <w:color w:val="auto"/>
          <w:sz w:val="32"/>
          <w:szCs w:val="32"/>
          <w:u w:val="none" w:color="auto"/>
        </w:rPr>
        <w:t xml:space="preserve">  </w:t>
      </w:r>
      <w:r>
        <w:rPr>
          <w:rFonts w:hint="default" w:ascii="Times New Roman" w:hAnsi="Times New Roman" w:eastAsia="仿宋_GB2312" w:cs="Times New Roman"/>
          <w:color w:val="auto"/>
          <w:sz w:val="32"/>
          <w:szCs w:val="32"/>
          <w:u w:val="none" w:color="auto"/>
          <w:lang w:val="en-US" w:eastAsia="zh-CN"/>
        </w:rPr>
        <w:t>2025</w:t>
      </w:r>
      <w:r>
        <w:rPr>
          <w:rFonts w:hint="default" w:ascii="Times New Roman" w:hAnsi="Times New Roman" w:eastAsia="仿宋_GB2312" w:cs="Times New Roman"/>
          <w:color w:val="auto"/>
          <w:sz w:val="32"/>
          <w:szCs w:val="32"/>
          <w:u w:val="none" w:color="auto"/>
        </w:rPr>
        <w:t>年</w:t>
      </w:r>
      <w:r>
        <w:rPr>
          <w:rFonts w:hint="default" w:ascii="Times New Roman" w:hAnsi="Times New Roman" w:eastAsia="仿宋_GB2312" w:cs="Times New Roman"/>
          <w:color w:val="auto"/>
          <w:sz w:val="32"/>
          <w:szCs w:val="32"/>
          <w:highlight w:val="none"/>
          <w:u w:val="none" w:color="auto"/>
          <w:lang w:val="en-US" w:eastAsia="zh-CN"/>
        </w:rPr>
        <w:t>06</w:t>
      </w:r>
      <w:r>
        <w:rPr>
          <w:rFonts w:hint="default" w:ascii="Times New Roman" w:hAnsi="Times New Roman" w:eastAsia="仿宋_GB2312" w:cs="Times New Roman"/>
          <w:color w:val="auto"/>
          <w:sz w:val="32"/>
          <w:szCs w:val="32"/>
          <w:highlight w:val="none"/>
          <w:u w:val="none" w:color="auto"/>
        </w:rPr>
        <w:t>月</w:t>
      </w:r>
      <w:r>
        <w:rPr>
          <w:rFonts w:hint="eastAsia" w:ascii="Times New Roman" w:hAnsi="Times New Roman" w:eastAsia="仿宋_GB2312" w:cs="Times New Roman"/>
          <w:color w:val="auto"/>
          <w:sz w:val="32"/>
          <w:szCs w:val="32"/>
          <w:highlight w:val="none"/>
          <w:u w:val="none" w:color="auto"/>
          <w:lang w:val="en-US" w:eastAsia="zh-CN"/>
        </w:rPr>
        <w:t>11</w:t>
      </w:r>
      <w:r>
        <w:rPr>
          <w:rFonts w:hint="default" w:ascii="Times New Roman" w:hAnsi="Times New Roman" w:eastAsia="仿宋_GB2312" w:cs="Times New Roman"/>
          <w:color w:val="auto"/>
          <w:sz w:val="32"/>
          <w:szCs w:val="32"/>
          <w:u w:val="none" w:color="auto"/>
        </w:rPr>
        <w:t xml:space="preserve">日 </w:t>
      </w:r>
    </w:p>
    <w:p w14:paraId="4AAB773D">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val="0"/>
          <w:color w:val="auto"/>
          <w:kern w:val="44"/>
          <w:sz w:val="32"/>
          <w:szCs w:val="32"/>
          <w:u w:val="none" w:color="000000"/>
          <w:lang w:val="en-US" w:eastAsia="zh-CN" w:bidi="ar-SA"/>
        </w:rPr>
      </w:pPr>
      <w:bookmarkStart w:id="21" w:name="_Toc26169"/>
      <w:r>
        <w:rPr>
          <w:rFonts w:ascii="仿宋" w:hAnsi="仿宋" w:eastAsia="仿宋"/>
          <w:color w:val="auto"/>
          <w:sz w:val="28"/>
          <w:szCs w:val="28"/>
        </w:rPr>
        <w:br w:type="page"/>
      </w:r>
      <w:r>
        <w:rPr>
          <w:rFonts w:hint="eastAsia" w:ascii="黑体" w:hAnsi="黑体" w:eastAsia="黑体" w:cs="黑体"/>
          <w:b w:val="0"/>
          <w:bCs w:val="0"/>
          <w:color w:val="auto"/>
          <w:kern w:val="44"/>
          <w:sz w:val="32"/>
          <w:szCs w:val="32"/>
          <w:u w:val="none" w:color="000000"/>
          <w:lang w:val="en-US" w:eastAsia="zh-CN" w:bidi="ar-SA"/>
        </w:rPr>
        <w:t>第二章   采购项目内容、数量等要求</w:t>
      </w:r>
      <w:bookmarkEnd w:id="21"/>
    </w:p>
    <w:p w14:paraId="72ECB658">
      <w:pPr>
        <w:tabs>
          <w:tab w:val="left" w:pos="910"/>
        </w:tabs>
        <w:bidi w:val="0"/>
        <w:jc w:val="left"/>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一、采购标的</w:t>
      </w:r>
    </w:p>
    <w:tbl>
      <w:tblPr>
        <w:tblStyle w:val="18"/>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1"/>
        <w:gridCol w:w="2145"/>
        <w:gridCol w:w="2685"/>
      </w:tblGrid>
      <w:tr w14:paraId="3CB6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61" w:type="dxa"/>
          </w:tcPr>
          <w:p w14:paraId="1479A887">
            <w:pPr>
              <w:widowControl w:val="0"/>
              <w:tabs>
                <w:tab w:val="left" w:pos="910"/>
              </w:tabs>
              <w:bidi w:val="0"/>
              <w:spacing w:line="72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标的名称</w:t>
            </w:r>
          </w:p>
        </w:tc>
        <w:tc>
          <w:tcPr>
            <w:tcW w:w="2145" w:type="dxa"/>
          </w:tcPr>
          <w:p w14:paraId="3179D5F1">
            <w:pPr>
              <w:widowControl w:val="0"/>
              <w:tabs>
                <w:tab w:val="left" w:pos="910"/>
              </w:tabs>
              <w:bidi w:val="0"/>
              <w:spacing w:line="72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分包</w:t>
            </w:r>
          </w:p>
        </w:tc>
        <w:tc>
          <w:tcPr>
            <w:tcW w:w="2685" w:type="dxa"/>
          </w:tcPr>
          <w:p w14:paraId="45C264A6">
            <w:pPr>
              <w:widowControl w:val="0"/>
              <w:tabs>
                <w:tab w:val="left" w:pos="910"/>
              </w:tabs>
              <w:bidi w:val="0"/>
              <w:spacing w:line="72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预算金额（万元）</w:t>
            </w:r>
          </w:p>
        </w:tc>
      </w:tr>
      <w:tr w14:paraId="665D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1" w:type="dxa"/>
          </w:tcPr>
          <w:p w14:paraId="717F06B8">
            <w:pPr>
              <w:widowControl w:val="0"/>
              <w:tabs>
                <w:tab w:val="left" w:pos="910"/>
              </w:tabs>
              <w:bidi w:val="0"/>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国家传染病监测预警前置软件服务环境配置</w:t>
            </w:r>
          </w:p>
        </w:tc>
        <w:tc>
          <w:tcPr>
            <w:tcW w:w="2145" w:type="dxa"/>
          </w:tcPr>
          <w:p w14:paraId="226102B4">
            <w:pPr>
              <w:widowControl w:val="0"/>
              <w:tabs>
                <w:tab w:val="left" w:pos="910"/>
              </w:tabs>
              <w:bidi w:val="0"/>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不分包</w:t>
            </w:r>
          </w:p>
        </w:tc>
        <w:tc>
          <w:tcPr>
            <w:tcW w:w="2685" w:type="dxa"/>
          </w:tcPr>
          <w:p w14:paraId="13B14C05">
            <w:pPr>
              <w:widowControl w:val="0"/>
              <w:tabs>
                <w:tab w:val="left" w:pos="910"/>
              </w:tabs>
              <w:bidi w:val="0"/>
              <w:jc w:val="center"/>
              <w:rPr>
                <w:rFonts w:hint="default" w:ascii="Times New Roman" w:hAnsi="Times New Roman" w:eastAsia="仿宋_GB2312" w:cs="Times New Roman"/>
                <w:sz w:val="32"/>
                <w:szCs w:val="32"/>
                <w:vertAlign w:val="baseline"/>
                <w:lang w:val="en-US" w:eastAsia="zh-CN"/>
              </w:rPr>
            </w:pPr>
            <w:r>
              <w:rPr>
                <w:rFonts w:hint="eastAsia" w:eastAsia="仿宋_GB2312" w:cs="Times New Roman"/>
                <w:sz w:val="32"/>
                <w:szCs w:val="32"/>
                <w:vertAlign w:val="baseline"/>
                <w:lang w:val="en-US" w:eastAsia="zh-CN"/>
              </w:rPr>
              <w:t>10</w:t>
            </w:r>
          </w:p>
        </w:tc>
      </w:tr>
    </w:tbl>
    <w:p w14:paraId="51744E3F">
      <w:pPr>
        <w:numPr>
          <w:ilvl w:val="0"/>
          <w:numId w:val="0"/>
        </w:numPr>
        <w:tabs>
          <w:tab w:val="left" w:pos="910"/>
        </w:tabs>
        <w:bidi w:val="0"/>
        <w:jc w:val="left"/>
        <w:rPr>
          <w:rFonts w:hint="default" w:ascii="黑体" w:hAnsi="黑体" w:eastAsia="黑体" w:cs="黑体"/>
          <w:color w:val="000000"/>
          <w:sz w:val="32"/>
          <w:szCs w:val="28"/>
          <w:u w:color="000000"/>
          <w:lang w:val="en-US" w:eastAsia="zh-CN" w:bidi="ar-SA"/>
        </w:rPr>
      </w:pPr>
      <w:r>
        <w:rPr>
          <w:rFonts w:hint="eastAsia" w:ascii="黑体" w:hAnsi="黑体" w:eastAsia="黑体" w:cs="黑体"/>
          <w:color w:val="000000"/>
          <w:sz w:val="32"/>
          <w:szCs w:val="28"/>
          <w:u w:color="000000"/>
          <w:lang w:val="en-US" w:eastAsia="zh-CN" w:bidi="ar-SA"/>
        </w:rPr>
        <w:t>二、技术要求</w:t>
      </w:r>
    </w:p>
    <w:tbl>
      <w:tblPr>
        <w:tblStyle w:val="18"/>
        <w:tblW w:w="9165"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10"/>
        <w:gridCol w:w="5325"/>
        <w:gridCol w:w="780"/>
        <w:gridCol w:w="810"/>
      </w:tblGrid>
      <w:tr w14:paraId="7768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350D0D34">
            <w:pPr>
              <w:widowControl w:val="0"/>
              <w:numPr>
                <w:ilvl w:val="0"/>
                <w:numId w:val="0"/>
              </w:numPr>
              <w:bidi w:val="0"/>
              <w:spacing w:line="240" w:lineRule="auto"/>
              <w:jc w:val="left"/>
              <w:rPr>
                <w:rFonts w:hint="default" w:ascii="Times New Roman" w:hAnsi="Times New Roman" w:eastAsia="仿宋_GB2312" w:cs="Times New Roman"/>
                <w:color w:val="000000"/>
                <w:sz w:val="28"/>
                <w:szCs w:val="28"/>
                <w:u w:color="000000"/>
                <w:vertAlign w:val="baseline"/>
                <w:lang w:val="en-US" w:eastAsia="zh-CN" w:bidi="ar-SA"/>
              </w:rPr>
            </w:pPr>
            <w:r>
              <w:rPr>
                <w:rFonts w:hint="default" w:ascii="Times New Roman" w:hAnsi="Times New Roman" w:eastAsia="仿宋_GB2312" w:cs="Times New Roman"/>
                <w:color w:val="000000"/>
                <w:sz w:val="28"/>
                <w:szCs w:val="28"/>
                <w:u w:color="000000"/>
                <w:vertAlign w:val="baseline"/>
                <w:lang w:val="en-US" w:eastAsia="zh-CN" w:bidi="ar-SA"/>
              </w:rPr>
              <w:t>序号</w:t>
            </w:r>
          </w:p>
        </w:tc>
        <w:tc>
          <w:tcPr>
            <w:tcW w:w="1410" w:type="dxa"/>
          </w:tcPr>
          <w:p w14:paraId="6609C614">
            <w:pPr>
              <w:widowControl w:val="0"/>
              <w:numPr>
                <w:ilvl w:val="0"/>
                <w:numId w:val="0"/>
              </w:numPr>
              <w:bidi w:val="0"/>
              <w:spacing w:line="240" w:lineRule="auto"/>
              <w:jc w:val="center"/>
              <w:rPr>
                <w:rFonts w:hint="default" w:ascii="Times New Roman" w:hAnsi="Times New Roman" w:eastAsia="仿宋_GB2312" w:cs="Times New Roman"/>
                <w:color w:val="000000"/>
                <w:sz w:val="28"/>
                <w:szCs w:val="28"/>
                <w:u w:color="000000"/>
                <w:vertAlign w:val="baseline"/>
                <w:lang w:val="en-US" w:eastAsia="zh-CN" w:bidi="ar-SA"/>
              </w:rPr>
            </w:pPr>
            <w:r>
              <w:rPr>
                <w:rFonts w:hint="default" w:ascii="Times New Roman" w:hAnsi="Times New Roman" w:eastAsia="仿宋_GB2312" w:cs="Times New Roman"/>
                <w:color w:val="000000"/>
                <w:sz w:val="28"/>
                <w:szCs w:val="28"/>
                <w:u w:color="000000"/>
                <w:vertAlign w:val="baseline"/>
                <w:lang w:val="en-US" w:eastAsia="zh-CN" w:bidi="ar-SA"/>
              </w:rPr>
              <w:t>项目名称</w:t>
            </w:r>
          </w:p>
        </w:tc>
        <w:tc>
          <w:tcPr>
            <w:tcW w:w="5325" w:type="dxa"/>
          </w:tcPr>
          <w:p w14:paraId="56F631D6">
            <w:pPr>
              <w:widowControl w:val="0"/>
              <w:numPr>
                <w:ilvl w:val="0"/>
                <w:numId w:val="0"/>
              </w:numPr>
              <w:bidi w:val="0"/>
              <w:spacing w:line="240" w:lineRule="auto"/>
              <w:jc w:val="center"/>
              <w:rPr>
                <w:rFonts w:hint="default" w:ascii="Times New Roman" w:hAnsi="Times New Roman" w:eastAsia="仿宋_GB2312" w:cs="Times New Roman"/>
                <w:color w:val="000000"/>
                <w:sz w:val="28"/>
                <w:szCs w:val="28"/>
                <w:u w:color="000000"/>
                <w:vertAlign w:val="baseline"/>
                <w:lang w:val="en-US" w:eastAsia="zh-CN" w:bidi="ar-SA"/>
              </w:rPr>
            </w:pPr>
            <w:r>
              <w:rPr>
                <w:rFonts w:hint="default" w:ascii="Times New Roman" w:hAnsi="Times New Roman" w:eastAsia="仿宋_GB2312" w:cs="Times New Roman"/>
                <w:color w:val="000000"/>
                <w:sz w:val="28"/>
                <w:szCs w:val="28"/>
                <w:u w:color="000000"/>
                <w:vertAlign w:val="baseline"/>
                <w:lang w:val="en-US" w:eastAsia="zh-CN" w:bidi="ar-SA"/>
              </w:rPr>
              <w:t>参数</w:t>
            </w:r>
          </w:p>
        </w:tc>
        <w:tc>
          <w:tcPr>
            <w:tcW w:w="780" w:type="dxa"/>
          </w:tcPr>
          <w:p w14:paraId="643A3EE8">
            <w:pPr>
              <w:widowControl w:val="0"/>
              <w:numPr>
                <w:ilvl w:val="0"/>
                <w:numId w:val="0"/>
              </w:numPr>
              <w:bidi w:val="0"/>
              <w:spacing w:line="240" w:lineRule="auto"/>
              <w:jc w:val="center"/>
              <w:rPr>
                <w:rFonts w:hint="default" w:ascii="Times New Roman" w:hAnsi="Times New Roman" w:eastAsia="仿宋_GB2312" w:cs="Times New Roman"/>
                <w:color w:val="000000"/>
                <w:sz w:val="28"/>
                <w:szCs w:val="28"/>
                <w:u w:color="000000"/>
                <w:vertAlign w:val="baseline"/>
                <w:lang w:val="en-US" w:eastAsia="zh-CN" w:bidi="ar-SA"/>
              </w:rPr>
            </w:pPr>
            <w:r>
              <w:rPr>
                <w:rFonts w:hint="default" w:ascii="Times New Roman" w:hAnsi="Times New Roman" w:eastAsia="仿宋_GB2312" w:cs="Times New Roman"/>
                <w:color w:val="000000"/>
                <w:sz w:val="28"/>
                <w:szCs w:val="28"/>
                <w:u w:color="000000"/>
                <w:vertAlign w:val="baseline"/>
                <w:lang w:val="en-US" w:eastAsia="zh-CN" w:bidi="ar-SA"/>
              </w:rPr>
              <w:t>单位</w:t>
            </w:r>
          </w:p>
        </w:tc>
        <w:tc>
          <w:tcPr>
            <w:tcW w:w="810" w:type="dxa"/>
          </w:tcPr>
          <w:p w14:paraId="074C3F8A">
            <w:pPr>
              <w:widowControl w:val="0"/>
              <w:numPr>
                <w:ilvl w:val="0"/>
                <w:numId w:val="0"/>
              </w:numPr>
              <w:bidi w:val="0"/>
              <w:spacing w:line="240" w:lineRule="auto"/>
              <w:jc w:val="center"/>
              <w:rPr>
                <w:rFonts w:hint="default" w:ascii="Times New Roman" w:hAnsi="Times New Roman" w:eastAsia="仿宋_GB2312" w:cs="Times New Roman"/>
                <w:color w:val="000000"/>
                <w:sz w:val="28"/>
                <w:szCs w:val="28"/>
                <w:u w:color="000000"/>
                <w:vertAlign w:val="baseline"/>
                <w:lang w:val="en-US" w:eastAsia="zh-CN" w:bidi="ar-SA"/>
              </w:rPr>
            </w:pPr>
            <w:r>
              <w:rPr>
                <w:rFonts w:hint="default" w:ascii="Times New Roman" w:hAnsi="Times New Roman" w:eastAsia="仿宋_GB2312" w:cs="Times New Roman"/>
                <w:color w:val="000000"/>
                <w:sz w:val="28"/>
                <w:szCs w:val="28"/>
                <w:u w:color="000000"/>
                <w:vertAlign w:val="baseline"/>
                <w:lang w:val="en-US" w:eastAsia="zh-CN" w:bidi="ar-SA"/>
              </w:rPr>
              <w:t>数量</w:t>
            </w:r>
          </w:p>
        </w:tc>
      </w:tr>
      <w:tr w14:paraId="4428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5B739C5E">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7F85902C">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1CF84FB9">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093488FB">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774C9C5E">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0B936A8D">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4A51446C">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31530B1B">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193B5850">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76863E57">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r>
              <w:rPr>
                <w:rFonts w:hint="default" w:ascii="Times New Roman" w:hAnsi="Times New Roman" w:eastAsia="仿宋_GB2312" w:cs="Times New Roman"/>
                <w:color w:val="000000"/>
                <w:sz w:val="28"/>
                <w:szCs w:val="28"/>
                <w:u w:color="000000"/>
                <w:vertAlign w:val="baseline"/>
                <w:lang w:val="en-US" w:eastAsia="zh-CN" w:bidi="ar-SA"/>
              </w:rPr>
              <w:t>1</w:t>
            </w:r>
          </w:p>
        </w:tc>
        <w:tc>
          <w:tcPr>
            <w:tcW w:w="1410" w:type="dxa"/>
          </w:tcPr>
          <w:p w14:paraId="5B62E75A">
            <w:pPr>
              <w:widowControl w:val="0"/>
              <w:numPr>
                <w:ilvl w:val="0"/>
                <w:numId w:val="0"/>
              </w:numPr>
              <w:tabs>
                <w:tab w:val="left" w:pos="910"/>
              </w:tabs>
              <w:bidi w:val="0"/>
              <w:jc w:val="left"/>
              <w:rPr>
                <w:rFonts w:hint="default" w:ascii="Times New Roman" w:hAnsi="Times New Roman" w:eastAsia="仿宋_GB2312" w:cs="Times New Roman"/>
                <w:sz w:val="28"/>
                <w:szCs w:val="28"/>
              </w:rPr>
            </w:pPr>
          </w:p>
          <w:p w14:paraId="24D64F51">
            <w:pPr>
              <w:widowControl w:val="0"/>
              <w:numPr>
                <w:ilvl w:val="0"/>
                <w:numId w:val="0"/>
              </w:numPr>
              <w:tabs>
                <w:tab w:val="left" w:pos="910"/>
              </w:tabs>
              <w:bidi w:val="0"/>
              <w:jc w:val="left"/>
              <w:rPr>
                <w:rFonts w:hint="default" w:ascii="Times New Roman" w:hAnsi="Times New Roman" w:eastAsia="仿宋_GB2312" w:cs="Times New Roman"/>
                <w:sz w:val="28"/>
                <w:szCs w:val="28"/>
              </w:rPr>
            </w:pPr>
          </w:p>
          <w:p w14:paraId="012B50DE">
            <w:pPr>
              <w:widowControl w:val="0"/>
              <w:numPr>
                <w:ilvl w:val="0"/>
                <w:numId w:val="0"/>
              </w:numPr>
              <w:tabs>
                <w:tab w:val="left" w:pos="910"/>
              </w:tabs>
              <w:bidi w:val="0"/>
              <w:jc w:val="left"/>
              <w:rPr>
                <w:rFonts w:hint="default" w:ascii="Times New Roman" w:hAnsi="Times New Roman" w:eastAsia="仿宋_GB2312" w:cs="Times New Roman"/>
                <w:sz w:val="28"/>
                <w:szCs w:val="28"/>
              </w:rPr>
            </w:pPr>
          </w:p>
          <w:p w14:paraId="7F8799FF">
            <w:pPr>
              <w:widowControl w:val="0"/>
              <w:numPr>
                <w:ilvl w:val="0"/>
                <w:numId w:val="0"/>
              </w:numPr>
              <w:tabs>
                <w:tab w:val="left" w:pos="910"/>
              </w:tabs>
              <w:bidi w:val="0"/>
              <w:jc w:val="left"/>
              <w:rPr>
                <w:rFonts w:hint="default" w:ascii="Times New Roman" w:hAnsi="Times New Roman" w:eastAsia="仿宋_GB2312" w:cs="Times New Roman"/>
                <w:sz w:val="28"/>
                <w:szCs w:val="28"/>
              </w:rPr>
            </w:pPr>
          </w:p>
          <w:p w14:paraId="4EAE334F">
            <w:pPr>
              <w:widowControl w:val="0"/>
              <w:numPr>
                <w:ilvl w:val="0"/>
                <w:numId w:val="0"/>
              </w:numPr>
              <w:tabs>
                <w:tab w:val="left" w:pos="910"/>
              </w:tabs>
              <w:bidi w:val="0"/>
              <w:jc w:val="left"/>
              <w:rPr>
                <w:rFonts w:hint="default" w:ascii="Times New Roman" w:hAnsi="Times New Roman" w:eastAsia="仿宋_GB2312" w:cs="Times New Roman"/>
                <w:sz w:val="28"/>
                <w:szCs w:val="28"/>
              </w:rPr>
            </w:pPr>
          </w:p>
          <w:p w14:paraId="41545E85">
            <w:pPr>
              <w:widowControl w:val="0"/>
              <w:numPr>
                <w:ilvl w:val="0"/>
                <w:numId w:val="0"/>
              </w:numPr>
              <w:tabs>
                <w:tab w:val="left" w:pos="910"/>
              </w:tabs>
              <w:bidi w:val="0"/>
              <w:jc w:val="left"/>
              <w:rPr>
                <w:rFonts w:hint="default" w:ascii="Times New Roman" w:hAnsi="Times New Roman" w:eastAsia="仿宋_GB2312" w:cs="Times New Roman"/>
                <w:sz w:val="28"/>
                <w:szCs w:val="28"/>
              </w:rPr>
            </w:pPr>
          </w:p>
          <w:p w14:paraId="40ADA1F1">
            <w:pPr>
              <w:widowControl w:val="0"/>
              <w:numPr>
                <w:ilvl w:val="0"/>
                <w:numId w:val="0"/>
              </w:numPr>
              <w:tabs>
                <w:tab w:val="left" w:pos="910"/>
              </w:tabs>
              <w:bidi w:val="0"/>
              <w:jc w:val="left"/>
              <w:rPr>
                <w:rFonts w:hint="default" w:ascii="Times New Roman" w:hAnsi="Times New Roman" w:eastAsia="仿宋_GB2312" w:cs="Times New Roman"/>
                <w:sz w:val="28"/>
                <w:szCs w:val="28"/>
              </w:rPr>
            </w:pPr>
          </w:p>
          <w:p w14:paraId="4D92D45C">
            <w:pPr>
              <w:widowControl w:val="0"/>
              <w:numPr>
                <w:ilvl w:val="0"/>
                <w:numId w:val="0"/>
              </w:numPr>
              <w:tabs>
                <w:tab w:val="left" w:pos="910"/>
              </w:tabs>
              <w:bidi w:val="0"/>
              <w:jc w:val="left"/>
              <w:rPr>
                <w:rFonts w:hint="default" w:ascii="Times New Roman" w:hAnsi="Times New Roman" w:eastAsia="仿宋_GB2312" w:cs="Times New Roman"/>
                <w:sz w:val="28"/>
                <w:szCs w:val="28"/>
              </w:rPr>
            </w:pPr>
          </w:p>
          <w:p w14:paraId="3C6285C3">
            <w:pPr>
              <w:widowControl w:val="0"/>
              <w:numPr>
                <w:ilvl w:val="0"/>
                <w:numId w:val="0"/>
              </w:numPr>
              <w:tabs>
                <w:tab w:val="left" w:pos="910"/>
              </w:tabs>
              <w:bidi w:val="0"/>
              <w:jc w:val="left"/>
              <w:rPr>
                <w:rFonts w:hint="default" w:ascii="Times New Roman" w:hAnsi="Times New Roman" w:eastAsia="仿宋_GB2312" w:cs="Times New Roman"/>
                <w:sz w:val="28"/>
                <w:szCs w:val="28"/>
              </w:rPr>
            </w:pPr>
          </w:p>
          <w:p w14:paraId="25D2D951">
            <w:pPr>
              <w:widowControl w:val="0"/>
              <w:numPr>
                <w:ilvl w:val="0"/>
                <w:numId w:val="0"/>
              </w:numPr>
              <w:tabs>
                <w:tab w:val="left" w:pos="910"/>
              </w:tabs>
              <w:bidi w:val="0"/>
              <w:jc w:val="left"/>
              <w:rPr>
                <w:rFonts w:hint="default" w:ascii="Times New Roman" w:hAnsi="Times New Roman" w:eastAsia="仿宋_GB2312" w:cs="Times New Roman"/>
                <w:color w:val="000000"/>
                <w:sz w:val="28"/>
                <w:szCs w:val="28"/>
                <w:u w:color="000000"/>
                <w:vertAlign w:val="baseline"/>
                <w:lang w:val="en-US" w:eastAsia="zh-CN" w:bidi="ar-SA"/>
              </w:rPr>
            </w:pPr>
            <w:r>
              <w:rPr>
                <w:rFonts w:hint="default" w:ascii="Times New Roman" w:hAnsi="Times New Roman" w:eastAsia="仿宋_GB2312" w:cs="Times New Roman"/>
                <w:sz w:val="28"/>
                <w:szCs w:val="28"/>
              </w:rPr>
              <w:t>国产化前置一体机</w:t>
            </w:r>
          </w:p>
        </w:tc>
        <w:tc>
          <w:tcPr>
            <w:tcW w:w="5325" w:type="dxa"/>
          </w:tcPr>
          <w:p w14:paraId="42647ED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国产前置一体机配备国产专用服务器、国产操作系、国产数据、基础软件服务，承诺按照国家前置软件要求预优化配置操作系统参数、存储空间目录规划、数据库参数、网络参数与存储备份规划，上架时应安装好前置软件的最新版本；</w:t>
            </w:r>
          </w:p>
          <w:p w14:paraId="654300A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国产自主品牌，机架式服务器，高度≤2U；</w:t>
            </w:r>
          </w:p>
          <w:p w14:paraId="6EB777A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CPU：≥2 颗国产 CPU，主频≥2.6GHz，≥24核，提供国产处理器原厂证明函；</w:t>
            </w:r>
          </w:p>
          <w:p w14:paraId="45BA5EA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内存：≥128GB DDR4 RDIMM 内存，单根内存容量不小于 32GB，≥16 个内存插槽，最大内存不小于 2048GB；</w:t>
            </w:r>
          </w:p>
          <w:p w14:paraId="2626605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硬盘：≥2*960GB SSD 硬盘，≥2*480GB SSD硬盘，支持热插拔 SAS/SATA/NVME SSD/SSD 硬盘；</w:t>
            </w:r>
          </w:p>
          <w:p w14:paraId="6F01573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RAID 卡：配置阵列控制器，带 4G 高速缓存，带电池保护，可支持 RAID 0, 1, 10, 5, 50, 6, 60；</w:t>
            </w:r>
          </w:p>
          <w:p w14:paraId="322498C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网络：≥4 个千兆网口，≥4 个万兆光口（含模块），最大支持≥8 个 PCIe 插槽；</w:t>
            </w:r>
          </w:p>
          <w:p w14:paraId="01AA7FD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电源支持 1+1 冗余，配置 2 个单电源，额定功率≥900W 的电源，一个电源故障，不影响服务器使用；</w:t>
            </w:r>
          </w:p>
          <w:p w14:paraId="12851FB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支持 IPMI（支持远程开关机、远程安装 OS、挂载虚拟介质），支持配置 ipv4 和 ipv6 IP 地址，配置 1 个 IPMI 带外管理网口，带管理软件，使用统一的管理界面；服务器管理系统支持国产自研管理芯片；</w:t>
            </w:r>
          </w:p>
          <w:p w14:paraId="6F2A32A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支持 ubuntu，CentOS，SLES 操作系统；支持中标麒麟，银河麒麟国产化操作系统；</w:t>
            </w:r>
          </w:p>
          <w:p w14:paraId="4A6B070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000000"/>
                <w:sz w:val="28"/>
                <w:szCs w:val="28"/>
                <w:u w:color="000000"/>
                <w:vertAlign w:val="baseline"/>
                <w:lang w:val="en-US" w:eastAsia="zh-CN" w:bidi="ar-SA"/>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11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一体机硬件具有中国环境标志产品认证，中国节能产品认证，并通过 MTBF 不低于 250000 小时标准，提供相关测试报告并加盖公章，并提供证书复印件；</w:t>
            </w:r>
          </w:p>
        </w:tc>
        <w:tc>
          <w:tcPr>
            <w:tcW w:w="780" w:type="dxa"/>
          </w:tcPr>
          <w:p w14:paraId="7D79A0B0">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7AEAAD1B">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1820DFE9">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35FABEEB">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23925955">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234ED843">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43404880">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2DC7EE84">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777FE48E">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38F501A9">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r>
              <w:rPr>
                <w:rFonts w:hint="default" w:ascii="Times New Roman" w:hAnsi="Times New Roman" w:eastAsia="仿宋_GB2312" w:cs="Times New Roman"/>
                <w:color w:val="000000"/>
                <w:sz w:val="28"/>
                <w:szCs w:val="28"/>
                <w:u w:color="000000"/>
                <w:vertAlign w:val="baseline"/>
                <w:lang w:val="en-US" w:eastAsia="zh-CN" w:bidi="ar-SA"/>
              </w:rPr>
              <w:t>台</w:t>
            </w:r>
          </w:p>
        </w:tc>
        <w:tc>
          <w:tcPr>
            <w:tcW w:w="810" w:type="dxa"/>
          </w:tcPr>
          <w:p w14:paraId="0BA85D1C">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5C90371D">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4F72B241">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1D4DA801">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312C3340">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52A40E40">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7275688D">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77E28673">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3A39939D">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4BFC1D16">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r>
              <w:rPr>
                <w:rFonts w:hint="default" w:ascii="Times New Roman" w:hAnsi="Times New Roman" w:eastAsia="仿宋_GB2312" w:cs="Times New Roman"/>
                <w:color w:val="000000"/>
                <w:sz w:val="28"/>
                <w:szCs w:val="28"/>
                <w:u w:color="000000"/>
                <w:vertAlign w:val="baseline"/>
                <w:lang w:val="en-US" w:eastAsia="zh-CN" w:bidi="ar-SA"/>
              </w:rPr>
              <w:t>1</w:t>
            </w:r>
          </w:p>
        </w:tc>
      </w:tr>
      <w:tr w14:paraId="18BD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55EFD6D6">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p>
          <w:p w14:paraId="53C1D861">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r>
              <w:rPr>
                <w:rFonts w:hint="default" w:ascii="Times New Roman" w:hAnsi="Times New Roman" w:eastAsia="仿宋_GB2312" w:cs="Times New Roman"/>
                <w:color w:val="000000"/>
                <w:sz w:val="28"/>
                <w:szCs w:val="28"/>
                <w:u w:color="000000"/>
                <w:vertAlign w:val="baseline"/>
                <w:lang w:val="en-US" w:eastAsia="zh-CN" w:bidi="ar-SA"/>
              </w:rPr>
              <w:t>2</w:t>
            </w:r>
          </w:p>
        </w:tc>
        <w:tc>
          <w:tcPr>
            <w:tcW w:w="1410" w:type="dxa"/>
          </w:tcPr>
          <w:p w14:paraId="5F6E338C">
            <w:pPr>
              <w:widowControl w:val="0"/>
              <w:numPr>
                <w:ilvl w:val="0"/>
                <w:numId w:val="0"/>
              </w:numPr>
              <w:tabs>
                <w:tab w:val="left" w:pos="910"/>
              </w:tabs>
              <w:bidi w:val="0"/>
              <w:jc w:val="center"/>
              <w:rPr>
                <w:rFonts w:hint="default" w:ascii="Times New Roman" w:hAnsi="Times New Roman" w:eastAsia="仿宋_GB2312" w:cs="Times New Roman"/>
                <w:sz w:val="28"/>
                <w:szCs w:val="28"/>
              </w:rPr>
            </w:pPr>
          </w:p>
          <w:p w14:paraId="5792A9C7">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r>
              <w:rPr>
                <w:rFonts w:hint="default" w:ascii="Times New Roman" w:hAnsi="Times New Roman" w:eastAsia="仿宋_GB2312" w:cs="Times New Roman"/>
                <w:sz w:val="28"/>
                <w:szCs w:val="28"/>
              </w:rPr>
              <w:t>前置软件服务</w:t>
            </w:r>
          </w:p>
        </w:tc>
        <w:tc>
          <w:tcPr>
            <w:tcW w:w="5325" w:type="dxa"/>
          </w:tcPr>
          <w:p w14:paraId="420FD965">
            <w:pPr>
              <w:widowControl w:val="0"/>
              <w:jc w:val="left"/>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承诺按照国家前置软件要求提供国产操作系统、国产数据库、基础软件;</w:t>
            </w:r>
          </w:p>
          <w:p w14:paraId="5132C4B3">
            <w:pPr>
              <w:widowControl w:val="0"/>
              <w:numPr>
                <w:ilvl w:val="0"/>
                <w:numId w:val="0"/>
              </w:numPr>
              <w:tabs>
                <w:tab w:val="left" w:pos="910"/>
              </w:tabs>
              <w:bidi w:val="0"/>
              <w:jc w:val="left"/>
              <w:rPr>
                <w:rFonts w:hint="default" w:ascii="Times New Roman" w:hAnsi="Times New Roman" w:eastAsia="仿宋_GB2312" w:cs="Times New Roman"/>
                <w:color w:val="000000"/>
                <w:sz w:val="28"/>
                <w:szCs w:val="28"/>
                <w:u w:color="000000"/>
                <w:vertAlign w:val="baseline"/>
                <w:lang w:val="en-US" w:eastAsia="zh-CN" w:bidi="ar-SA"/>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针对国家传染病智能监测预警前置软件医院端实施服务工作，含软件远程调试服务。</w:t>
            </w:r>
          </w:p>
        </w:tc>
        <w:tc>
          <w:tcPr>
            <w:tcW w:w="780" w:type="dxa"/>
          </w:tcPr>
          <w:p w14:paraId="775BBB97">
            <w:pPr>
              <w:widowControl w:val="0"/>
              <w:numPr>
                <w:ilvl w:val="0"/>
                <w:numId w:val="0"/>
              </w:numPr>
              <w:tabs>
                <w:tab w:val="left" w:pos="910"/>
              </w:tabs>
              <w:bidi w:val="0"/>
              <w:jc w:val="center"/>
              <w:rPr>
                <w:rFonts w:hint="eastAsia" w:ascii="Times New Roman" w:hAnsi="Times New Roman" w:eastAsia="仿宋_GB2312" w:cs="Times New Roman"/>
                <w:color w:val="000000"/>
                <w:sz w:val="28"/>
                <w:szCs w:val="28"/>
                <w:u w:color="000000"/>
                <w:vertAlign w:val="baseline"/>
                <w:lang w:val="en-US" w:eastAsia="zh-CN" w:bidi="ar-SA"/>
              </w:rPr>
            </w:pPr>
          </w:p>
          <w:p w14:paraId="2D70580A">
            <w:pPr>
              <w:widowControl w:val="0"/>
              <w:numPr>
                <w:ilvl w:val="0"/>
                <w:numId w:val="0"/>
              </w:numPr>
              <w:tabs>
                <w:tab w:val="left" w:pos="910"/>
              </w:tabs>
              <w:bidi w:val="0"/>
              <w:jc w:val="center"/>
              <w:rPr>
                <w:rFonts w:hint="eastAsia" w:ascii="Times New Roman" w:hAnsi="Times New Roman" w:eastAsia="仿宋_GB2312" w:cs="Times New Roman"/>
                <w:color w:val="000000"/>
                <w:sz w:val="28"/>
                <w:szCs w:val="28"/>
                <w:u w:color="000000"/>
                <w:vertAlign w:val="baseline"/>
                <w:lang w:val="en-US" w:eastAsia="zh-CN" w:bidi="ar-SA"/>
              </w:rPr>
            </w:pPr>
          </w:p>
          <w:p w14:paraId="6D638CD9">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r>
              <w:rPr>
                <w:rFonts w:hint="eastAsia" w:ascii="Times New Roman" w:hAnsi="Times New Roman" w:eastAsia="仿宋_GB2312" w:cs="Times New Roman"/>
                <w:color w:val="000000"/>
                <w:sz w:val="28"/>
                <w:szCs w:val="28"/>
                <w:u w:color="000000"/>
                <w:vertAlign w:val="baseline"/>
                <w:lang w:val="en-US" w:eastAsia="zh-CN" w:bidi="ar-SA"/>
              </w:rPr>
              <w:t>项</w:t>
            </w:r>
          </w:p>
        </w:tc>
        <w:tc>
          <w:tcPr>
            <w:tcW w:w="810" w:type="dxa"/>
          </w:tcPr>
          <w:p w14:paraId="22861CB2">
            <w:pPr>
              <w:widowControl w:val="0"/>
              <w:numPr>
                <w:ilvl w:val="0"/>
                <w:numId w:val="0"/>
              </w:numPr>
              <w:tabs>
                <w:tab w:val="left" w:pos="910"/>
              </w:tabs>
              <w:bidi w:val="0"/>
              <w:jc w:val="center"/>
              <w:rPr>
                <w:rFonts w:hint="eastAsia" w:ascii="Times New Roman" w:hAnsi="Times New Roman" w:eastAsia="仿宋_GB2312" w:cs="Times New Roman"/>
                <w:color w:val="000000"/>
                <w:sz w:val="28"/>
                <w:szCs w:val="28"/>
                <w:u w:color="000000"/>
                <w:vertAlign w:val="baseline"/>
                <w:lang w:val="en-US" w:eastAsia="zh-CN" w:bidi="ar-SA"/>
              </w:rPr>
            </w:pPr>
          </w:p>
          <w:p w14:paraId="70A69BD9">
            <w:pPr>
              <w:widowControl w:val="0"/>
              <w:numPr>
                <w:ilvl w:val="0"/>
                <w:numId w:val="0"/>
              </w:numPr>
              <w:tabs>
                <w:tab w:val="left" w:pos="910"/>
              </w:tabs>
              <w:bidi w:val="0"/>
              <w:jc w:val="center"/>
              <w:rPr>
                <w:rFonts w:hint="eastAsia" w:ascii="Times New Roman" w:hAnsi="Times New Roman" w:eastAsia="仿宋_GB2312" w:cs="Times New Roman"/>
                <w:color w:val="000000"/>
                <w:sz w:val="28"/>
                <w:szCs w:val="28"/>
                <w:u w:color="000000"/>
                <w:vertAlign w:val="baseline"/>
                <w:lang w:val="en-US" w:eastAsia="zh-CN" w:bidi="ar-SA"/>
              </w:rPr>
            </w:pPr>
          </w:p>
          <w:p w14:paraId="6A2F3113">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r>
              <w:rPr>
                <w:rFonts w:hint="eastAsia" w:ascii="Times New Roman" w:hAnsi="Times New Roman" w:eastAsia="仿宋_GB2312" w:cs="Times New Roman"/>
                <w:color w:val="000000"/>
                <w:sz w:val="28"/>
                <w:szCs w:val="28"/>
                <w:u w:color="000000"/>
                <w:vertAlign w:val="baseline"/>
                <w:lang w:val="en-US" w:eastAsia="zh-CN" w:bidi="ar-SA"/>
              </w:rPr>
              <w:t>1</w:t>
            </w:r>
          </w:p>
        </w:tc>
      </w:tr>
      <w:tr w14:paraId="61E5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2E065440">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r>
              <w:rPr>
                <w:rFonts w:hint="default" w:ascii="Times New Roman" w:hAnsi="Times New Roman" w:eastAsia="仿宋_GB2312" w:cs="Times New Roman"/>
                <w:color w:val="000000"/>
                <w:sz w:val="28"/>
                <w:szCs w:val="28"/>
                <w:u w:color="000000"/>
                <w:vertAlign w:val="baseline"/>
                <w:lang w:val="en-US" w:eastAsia="zh-CN" w:bidi="ar-SA"/>
              </w:rPr>
              <w:t>3</w:t>
            </w:r>
          </w:p>
        </w:tc>
        <w:tc>
          <w:tcPr>
            <w:tcW w:w="1410" w:type="dxa"/>
          </w:tcPr>
          <w:p w14:paraId="036AC59A">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r>
              <w:rPr>
                <w:rFonts w:hint="default" w:ascii="Times New Roman" w:hAnsi="Times New Roman" w:eastAsia="仿宋_GB2312" w:cs="Times New Roman"/>
                <w:sz w:val="28"/>
                <w:szCs w:val="28"/>
              </w:rPr>
              <w:t>电子政务外网专线</w:t>
            </w:r>
          </w:p>
        </w:tc>
        <w:tc>
          <w:tcPr>
            <w:tcW w:w="5325" w:type="dxa"/>
          </w:tcPr>
          <w:p w14:paraId="31C34CD4">
            <w:pPr>
              <w:widowControl w:val="0"/>
              <w:numPr>
                <w:ilvl w:val="0"/>
                <w:numId w:val="0"/>
              </w:numPr>
              <w:tabs>
                <w:tab w:val="left" w:pos="910"/>
              </w:tabs>
              <w:bidi w:val="0"/>
              <w:jc w:val="left"/>
              <w:rPr>
                <w:rFonts w:hint="default" w:ascii="Times New Roman" w:hAnsi="Times New Roman" w:eastAsia="仿宋_GB2312" w:cs="Times New Roman"/>
                <w:color w:val="000000"/>
                <w:sz w:val="28"/>
                <w:szCs w:val="28"/>
                <w:u w:color="000000"/>
                <w:vertAlign w:val="baseline"/>
                <w:lang w:val="en-US" w:eastAsia="zh-CN" w:bidi="ar-SA"/>
              </w:rPr>
            </w:pPr>
            <w:r>
              <w:rPr>
                <w:rFonts w:hint="default" w:ascii="Times New Roman" w:hAnsi="Times New Roman" w:eastAsia="仿宋_GB2312" w:cs="Times New Roman"/>
                <w:sz w:val="28"/>
                <w:szCs w:val="28"/>
              </w:rPr>
              <w:t>带宽10M（服务期限为3年）</w:t>
            </w:r>
          </w:p>
        </w:tc>
        <w:tc>
          <w:tcPr>
            <w:tcW w:w="780" w:type="dxa"/>
          </w:tcPr>
          <w:p w14:paraId="0A1B0B3F">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r>
              <w:rPr>
                <w:rFonts w:hint="eastAsia" w:ascii="Times New Roman" w:hAnsi="Times New Roman" w:eastAsia="仿宋_GB2312" w:cs="Times New Roman"/>
                <w:color w:val="000000"/>
                <w:sz w:val="28"/>
                <w:szCs w:val="28"/>
                <w:u w:color="000000"/>
                <w:vertAlign w:val="baseline"/>
                <w:lang w:val="en-US" w:eastAsia="zh-CN" w:bidi="ar-SA"/>
              </w:rPr>
              <w:t>条</w:t>
            </w:r>
          </w:p>
        </w:tc>
        <w:tc>
          <w:tcPr>
            <w:tcW w:w="810" w:type="dxa"/>
          </w:tcPr>
          <w:p w14:paraId="24C2ED4A">
            <w:pPr>
              <w:widowControl w:val="0"/>
              <w:numPr>
                <w:ilvl w:val="0"/>
                <w:numId w:val="0"/>
              </w:numPr>
              <w:tabs>
                <w:tab w:val="left" w:pos="910"/>
              </w:tabs>
              <w:bidi w:val="0"/>
              <w:jc w:val="center"/>
              <w:rPr>
                <w:rFonts w:hint="default" w:ascii="Times New Roman" w:hAnsi="Times New Roman" w:eastAsia="仿宋_GB2312" w:cs="Times New Roman"/>
                <w:color w:val="000000"/>
                <w:sz w:val="28"/>
                <w:szCs w:val="28"/>
                <w:u w:color="000000"/>
                <w:vertAlign w:val="baseline"/>
                <w:lang w:val="en-US" w:eastAsia="zh-CN" w:bidi="ar-SA"/>
              </w:rPr>
            </w:pPr>
            <w:r>
              <w:rPr>
                <w:rFonts w:hint="eastAsia" w:ascii="Times New Roman" w:hAnsi="Times New Roman" w:eastAsia="仿宋_GB2312" w:cs="Times New Roman"/>
                <w:color w:val="000000"/>
                <w:sz w:val="28"/>
                <w:szCs w:val="28"/>
                <w:u w:color="000000"/>
                <w:vertAlign w:val="baseline"/>
                <w:lang w:val="en-US" w:eastAsia="zh-CN" w:bidi="ar-SA"/>
              </w:rPr>
              <w:t>1</w:t>
            </w:r>
          </w:p>
        </w:tc>
      </w:tr>
    </w:tbl>
    <w:p w14:paraId="3E211E83">
      <w:pPr>
        <w:numPr>
          <w:ilvl w:val="0"/>
          <w:numId w:val="0"/>
        </w:numPr>
        <w:tabs>
          <w:tab w:val="left" w:pos="910"/>
        </w:tabs>
        <w:bidi w:val="0"/>
        <w:jc w:val="left"/>
        <w:rPr>
          <w:rFonts w:hint="eastAsia" w:ascii="黑体" w:hAnsi="黑体" w:eastAsia="黑体" w:cs="黑体"/>
          <w:sz w:val="32"/>
          <w:szCs w:val="28"/>
          <w:lang w:val="en-US" w:eastAsia="zh-CN"/>
        </w:rPr>
      </w:pPr>
      <w:r>
        <w:rPr>
          <w:rFonts w:hint="eastAsia" w:ascii="黑体" w:hAnsi="黑体" w:eastAsia="黑体" w:cs="黑体"/>
          <w:color w:val="000000"/>
          <w:sz w:val="32"/>
          <w:szCs w:val="28"/>
          <w:u w:color="000000"/>
          <w:lang w:val="en-US" w:eastAsia="zh-CN" w:bidi="ar-SA"/>
        </w:rPr>
        <w:t>三、</w:t>
      </w:r>
      <w:r>
        <w:rPr>
          <w:rFonts w:hint="eastAsia" w:ascii="黑体" w:hAnsi="黑体" w:eastAsia="黑体" w:cs="黑体"/>
          <w:sz w:val="32"/>
          <w:szCs w:val="28"/>
          <w:lang w:val="en-US" w:eastAsia="zh-CN"/>
        </w:rPr>
        <w:t>商务要求</w:t>
      </w:r>
    </w:p>
    <w:p w14:paraId="3F98CF99">
      <w:pPr>
        <w:numPr>
          <w:ilvl w:val="0"/>
          <w:numId w:val="0"/>
        </w:numPr>
        <w:tabs>
          <w:tab w:val="left" w:pos="910"/>
        </w:tabs>
        <w:bidi w:val="0"/>
        <w:ind w:firstLine="640" w:firstLineChars="200"/>
        <w:jc w:val="left"/>
        <w:rPr>
          <w:rFonts w:hint="eastAsia" w:ascii="楷体_GB2312" w:hAnsi="楷体_GB2312" w:eastAsia="楷体_GB2312" w:cs="楷体_GB2312"/>
          <w:b w:val="0"/>
          <w:bCs w:val="0"/>
          <w:color w:val="auto"/>
          <w:kern w:val="2"/>
          <w:sz w:val="32"/>
          <w:szCs w:val="32"/>
          <w:u w:val="none" w:color="000000"/>
          <w:lang w:val="en-US" w:eastAsia="zh-CN" w:bidi="ar-SA"/>
        </w:rPr>
      </w:pPr>
      <w:r>
        <w:rPr>
          <w:rFonts w:hint="eastAsia" w:ascii="楷体_GB2312" w:hAnsi="楷体_GB2312" w:eastAsia="楷体_GB2312" w:cs="楷体_GB2312"/>
          <w:b w:val="0"/>
          <w:bCs w:val="0"/>
          <w:color w:val="auto"/>
          <w:kern w:val="2"/>
          <w:sz w:val="32"/>
          <w:szCs w:val="32"/>
          <w:u w:val="none" w:color="000000"/>
          <w:lang w:val="en-US" w:eastAsia="zh-CN" w:bidi="ar-SA"/>
        </w:rPr>
        <w:t>（一）报价要求</w:t>
      </w:r>
    </w:p>
    <w:p w14:paraId="60308A5F">
      <w:pPr>
        <w:numPr>
          <w:ilvl w:val="0"/>
          <w:numId w:val="0"/>
        </w:numPr>
        <w:tabs>
          <w:tab w:val="left" w:pos="910"/>
        </w:tabs>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1.报价以人民币填列；</w:t>
      </w:r>
    </w:p>
    <w:p w14:paraId="1B29D496">
      <w:pPr>
        <w:numPr>
          <w:ilvl w:val="0"/>
          <w:numId w:val="0"/>
        </w:numPr>
        <w:tabs>
          <w:tab w:val="left" w:pos="910"/>
        </w:tabs>
        <w:bidi w:val="0"/>
        <w:ind w:firstLine="640" w:firstLineChars="200"/>
        <w:jc w:val="left"/>
        <w:rPr>
          <w:rFonts w:hint="default" w:ascii="楷体_GB2312" w:hAnsi="楷体_GB2312" w:eastAsia="楷体_GB2312" w:cs="楷体_GB2312"/>
          <w:b w:val="0"/>
          <w:bCs w:val="0"/>
          <w:color w:val="auto"/>
          <w:kern w:val="2"/>
          <w:sz w:val="32"/>
          <w:szCs w:val="32"/>
          <w:u w:val="none" w:color="000000"/>
          <w:lang w:val="en-US" w:eastAsia="zh-CN" w:bidi="ar-SA"/>
        </w:rPr>
      </w:pPr>
      <w:r>
        <w:rPr>
          <w:rFonts w:hint="default" w:ascii="仿宋_GB2312" w:hAnsi="仿宋_GB2312" w:eastAsia="仿宋_GB2312" w:cs="仿宋_GB2312"/>
          <w:sz w:val="32"/>
          <w:szCs w:val="32"/>
          <w:lang w:val="en-US" w:eastAsia="zh-CN"/>
        </w:rPr>
        <w:t>2.投标人的报价应包括：采购需求包含所有内容的总价。</w:t>
      </w:r>
    </w:p>
    <w:p w14:paraId="74A78092">
      <w:pPr>
        <w:numPr>
          <w:ilvl w:val="0"/>
          <w:numId w:val="0"/>
        </w:numPr>
        <w:tabs>
          <w:tab w:val="left" w:pos="910"/>
        </w:tabs>
        <w:bidi w:val="0"/>
        <w:ind w:firstLine="640" w:firstLineChars="200"/>
        <w:jc w:val="left"/>
        <w:rPr>
          <w:rFonts w:hint="default" w:ascii="楷体_GB2312" w:hAnsi="楷体_GB2312" w:eastAsia="楷体_GB2312" w:cs="楷体_GB2312"/>
          <w:b w:val="0"/>
          <w:bCs w:val="0"/>
          <w:color w:val="auto"/>
          <w:kern w:val="2"/>
          <w:sz w:val="32"/>
          <w:szCs w:val="32"/>
          <w:u w:val="none" w:color="000000"/>
          <w:lang w:val="en-US" w:eastAsia="zh-CN" w:bidi="ar-SA"/>
        </w:rPr>
      </w:pPr>
      <w:r>
        <w:rPr>
          <w:rFonts w:hint="eastAsia" w:ascii="楷体_GB2312" w:hAnsi="楷体_GB2312" w:eastAsia="楷体_GB2312" w:cs="楷体_GB2312"/>
          <w:b w:val="0"/>
          <w:bCs w:val="0"/>
          <w:color w:val="auto"/>
          <w:kern w:val="2"/>
          <w:sz w:val="32"/>
          <w:szCs w:val="32"/>
          <w:u w:val="none" w:color="000000"/>
          <w:lang w:val="en-US" w:eastAsia="zh-CN" w:bidi="ar-SA"/>
        </w:rPr>
        <w:t>（二）交货与安装</w:t>
      </w:r>
    </w:p>
    <w:p w14:paraId="114096FF">
      <w:pPr>
        <w:numPr>
          <w:ilvl w:val="0"/>
          <w:numId w:val="0"/>
        </w:numPr>
        <w:tabs>
          <w:tab w:val="left" w:pos="910"/>
        </w:tabs>
        <w:bidi w:val="0"/>
        <w:ind w:firstLine="640" w:firstLineChars="200"/>
        <w:jc w:val="left"/>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合同签订后20日内完成服务器上架及软件安装</w:t>
      </w:r>
      <w:r>
        <w:rPr>
          <w:rFonts w:hint="eastAsia" w:eastAsia="仿宋_GB2312" w:cs="Times New Roman"/>
          <w:sz w:val="32"/>
          <w:szCs w:val="32"/>
          <w:lang w:val="en-US" w:eastAsia="zh-CN"/>
        </w:rPr>
        <w:t>。</w:t>
      </w:r>
    </w:p>
    <w:p w14:paraId="20DD36F4">
      <w:pPr>
        <w:numPr>
          <w:ilvl w:val="0"/>
          <w:numId w:val="0"/>
        </w:numPr>
        <w:tabs>
          <w:tab w:val="left" w:pos="910"/>
        </w:tabs>
        <w:bidi w:val="0"/>
        <w:ind w:firstLine="640" w:firstLineChars="200"/>
        <w:jc w:val="left"/>
        <w:rPr>
          <w:rFonts w:hint="eastAsia" w:ascii="楷体_GB2312" w:hAnsi="楷体_GB2312" w:eastAsia="楷体_GB2312" w:cs="楷体_GB2312"/>
          <w:b w:val="0"/>
          <w:bCs w:val="0"/>
          <w:color w:val="auto"/>
          <w:kern w:val="2"/>
          <w:sz w:val="32"/>
          <w:szCs w:val="32"/>
          <w:u w:val="none" w:color="000000"/>
          <w:lang w:val="en-US" w:eastAsia="zh-CN" w:bidi="ar-SA"/>
        </w:rPr>
      </w:pPr>
      <w:r>
        <w:rPr>
          <w:rFonts w:hint="eastAsia" w:ascii="楷体_GB2312" w:hAnsi="楷体_GB2312" w:eastAsia="楷体_GB2312" w:cs="楷体_GB2312"/>
          <w:b w:val="0"/>
          <w:bCs w:val="0"/>
          <w:color w:val="auto"/>
          <w:kern w:val="2"/>
          <w:sz w:val="32"/>
          <w:szCs w:val="32"/>
          <w:u w:color="000000"/>
          <w:lang w:val="en-US" w:eastAsia="zh-CN" w:bidi="ar-SA"/>
        </w:rPr>
        <w:t>（三）</w:t>
      </w:r>
      <w:r>
        <w:rPr>
          <w:rFonts w:hint="eastAsia" w:ascii="楷体_GB2312" w:hAnsi="楷体_GB2312" w:eastAsia="楷体_GB2312" w:cs="楷体_GB2312"/>
          <w:b w:val="0"/>
          <w:bCs w:val="0"/>
          <w:color w:val="auto"/>
          <w:kern w:val="2"/>
          <w:sz w:val="32"/>
          <w:szCs w:val="32"/>
          <w:u w:val="none" w:color="000000"/>
          <w:lang w:val="en-US" w:eastAsia="zh-CN" w:bidi="ar-SA"/>
        </w:rPr>
        <w:t>质保期及售后服务：</w:t>
      </w:r>
    </w:p>
    <w:p w14:paraId="45B89C29">
      <w:pPr>
        <w:numPr>
          <w:ilvl w:val="0"/>
          <w:numId w:val="0"/>
        </w:numPr>
        <w:tabs>
          <w:tab w:val="left" w:pos="910"/>
        </w:tabs>
        <w:bidi w:val="0"/>
        <w:ind w:firstLine="640" w:firstLineChars="200"/>
        <w:jc w:val="left"/>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1.硬件设备提供三年原厂维保售后服务，软件服务自项目验收合格后提供一年免费维保。</w:t>
      </w:r>
    </w:p>
    <w:p w14:paraId="7D3BE1B6">
      <w:pPr>
        <w:numPr>
          <w:ilvl w:val="0"/>
          <w:numId w:val="0"/>
        </w:numPr>
        <w:tabs>
          <w:tab w:val="left" w:pos="910"/>
        </w:tabs>
        <w:bidi w:val="0"/>
        <w:ind w:firstLine="640" w:firstLineChars="200"/>
        <w:jc w:val="left"/>
        <w:rPr>
          <w:rFonts w:hint="eastAsia"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val="en-US" w:eastAsia="zh-CN"/>
        </w:rPr>
        <w:t>2.供方应提供7×24小时技术支持，</w:t>
      </w:r>
      <w:r>
        <w:rPr>
          <w:rFonts w:hint="default" w:ascii="Times New Roman" w:hAnsi="Times New Roman" w:eastAsia="仿宋" w:cs="Times New Roman"/>
          <w:sz w:val="32"/>
          <w:szCs w:val="32"/>
        </w:rPr>
        <w:t>故障报修后2小时内响应，24小时内解决问题</w:t>
      </w:r>
      <w:r>
        <w:rPr>
          <w:rFonts w:hint="eastAsia" w:ascii="Times New Roman" w:hAnsi="Times New Roman" w:eastAsia="仿宋" w:cs="Times New Roman"/>
          <w:sz w:val="32"/>
          <w:szCs w:val="32"/>
          <w:lang w:eastAsia="zh-CN"/>
        </w:rPr>
        <w:t>。</w:t>
      </w:r>
    </w:p>
    <w:p w14:paraId="5151327C">
      <w:pPr>
        <w:numPr>
          <w:ilvl w:val="0"/>
          <w:numId w:val="0"/>
        </w:numPr>
        <w:tabs>
          <w:tab w:val="left" w:pos="910"/>
        </w:tabs>
        <w:bidi w:val="0"/>
        <w:ind w:firstLine="640" w:firstLineChars="200"/>
        <w:jc w:val="left"/>
        <w:rPr>
          <w:rFonts w:hint="eastAsia" w:ascii="楷体_GB2312" w:hAnsi="楷体_GB2312" w:eastAsia="楷体_GB2312" w:cs="楷体_GB2312"/>
          <w:b w:val="0"/>
          <w:bCs w:val="0"/>
          <w:color w:val="auto"/>
          <w:kern w:val="2"/>
          <w:sz w:val="32"/>
          <w:szCs w:val="32"/>
          <w:u w:val="none" w:color="000000"/>
          <w:lang w:val="en-US" w:eastAsia="zh-CN" w:bidi="ar-SA"/>
        </w:rPr>
      </w:pPr>
      <w:r>
        <w:rPr>
          <w:rFonts w:hint="eastAsia" w:ascii="楷体_GB2312" w:hAnsi="楷体_GB2312" w:eastAsia="楷体_GB2312" w:cs="楷体_GB2312"/>
          <w:b w:val="0"/>
          <w:bCs w:val="0"/>
          <w:color w:val="auto"/>
          <w:kern w:val="2"/>
          <w:sz w:val="32"/>
          <w:szCs w:val="32"/>
          <w:u w:val="none" w:color="000000"/>
          <w:lang w:val="en-US" w:eastAsia="zh-CN" w:bidi="ar-SA"/>
        </w:rPr>
        <w:t>（四</w:t>
      </w:r>
      <w:r>
        <w:rPr>
          <w:rFonts w:hint="eastAsia" w:ascii="楷体_GB2312" w:hAnsi="楷体_GB2312" w:eastAsia="楷体_GB2312" w:cs="楷体_GB2312"/>
          <w:b w:val="0"/>
          <w:bCs w:val="0"/>
          <w:color w:val="auto"/>
          <w:kern w:val="2"/>
          <w:sz w:val="32"/>
          <w:szCs w:val="32"/>
          <w:u w:val="none" w:color="000000"/>
          <w:lang w:val="en-US" w:eastAsia="zh-CN" w:bidi="ar-SA"/>
        </w:rPr>
        <w:t>）付款方式</w:t>
      </w:r>
    </w:p>
    <w:p w14:paraId="4DDB3CA7">
      <w:pPr>
        <w:numPr>
          <w:ilvl w:val="0"/>
          <w:numId w:val="0"/>
        </w:numPr>
        <w:tabs>
          <w:tab w:val="left" w:pos="910"/>
        </w:tabs>
        <w:bidi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合同签订完成,完成服务器上架及软件安装调试、正常运行后支付合同总额的60%</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项目验收合格后</w:t>
      </w:r>
      <w:r>
        <w:rPr>
          <w:rFonts w:hint="eastAsia" w:eastAsia="仿宋_GB2312" w:cs="Times New Roman"/>
          <w:sz w:val="32"/>
          <w:szCs w:val="32"/>
          <w:lang w:val="en-US" w:eastAsia="zh-CN"/>
        </w:rPr>
        <w:t>支</w:t>
      </w:r>
      <w:r>
        <w:rPr>
          <w:rFonts w:hint="eastAsia" w:ascii="Times New Roman" w:hAnsi="Times New Roman" w:eastAsia="仿宋_GB2312" w:cs="Times New Roman"/>
          <w:sz w:val="32"/>
          <w:szCs w:val="32"/>
          <w:lang w:val="en-US" w:eastAsia="zh-CN"/>
        </w:rPr>
        <w:t>付合同总额的30%，项目终验一年后,付合同总额的10%。</w:t>
      </w:r>
      <w:r>
        <w:rPr>
          <w:rFonts w:hint="default" w:ascii="Times New Roman" w:hAnsi="Times New Roman" w:eastAsia="仿宋_GB2312" w:cs="Times New Roman"/>
          <w:sz w:val="32"/>
          <w:szCs w:val="32"/>
          <w:lang w:val="en-US" w:eastAsia="zh-CN"/>
        </w:rPr>
        <w:t>需方支付货款前供方</w:t>
      </w:r>
      <w:r>
        <w:rPr>
          <w:rFonts w:hint="eastAsia" w:eastAsia="仿宋_GB2312" w:cs="Times New Roman"/>
          <w:sz w:val="32"/>
          <w:szCs w:val="32"/>
          <w:lang w:val="en-US" w:eastAsia="zh-CN"/>
        </w:rPr>
        <w:t>须</w:t>
      </w:r>
      <w:r>
        <w:rPr>
          <w:rFonts w:hint="default" w:ascii="Times New Roman" w:hAnsi="Times New Roman" w:eastAsia="仿宋_GB2312" w:cs="Times New Roman"/>
          <w:sz w:val="32"/>
          <w:szCs w:val="32"/>
          <w:lang w:val="en-US" w:eastAsia="zh-CN"/>
        </w:rPr>
        <w:t>开具增值税普通发票。</w:t>
      </w:r>
    </w:p>
    <w:p w14:paraId="768F29F8">
      <w:pPr>
        <w:numPr>
          <w:ilvl w:val="0"/>
          <w:numId w:val="0"/>
        </w:numPr>
        <w:tabs>
          <w:tab w:val="left" w:pos="910"/>
        </w:tabs>
        <w:bidi w:val="0"/>
        <w:ind w:firstLine="640" w:firstLineChars="200"/>
        <w:jc w:val="left"/>
        <w:rPr>
          <w:rFonts w:hint="eastAsia" w:ascii="楷体_GB2312" w:hAnsi="楷体_GB2312" w:eastAsia="楷体_GB2312" w:cs="楷体_GB2312"/>
          <w:b w:val="0"/>
          <w:bCs w:val="0"/>
          <w:color w:val="auto"/>
          <w:kern w:val="2"/>
          <w:sz w:val="32"/>
          <w:szCs w:val="32"/>
          <w:u w:val="none" w:color="000000"/>
          <w:lang w:val="en-US" w:eastAsia="zh-CN" w:bidi="ar-SA"/>
        </w:rPr>
      </w:pPr>
      <w:r>
        <w:rPr>
          <w:rFonts w:hint="eastAsia" w:ascii="楷体_GB2312" w:hAnsi="楷体_GB2312" w:eastAsia="楷体_GB2312" w:cs="楷体_GB2312"/>
          <w:b w:val="0"/>
          <w:bCs w:val="0"/>
          <w:color w:val="auto"/>
          <w:kern w:val="2"/>
          <w:sz w:val="32"/>
          <w:szCs w:val="32"/>
          <w:u w:val="none" w:color="000000"/>
          <w:lang w:val="en-US" w:eastAsia="zh-CN" w:bidi="ar-SA"/>
        </w:rPr>
        <w:t>（五）其他要求</w:t>
      </w:r>
    </w:p>
    <w:p w14:paraId="3A3E694A">
      <w:pPr>
        <w:numPr>
          <w:ilvl w:val="0"/>
          <w:numId w:val="0"/>
        </w:numPr>
        <w:tabs>
          <w:tab w:val="left" w:pos="910"/>
        </w:tabs>
        <w:bidi w:val="0"/>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lang w:val="en-US" w:eastAsia="zh-CN"/>
        </w:rPr>
        <w:t>须</w:t>
      </w:r>
      <w:r>
        <w:rPr>
          <w:rFonts w:hint="default"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lang w:val="en-US" w:eastAsia="zh-CN"/>
        </w:rPr>
        <w:t>投标</w:t>
      </w:r>
      <w:bookmarkStart w:id="153" w:name="_GoBack"/>
      <w:bookmarkEnd w:id="153"/>
      <w:r>
        <w:rPr>
          <w:rFonts w:hint="default" w:ascii="Times New Roman" w:hAnsi="Times New Roman" w:eastAsia="仿宋_GB2312" w:cs="Times New Roman"/>
          <w:sz w:val="32"/>
          <w:szCs w:val="32"/>
          <w:lang w:val="en-US" w:eastAsia="zh-CN"/>
        </w:rPr>
        <w:t>前36个</w:t>
      </w:r>
      <w:r>
        <w:rPr>
          <w:rFonts w:hint="eastAsia" w:ascii="仿宋_GB2312" w:hAnsi="仿宋_GB2312" w:eastAsia="仿宋_GB2312" w:cs="仿宋_GB2312"/>
          <w:sz w:val="32"/>
          <w:szCs w:val="32"/>
          <w:lang w:val="en-US" w:eastAsia="zh-CN"/>
        </w:rPr>
        <w:t>月内同类项目的业绩（以中标通知书或合同复印件加盖公章为依据）</w:t>
      </w:r>
      <w:r>
        <w:rPr>
          <w:rFonts w:hint="default" w:ascii="仿宋_GB2312" w:hAnsi="仿宋_GB2312" w:eastAsia="仿宋_GB2312" w:cs="仿宋_GB2312"/>
          <w:sz w:val="32"/>
          <w:szCs w:val="32"/>
          <w:lang w:val="en-US" w:eastAsia="zh-CN"/>
        </w:rPr>
        <w:t>。</w:t>
      </w:r>
    </w:p>
    <w:p w14:paraId="327B895D">
      <w:pPr>
        <w:rPr>
          <w:rFonts w:hint="eastAsia" w:ascii="黑体" w:hAnsi="黑体" w:eastAsia="黑体" w:cs="黑体"/>
          <w:b w:val="0"/>
          <w:bCs/>
          <w:color w:val="auto"/>
          <w:sz w:val="32"/>
          <w:szCs w:val="32"/>
        </w:rPr>
      </w:pPr>
      <w:bookmarkStart w:id="22" w:name="_Toc22590"/>
      <w:r>
        <w:rPr>
          <w:rFonts w:hint="eastAsia" w:ascii="黑体" w:hAnsi="黑体" w:eastAsia="黑体" w:cs="黑体"/>
          <w:b w:val="0"/>
          <w:bCs/>
          <w:color w:val="auto"/>
          <w:sz w:val="32"/>
          <w:szCs w:val="32"/>
        </w:rPr>
        <w:br w:type="page"/>
      </w:r>
    </w:p>
    <w:p w14:paraId="372EB030">
      <w:pPr>
        <w:spacing w:line="240" w:lineRule="auto"/>
        <w:ind w:left="420"/>
        <w:jc w:val="center"/>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 xml:space="preserve">第三章 </w:t>
      </w:r>
      <w:bookmarkEnd w:id="22"/>
      <w:r>
        <w:rPr>
          <w:rFonts w:hint="eastAsia" w:ascii="黑体" w:hAnsi="黑体" w:eastAsia="黑体" w:cs="黑体"/>
          <w:b w:val="0"/>
          <w:bCs/>
          <w:color w:val="auto"/>
          <w:sz w:val="32"/>
          <w:szCs w:val="32"/>
        </w:rPr>
        <w:t>本项目评审办法</w:t>
      </w:r>
    </w:p>
    <w:p w14:paraId="4DB6359F">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一、评审方法、原则、程序、成交标准</w:t>
      </w:r>
    </w:p>
    <w:tbl>
      <w:tblPr>
        <w:tblStyle w:val="17"/>
        <w:tblW w:w="83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96"/>
        <w:gridCol w:w="7443"/>
      </w:tblGrid>
      <w:tr w14:paraId="14203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3" w:hRule="atLeast"/>
        </w:trPr>
        <w:tc>
          <w:tcPr>
            <w:tcW w:w="896" w:type="dxa"/>
            <w:noWrap w:val="0"/>
            <w:vAlign w:val="center"/>
          </w:tcPr>
          <w:p w14:paraId="23022999">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评标方法、原则、程序、中标标准</w:t>
            </w:r>
          </w:p>
        </w:tc>
        <w:tc>
          <w:tcPr>
            <w:tcW w:w="7443" w:type="dxa"/>
            <w:noWrap w:val="0"/>
            <w:vAlign w:val="center"/>
          </w:tcPr>
          <w:p w14:paraId="0E474FB6">
            <w:pPr>
              <w:spacing w:line="276" w:lineRule="auto"/>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rPr>
              <w:t>一、评审方法：</w:t>
            </w:r>
            <w:r>
              <w:rPr>
                <w:rFonts w:hint="eastAsia" w:ascii="仿宋" w:hAnsi="仿宋" w:eastAsia="仿宋" w:cs="仿宋"/>
                <w:color w:val="auto"/>
                <w:sz w:val="24"/>
                <w:szCs w:val="24"/>
                <w:lang w:val="en-US" w:eastAsia="zh-CN"/>
              </w:rPr>
              <w:t>最低</w:t>
            </w:r>
            <w:r>
              <w:rPr>
                <w:rFonts w:hint="default" w:ascii="仿宋" w:hAnsi="仿宋" w:eastAsia="仿宋" w:cs="仿宋"/>
                <w:color w:val="auto"/>
                <w:sz w:val="24"/>
                <w:szCs w:val="24"/>
                <w:lang w:eastAsia="zh-CN"/>
              </w:rPr>
              <w:t>评标价</w:t>
            </w:r>
            <w:r>
              <w:rPr>
                <w:rFonts w:hint="eastAsia" w:ascii="仿宋" w:hAnsi="仿宋" w:eastAsia="仿宋" w:cs="仿宋"/>
                <w:color w:val="auto"/>
                <w:sz w:val="24"/>
                <w:szCs w:val="24"/>
                <w:lang w:val="en-US" w:eastAsia="zh-CN"/>
              </w:rPr>
              <w:t>法</w:t>
            </w:r>
          </w:p>
          <w:p w14:paraId="08ACBFDF">
            <w:pPr>
              <w:spacing w:line="276"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二、评审原则：</w:t>
            </w:r>
          </w:p>
          <w:p w14:paraId="606EDE53">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1.按照“公平、公正、科学、择优”的原则对待所有供应商。</w:t>
            </w:r>
          </w:p>
          <w:p w14:paraId="6E56AFEF">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2.坚持采购文件的所有相关规定，公平评标。</w:t>
            </w:r>
          </w:p>
          <w:p w14:paraId="40CABD53">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3.对所有供应商的评定都采用相同的程序和标准。</w:t>
            </w:r>
          </w:p>
          <w:p w14:paraId="2EFA9D31">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4.反对不正当竞争，供应商不得相互串通进行报价，如有违反者按《中华人民共和国政府采购法》有关规定处理。本着公平竞争原则，对多家供应商所投产品为同一品牌同一型号的，将作为一个供应商计算，一般由符合招标文件要求且报价最低的供应商参与下一步评审。</w:t>
            </w:r>
          </w:p>
          <w:p w14:paraId="050C42EB">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5.验证：响应人在评审小组决定验证时，提供原件查验。现场未提供原件的或提供的不符合的，均视为未提供。</w:t>
            </w:r>
          </w:p>
          <w:p w14:paraId="25B1AF57">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6.进行信用记录的审查，对列入政府采购严重违法失信行为信息记录名单等政府部门规定的不良信用记录的供应商作无效响应处理。</w:t>
            </w:r>
          </w:p>
          <w:p w14:paraId="0EEB74B2">
            <w:pPr>
              <w:tabs>
                <w:tab w:val="left" w:pos="6720"/>
              </w:tabs>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.评审结束后，各供应商的</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按由</w:t>
            </w:r>
            <w:r>
              <w:rPr>
                <w:rFonts w:hint="eastAsia" w:ascii="仿宋" w:hAnsi="仿宋" w:eastAsia="仿宋" w:cs="仿宋"/>
                <w:color w:val="auto"/>
                <w:sz w:val="24"/>
                <w:szCs w:val="24"/>
                <w:lang w:val="en-US" w:eastAsia="zh-CN"/>
              </w:rPr>
              <w:t>低</w:t>
            </w:r>
            <w:r>
              <w:rPr>
                <w:rFonts w:hint="eastAsia" w:ascii="仿宋" w:hAnsi="仿宋" w:eastAsia="仿宋" w:cs="仿宋"/>
                <w:color w:val="auto"/>
                <w:sz w:val="24"/>
                <w:szCs w:val="24"/>
              </w:rPr>
              <w:t>到</w:t>
            </w:r>
            <w:r>
              <w:rPr>
                <w:rFonts w:hint="eastAsia" w:ascii="仿宋" w:hAnsi="仿宋" w:eastAsia="仿宋" w:cs="仿宋"/>
                <w:color w:val="auto"/>
                <w:sz w:val="24"/>
                <w:szCs w:val="24"/>
                <w:lang w:val="en-US" w:eastAsia="zh-CN"/>
              </w:rPr>
              <w:t>高</w:t>
            </w:r>
            <w:r>
              <w:rPr>
                <w:rFonts w:hint="eastAsia" w:ascii="仿宋" w:hAnsi="仿宋" w:eastAsia="仿宋" w:cs="仿宋"/>
                <w:color w:val="auto"/>
                <w:sz w:val="24"/>
                <w:szCs w:val="24"/>
              </w:rPr>
              <w:t>排序，评标委员会（磋商小组）推荐中标候选供应商，并评定拟中标供应商。</w:t>
            </w:r>
          </w:p>
          <w:p w14:paraId="3E5173B7">
            <w:pPr>
              <w:tabs>
                <w:tab w:val="left" w:pos="560"/>
              </w:tabs>
              <w:spacing w:line="276"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三、评审程序：</w:t>
            </w:r>
          </w:p>
          <w:p w14:paraId="38F2FDED">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1.资格性检查；</w:t>
            </w:r>
          </w:p>
          <w:p w14:paraId="47500707">
            <w:pPr>
              <w:widowControl w:val="0"/>
              <w:tabs>
                <w:tab w:val="left" w:pos="1100"/>
              </w:tabs>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2.符合性检查；</w:t>
            </w:r>
          </w:p>
          <w:p w14:paraId="2C975BBA">
            <w:pPr>
              <w:widowControl w:val="0"/>
              <w:tabs>
                <w:tab w:val="left" w:pos="2220"/>
              </w:tabs>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.推荐成交候选供应商；</w:t>
            </w:r>
          </w:p>
          <w:p w14:paraId="5CEFB3BF">
            <w:pPr>
              <w:widowControl w:val="0"/>
              <w:tabs>
                <w:tab w:val="left" w:pos="2220"/>
              </w:tabs>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.评定拟成交供应商。</w:t>
            </w:r>
          </w:p>
          <w:p w14:paraId="6676AC34">
            <w:pPr>
              <w:spacing w:line="276"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四、</w:t>
            </w:r>
            <w:r>
              <w:rPr>
                <w:rFonts w:hint="eastAsia" w:ascii="仿宋" w:hAnsi="仿宋" w:eastAsia="仿宋" w:cs="仿宋"/>
                <w:b/>
                <w:bCs w:val="0"/>
                <w:color w:val="auto"/>
                <w:sz w:val="24"/>
                <w:szCs w:val="24"/>
              </w:rPr>
              <w:t>中标（成交）</w:t>
            </w:r>
            <w:r>
              <w:rPr>
                <w:rFonts w:hint="eastAsia" w:ascii="仿宋" w:hAnsi="仿宋" w:eastAsia="仿宋" w:cs="仿宋"/>
                <w:b/>
                <w:bCs w:val="0"/>
                <w:color w:val="auto"/>
                <w:sz w:val="24"/>
                <w:szCs w:val="24"/>
                <w:u w:val="none" w:color="auto"/>
              </w:rPr>
              <w:t>标准</w:t>
            </w:r>
            <w:r>
              <w:rPr>
                <w:rFonts w:hint="eastAsia" w:ascii="仿宋" w:hAnsi="仿宋" w:eastAsia="仿宋" w:cs="仿宋"/>
                <w:b/>
                <w:bCs w:val="0"/>
                <w:color w:val="auto"/>
                <w:sz w:val="24"/>
                <w:szCs w:val="24"/>
              </w:rPr>
              <w:t>：</w:t>
            </w:r>
          </w:p>
          <w:p w14:paraId="4D821579">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1.磋商会议现场的各项承诺构成响应文件的一部分。</w:t>
            </w:r>
          </w:p>
          <w:p w14:paraId="2A5189AA">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2.商务、技术能最大满足采购文件要求，</w:t>
            </w:r>
            <w:r>
              <w:rPr>
                <w:rFonts w:hint="eastAsia" w:ascii="仿宋" w:hAnsi="仿宋" w:eastAsia="仿宋" w:cs="仿宋"/>
                <w:color w:val="auto"/>
                <w:sz w:val="24"/>
                <w:szCs w:val="24"/>
                <w:lang w:val="en-US" w:eastAsia="zh-CN"/>
              </w:rPr>
              <w:t>报价最低</w:t>
            </w:r>
            <w:r>
              <w:rPr>
                <w:rFonts w:hint="eastAsia" w:ascii="仿宋" w:hAnsi="仿宋" w:eastAsia="仿宋" w:cs="仿宋"/>
                <w:color w:val="auto"/>
                <w:sz w:val="24"/>
                <w:szCs w:val="24"/>
              </w:rPr>
              <w:t>的供应商将作为成交候选人。</w:t>
            </w:r>
          </w:p>
          <w:p w14:paraId="2193B48B">
            <w:pPr>
              <w:spacing w:line="276" w:lineRule="auto"/>
              <w:rPr>
                <w:rFonts w:hint="eastAsia" w:ascii="仿宋" w:hAnsi="仿宋" w:eastAsia="仿宋" w:cs="仿宋"/>
                <w:color w:val="auto"/>
                <w:sz w:val="24"/>
                <w:szCs w:val="24"/>
              </w:rPr>
            </w:pPr>
            <w:r>
              <w:rPr>
                <w:rFonts w:hint="default" w:ascii="仿宋" w:hAnsi="仿宋" w:eastAsia="仿宋" w:cs="仿宋"/>
                <w:color w:val="auto"/>
                <w:sz w:val="24"/>
                <w:szCs w:val="24"/>
              </w:rPr>
              <w:t>3</w:t>
            </w:r>
            <w:r>
              <w:rPr>
                <w:rFonts w:hint="eastAsia" w:ascii="仿宋" w:hAnsi="仿宋" w:eastAsia="仿宋" w:cs="仿宋"/>
                <w:color w:val="auto"/>
                <w:sz w:val="24"/>
                <w:szCs w:val="24"/>
              </w:rPr>
              <w:t>.根据评审结果排序，确定拟成交人，并在</w:t>
            </w:r>
            <w:r>
              <w:rPr>
                <w:rFonts w:hint="eastAsia" w:ascii="仿宋" w:hAnsi="仿宋" w:eastAsia="仿宋"/>
                <w:color w:val="auto"/>
                <w:sz w:val="24"/>
                <w:szCs w:val="24"/>
                <w:highlight w:val="none"/>
                <w:u w:val="single"/>
              </w:rPr>
              <w:t>兰州大学口腔医学院（</w:t>
            </w:r>
            <w:r>
              <w:rPr>
                <w:rFonts w:hint="eastAsia" w:ascii="仿宋" w:hAnsi="仿宋" w:eastAsia="仿宋"/>
                <w:color w:val="auto"/>
                <w:sz w:val="24"/>
                <w:szCs w:val="24"/>
                <w:highlight w:val="none"/>
                <w:u w:val="single"/>
                <w:lang w:val="en-US" w:eastAsia="zh-CN"/>
              </w:rPr>
              <w:t>口腔</w:t>
            </w:r>
            <w:r>
              <w:rPr>
                <w:rFonts w:hint="eastAsia" w:ascii="仿宋" w:hAnsi="仿宋" w:eastAsia="仿宋"/>
                <w:color w:val="auto"/>
                <w:sz w:val="24"/>
                <w:szCs w:val="24"/>
                <w:highlight w:val="none"/>
                <w:u w:val="single"/>
              </w:rPr>
              <w:t>医院）</w:t>
            </w:r>
            <w:r>
              <w:rPr>
                <w:rFonts w:hint="eastAsia" w:ascii="仿宋" w:hAnsi="仿宋" w:eastAsia="仿宋"/>
                <w:color w:val="auto"/>
                <w:sz w:val="24"/>
                <w:szCs w:val="24"/>
                <w:highlight w:val="none"/>
                <w:u w:val="single"/>
                <w:lang w:val="en-US" w:eastAsia="zh-CN"/>
              </w:rPr>
              <w:t>网页</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rPr>
              <w:t>结果公告。</w:t>
            </w:r>
          </w:p>
        </w:tc>
      </w:tr>
    </w:tbl>
    <w:p w14:paraId="520609BE">
      <w:pPr>
        <w:rPr>
          <w:rFonts w:hint="eastAsia" w:ascii="黑体" w:hAnsi="黑体" w:eastAsia="黑体" w:cs="黑体"/>
          <w:b w:val="0"/>
          <w:bCs/>
          <w:color w:val="auto"/>
          <w:sz w:val="28"/>
          <w:szCs w:val="28"/>
          <w:u w:val="none" w:color="000000"/>
          <w:lang w:val="en-US" w:eastAsia="zh-CN" w:bidi="ar-SA"/>
        </w:rPr>
      </w:pPr>
      <w:r>
        <w:rPr>
          <w:rFonts w:hint="eastAsia" w:ascii="黑体" w:hAnsi="黑体" w:eastAsia="黑体" w:cs="黑体"/>
          <w:b w:val="0"/>
          <w:bCs/>
          <w:color w:val="auto"/>
          <w:sz w:val="28"/>
          <w:szCs w:val="28"/>
          <w:u w:val="none" w:color="000000"/>
          <w:lang w:val="en-US" w:eastAsia="zh-CN" w:bidi="ar-SA"/>
        </w:rPr>
        <w:br w:type="page"/>
      </w:r>
    </w:p>
    <w:p w14:paraId="4D23A98A">
      <w:pPr>
        <w:pStyle w:val="16"/>
        <w:spacing w:line="540" w:lineRule="exact"/>
        <w:ind w:firstLine="0" w:firstLineChars="0"/>
        <w:jc w:val="left"/>
        <w:outlineLvl w:val="0"/>
        <w:rPr>
          <w:rFonts w:ascii="Times New Roman" w:hAnsi="Times New Roman" w:cs="Times New Roman"/>
          <w:color w:val="auto"/>
          <w:sz w:val="32"/>
          <w:szCs w:val="32"/>
        </w:rPr>
      </w:pPr>
      <w:bookmarkStart w:id="23" w:name="_Toc342615446"/>
      <w:r>
        <w:rPr>
          <w:rFonts w:hint="eastAsia" w:ascii="仿宋" w:hAnsi="仿宋" w:eastAsia="仿宋"/>
          <w:b w:val="0"/>
          <w:color w:val="auto"/>
          <w:sz w:val="28"/>
          <w:szCs w:val="28"/>
        </w:rPr>
        <w:t>二</w:t>
      </w:r>
      <w:r>
        <w:rPr>
          <w:rFonts w:hint="eastAsia" w:ascii="仿宋" w:hAnsi="仿宋" w:eastAsia="仿宋"/>
          <w:b/>
          <w:color w:val="auto"/>
          <w:sz w:val="28"/>
          <w:szCs w:val="28"/>
        </w:rPr>
        <w:t>、评审办法</w:t>
      </w:r>
    </w:p>
    <w:p w14:paraId="547C1506">
      <w:pPr>
        <w:widowControl w:val="0"/>
        <w:adjustRightInd/>
        <w:snapToGrid/>
        <w:spacing w:line="520" w:lineRule="exact"/>
        <w:ind w:firstLine="482"/>
        <w:jc w:val="both"/>
        <w:rPr>
          <w:rFonts w:hint="eastAsia" w:ascii="仿宋" w:hAnsi="仿宋" w:eastAsia="仿宋" w:cs="仿宋"/>
          <w:color w:val="auto"/>
          <w:sz w:val="28"/>
          <w:szCs w:val="28"/>
        </w:rPr>
      </w:pPr>
      <w:bookmarkStart w:id="24" w:name="_Toc21848"/>
      <w:bookmarkStart w:id="25" w:name="_Toc8195"/>
      <w:bookmarkStart w:id="26" w:name="_Toc30574"/>
      <w:bookmarkStart w:id="27" w:name="_Toc29391"/>
      <w:bookmarkStart w:id="28" w:name="_Toc10837"/>
      <w:bookmarkStart w:id="29" w:name="OLE_LINK5"/>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rPr>
        <w:t>磋商小组组建及工作</w:t>
      </w:r>
      <w:bookmarkEnd w:id="24"/>
      <w:bookmarkEnd w:id="25"/>
      <w:bookmarkEnd w:id="26"/>
      <w:bookmarkEnd w:id="27"/>
      <w:bookmarkEnd w:id="28"/>
      <w:r>
        <w:rPr>
          <w:rFonts w:hint="eastAsia" w:ascii="仿宋" w:hAnsi="仿宋" w:eastAsia="仿宋" w:cs="仿宋"/>
          <w:color w:val="auto"/>
          <w:sz w:val="28"/>
          <w:szCs w:val="28"/>
        </w:rPr>
        <w:t xml:space="preserve"> </w:t>
      </w:r>
    </w:p>
    <w:p w14:paraId="3020873A">
      <w:pPr>
        <w:widowControl w:val="0"/>
        <w:spacing w:line="520" w:lineRule="exact"/>
        <w:ind w:firstLine="480"/>
        <w:jc w:val="both"/>
        <w:rPr>
          <w:rFonts w:hint="eastAsia" w:ascii="仿宋" w:hAnsi="仿宋" w:eastAsia="仿宋" w:cs="仿宋"/>
          <w:color w:val="auto"/>
          <w:sz w:val="28"/>
          <w:szCs w:val="28"/>
          <w:lang w:bidi="en-US"/>
        </w:rPr>
      </w:pPr>
      <w:r>
        <w:rPr>
          <w:rFonts w:hint="eastAsia" w:ascii="仿宋" w:hAnsi="仿宋" w:eastAsia="仿宋" w:cs="仿宋"/>
          <w:color w:val="auto"/>
          <w:sz w:val="28"/>
          <w:szCs w:val="28"/>
          <w:lang w:bidi="en-US"/>
        </w:rPr>
        <w:t>磋商小组由评审专家和项目</w:t>
      </w:r>
      <w:r>
        <w:rPr>
          <w:rFonts w:hint="default" w:ascii="仿宋" w:hAnsi="仿宋" w:eastAsia="仿宋" w:cs="仿宋"/>
          <w:color w:val="auto"/>
          <w:sz w:val="28"/>
          <w:szCs w:val="28"/>
          <w:lang w:bidi="en-US"/>
        </w:rPr>
        <w:t>归口部门</w:t>
      </w:r>
      <w:r>
        <w:rPr>
          <w:rFonts w:hint="eastAsia" w:ascii="仿宋" w:hAnsi="仿宋" w:eastAsia="仿宋" w:cs="仿宋"/>
          <w:color w:val="auto"/>
          <w:sz w:val="28"/>
          <w:szCs w:val="28"/>
          <w:lang w:bidi="en-US"/>
        </w:rPr>
        <w:t>代表共3人组成，</w:t>
      </w:r>
      <w:r>
        <w:rPr>
          <w:rFonts w:hint="default" w:ascii="仿宋" w:hAnsi="仿宋" w:eastAsia="仿宋" w:cs="仿宋"/>
          <w:color w:val="auto"/>
          <w:sz w:val="28"/>
          <w:szCs w:val="28"/>
          <w:lang w:bidi="en-US"/>
        </w:rPr>
        <w:t>归口部门</w:t>
      </w:r>
      <w:r>
        <w:rPr>
          <w:rFonts w:hint="eastAsia" w:ascii="仿宋" w:hAnsi="仿宋" w:eastAsia="仿宋" w:cs="仿宋"/>
          <w:color w:val="auto"/>
          <w:sz w:val="28"/>
          <w:szCs w:val="28"/>
          <w:lang w:bidi="en-US"/>
        </w:rPr>
        <w:t>代表不超过1人。</w:t>
      </w:r>
    </w:p>
    <w:p w14:paraId="086CF939">
      <w:pPr>
        <w:widowControl w:val="0"/>
        <w:adjustRightInd/>
        <w:snapToGrid/>
        <w:spacing w:line="520" w:lineRule="exact"/>
        <w:ind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评审工作应遵循公平、公正、科学及择优的原则，并以相同的评审程序和标准对待所有的响应供应商。</w:t>
      </w:r>
    </w:p>
    <w:p w14:paraId="22FF0F14">
      <w:pPr>
        <w:widowControl w:val="0"/>
        <w:adjustRightInd/>
        <w:snapToGrid/>
        <w:spacing w:line="520" w:lineRule="exact"/>
        <w:ind w:firstLine="480"/>
        <w:jc w:val="both"/>
        <w:rPr>
          <w:rFonts w:hint="eastAsia" w:ascii="仿宋" w:hAnsi="仿宋" w:eastAsia="仿宋" w:cs="仿宋"/>
          <w:color w:val="auto"/>
          <w:sz w:val="28"/>
          <w:szCs w:val="28"/>
        </w:rPr>
      </w:pPr>
      <w:r>
        <w:rPr>
          <w:rFonts w:hint="eastAsia" w:ascii="仿宋" w:hAnsi="仿宋" w:eastAsia="仿宋" w:cs="仿宋"/>
          <w:b/>
          <w:bCs/>
          <w:color w:val="auto"/>
          <w:sz w:val="28"/>
          <w:szCs w:val="28"/>
        </w:rPr>
        <w:t>评审方法：最低评标价法</w:t>
      </w:r>
      <w:r>
        <w:rPr>
          <w:rFonts w:hint="eastAsia" w:ascii="仿宋" w:hAnsi="仿宋" w:eastAsia="仿宋" w:cs="仿宋"/>
          <w:color w:val="auto"/>
          <w:sz w:val="28"/>
          <w:szCs w:val="28"/>
        </w:rPr>
        <w:t>。</w:t>
      </w:r>
    </w:p>
    <w:p w14:paraId="3D9ED570">
      <w:pPr>
        <w:widowControl w:val="0"/>
        <w:adjustRightInd/>
        <w:snapToGrid/>
        <w:spacing w:line="520" w:lineRule="exact"/>
        <w:ind w:firstLine="482"/>
        <w:jc w:val="both"/>
        <w:rPr>
          <w:rFonts w:hint="eastAsia" w:ascii="仿宋" w:hAnsi="仿宋" w:eastAsia="仿宋" w:cs="仿宋"/>
          <w:color w:val="auto"/>
          <w:sz w:val="28"/>
          <w:szCs w:val="28"/>
        </w:rPr>
      </w:pPr>
      <w:bookmarkStart w:id="30" w:name="_Toc13544"/>
      <w:bookmarkStart w:id="31" w:name="_Toc26335"/>
      <w:bookmarkStart w:id="32" w:name="_Toc32550"/>
      <w:bookmarkStart w:id="33" w:name="_Toc26338"/>
      <w:bookmarkStart w:id="34" w:name="_Toc2834"/>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磋商过程的保密性</w:t>
      </w:r>
      <w:bookmarkEnd w:id="30"/>
      <w:bookmarkEnd w:id="31"/>
      <w:bookmarkEnd w:id="32"/>
      <w:bookmarkEnd w:id="33"/>
      <w:bookmarkEnd w:id="34"/>
      <w:r>
        <w:rPr>
          <w:rFonts w:hint="eastAsia" w:ascii="仿宋" w:hAnsi="仿宋" w:eastAsia="仿宋" w:cs="仿宋"/>
          <w:color w:val="auto"/>
          <w:sz w:val="28"/>
          <w:szCs w:val="28"/>
        </w:rPr>
        <w:t xml:space="preserve"> </w:t>
      </w:r>
    </w:p>
    <w:p w14:paraId="4855C7B9">
      <w:pPr>
        <w:widowControl w:val="0"/>
        <w:adjustRightInd/>
        <w:snapToGrid/>
        <w:spacing w:line="520" w:lineRule="exact"/>
        <w:ind w:firstLine="482"/>
        <w:jc w:val="both"/>
        <w:rPr>
          <w:rFonts w:hint="eastAsia" w:ascii="仿宋" w:hAnsi="仿宋" w:eastAsia="仿宋" w:cs="仿宋"/>
          <w:b w:val="0"/>
          <w:bCs w:val="0"/>
          <w:color w:val="auto"/>
          <w:sz w:val="28"/>
          <w:szCs w:val="28"/>
          <w:lang w:val="en-US" w:eastAsia="zh-CN"/>
        </w:rPr>
      </w:pPr>
      <w:bookmarkStart w:id="35" w:name="_Toc3395"/>
      <w:bookmarkStart w:id="36" w:name="_Toc8166"/>
      <w:bookmarkStart w:id="37" w:name="_Toc8600"/>
      <w:bookmarkStart w:id="38" w:name="_Toc16955"/>
      <w:bookmarkStart w:id="39" w:name="_Toc1769"/>
      <w:r>
        <w:rPr>
          <w:rFonts w:hint="eastAsia" w:ascii="仿宋" w:hAnsi="仿宋" w:eastAsia="仿宋" w:cs="仿宋"/>
          <w:b w:val="0"/>
          <w:bCs w:val="0"/>
          <w:color w:val="auto"/>
          <w:sz w:val="28"/>
          <w:szCs w:val="28"/>
          <w:lang w:val="en-US" w:eastAsia="zh-CN"/>
        </w:rPr>
        <w:t>从开始磋商，直到向成交的供应商授予合同时止，凡与审查、澄清、评价和比较报价有关资料以及评审意见等，均不得向供应商及与磋商无关的其他人透露。</w:t>
      </w:r>
    </w:p>
    <w:p w14:paraId="45CAA4C2">
      <w:pPr>
        <w:widowControl w:val="0"/>
        <w:adjustRightInd/>
        <w:snapToGrid/>
        <w:spacing w:line="520" w:lineRule="exact"/>
        <w:ind w:firstLine="482"/>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在磋商过程中，如果供应商试图在响应文件审查、澄清、比较及授予合同方面向采购人施加任何影响，其报价将被拒绝。</w:t>
      </w:r>
    </w:p>
    <w:p w14:paraId="45A84ACE">
      <w:pPr>
        <w:widowControl w:val="0"/>
        <w:adjustRightInd/>
        <w:snapToGrid/>
        <w:spacing w:line="520" w:lineRule="exact"/>
        <w:ind w:firstLine="482"/>
        <w:jc w:val="both"/>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3.</w:t>
      </w:r>
      <w:r>
        <w:rPr>
          <w:rFonts w:hint="eastAsia" w:ascii="仿宋" w:hAnsi="仿宋" w:eastAsia="仿宋" w:cs="仿宋"/>
          <w:b/>
          <w:bCs/>
          <w:color w:val="auto"/>
          <w:sz w:val="28"/>
          <w:szCs w:val="28"/>
        </w:rPr>
        <w:t>磋商程序</w:t>
      </w:r>
      <w:bookmarkEnd w:id="35"/>
      <w:bookmarkEnd w:id="36"/>
      <w:bookmarkEnd w:id="37"/>
      <w:bookmarkEnd w:id="38"/>
      <w:bookmarkEnd w:id="39"/>
      <w:r>
        <w:rPr>
          <w:rFonts w:hint="eastAsia" w:ascii="仿宋" w:hAnsi="仿宋" w:eastAsia="仿宋" w:cs="仿宋"/>
          <w:color w:val="auto"/>
          <w:sz w:val="28"/>
          <w:szCs w:val="28"/>
        </w:rPr>
        <w:t xml:space="preserve"> </w:t>
      </w:r>
    </w:p>
    <w:p w14:paraId="2B82B365">
      <w:pPr>
        <w:widowControl w:val="0"/>
        <w:adjustRightInd/>
        <w:snapToGrid/>
        <w:spacing w:line="520" w:lineRule="exact"/>
        <w:ind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磋商程序：资格审查、符合性审查、磋商、最终报价、推荐成交供应商。</w:t>
      </w:r>
    </w:p>
    <w:p w14:paraId="2E819402">
      <w:pPr>
        <w:widowControl w:val="0"/>
        <w:adjustRightInd/>
        <w:snapToGrid/>
        <w:spacing w:line="520" w:lineRule="exact"/>
        <w:ind w:firstLine="482"/>
        <w:jc w:val="both"/>
        <w:rPr>
          <w:rFonts w:hint="eastAsia" w:ascii="仿宋" w:hAnsi="仿宋" w:eastAsia="仿宋" w:cs="仿宋"/>
          <w:color w:val="auto"/>
          <w:sz w:val="28"/>
          <w:szCs w:val="28"/>
        </w:rPr>
      </w:pPr>
      <w:bookmarkStart w:id="40" w:name="_Toc11934"/>
      <w:bookmarkStart w:id="41" w:name="_Toc5948"/>
      <w:bookmarkStart w:id="42" w:name="_Toc17344"/>
      <w:bookmarkStart w:id="43" w:name="_Toc5422"/>
      <w:bookmarkStart w:id="44" w:name="_Toc8666"/>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资格审查</w:t>
      </w:r>
      <w:bookmarkEnd w:id="40"/>
      <w:bookmarkEnd w:id="41"/>
      <w:bookmarkEnd w:id="42"/>
      <w:bookmarkEnd w:id="43"/>
      <w:bookmarkEnd w:id="44"/>
      <w:r>
        <w:rPr>
          <w:rFonts w:hint="eastAsia" w:ascii="仿宋" w:hAnsi="仿宋" w:eastAsia="仿宋" w:cs="仿宋"/>
          <w:color w:val="auto"/>
          <w:sz w:val="28"/>
          <w:szCs w:val="28"/>
        </w:rPr>
        <w:t xml:space="preserve"> </w:t>
      </w:r>
    </w:p>
    <w:p w14:paraId="6851F47A">
      <w:pPr>
        <w:widowControl w:val="0"/>
        <w:adjustRightInd/>
        <w:snapToGrid/>
        <w:spacing w:line="520" w:lineRule="exact"/>
        <w:ind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磋商小组应当对供应商提交的响应文件中的资格证明文件进行资格审查。资格不满足本项目要求的其响应文件无效。则不能进行下一环节的评审。磋商小组应当告知有关供应商。</w:t>
      </w:r>
    </w:p>
    <w:p w14:paraId="11EBD2F2">
      <w:pPr>
        <w:widowControl w:val="0"/>
        <w:adjustRightInd/>
        <w:snapToGrid/>
        <w:spacing w:line="520" w:lineRule="exact"/>
        <w:ind w:firstLine="482"/>
        <w:jc w:val="both"/>
        <w:rPr>
          <w:rFonts w:hint="eastAsia" w:ascii="仿宋" w:hAnsi="仿宋" w:eastAsia="仿宋" w:cs="仿宋"/>
          <w:color w:val="auto"/>
          <w:sz w:val="28"/>
          <w:szCs w:val="28"/>
        </w:rPr>
      </w:pPr>
      <w:bookmarkStart w:id="45" w:name="_Toc1359"/>
      <w:bookmarkStart w:id="46" w:name="_Toc29114"/>
      <w:bookmarkStart w:id="47" w:name="_Toc2845"/>
      <w:bookmarkStart w:id="48" w:name="_Toc27801"/>
      <w:bookmarkStart w:id="49" w:name="_Toc19433"/>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澄清</w:t>
      </w:r>
      <w:bookmarkEnd w:id="45"/>
      <w:bookmarkEnd w:id="46"/>
      <w:bookmarkEnd w:id="47"/>
      <w:bookmarkEnd w:id="48"/>
      <w:bookmarkEnd w:id="49"/>
      <w:r>
        <w:rPr>
          <w:rFonts w:hint="eastAsia" w:ascii="仿宋" w:hAnsi="仿宋" w:eastAsia="仿宋" w:cs="仿宋"/>
          <w:color w:val="auto"/>
          <w:sz w:val="28"/>
          <w:szCs w:val="28"/>
        </w:rPr>
        <w:t xml:space="preserve"> </w:t>
      </w:r>
    </w:p>
    <w:p w14:paraId="101F2067">
      <w:pPr>
        <w:widowControl w:val="0"/>
        <w:adjustRightInd/>
        <w:snapToGrid/>
        <w:spacing w:line="520" w:lineRule="exact"/>
        <w:ind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A4B1454">
      <w:pPr>
        <w:widowControl w:val="0"/>
        <w:tabs>
          <w:tab w:val="left" w:pos="420"/>
        </w:tabs>
        <w:adjustRightInd/>
        <w:snapToGrid/>
        <w:spacing w:line="520" w:lineRule="exact"/>
        <w:ind w:firstLine="482"/>
        <w:jc w:val="both"/>
        <w:rPr>
          <w:rFonts w:hint="eastAsia" w:ascii="仿宋" w:hAnsi="仿宋" w:eastAsia="仿宋" w:cs="仿宋"/>
          <w:color w:val="auto"/>
          <w:sz w:val="28"/>
          <w:szCs w:val="28"/>
        </w:rPr>
      </w:pPr>
      <w:bookmarkStart w:id="50" w:name="_Toc24127"/>
      <w:r>
        <w:rPr>
          <w:rFonts w:hint="eastAsia" w:ascii="仿宋" w:hAnsi="仿宋" w:eastAsia="仿宋" w:cs="仿宋"/>
          <w:b/>
          <w:bCs/>
          <w:color w:val="auto"/>
          <w:sz w:val="28"/>
          <w:szCs w:val="28"/>
          <w:lang w:val="en-US" w:eastAsia="zh-CN"/>
        </w:rPr>
        <w:t>6.</w:t>
      </w:r>
      <w:r>
        <w:rPr>
          <w:rFonts w:hint="eastAsia" w:ascii="仿宋" w:hAnsi="仿宋" w:eastAsia="仿宋" w:cs="仿宋"/>
          <w:b/>
          <w:bCs/>
          <w:color w:val="auto"/>
          <w:sz w:val="28"/>
          <w:szCs w:val="28"/>
        </w:rPr>
        <w:t>符合性审查</w:t>
      </w:r>
      <w:bookmarkEnd w:id="50"/>
      <w:r>
        <w:rPr>
          <w:rFonts w:hint="eastAsia" w:ascii="仿宋" w:hAnsi="仿宋" w:eastAsia="仿宋" w:cs="仿宋"/>
          <w:color w:val="auto"/>
          <w:sz w:val="28"/>
          <w:szCs w:val="28"/>
        </w:rPr>
        <w:t xml:space="preserve"> </w:t>
      </w:r>
    </w:p>
    <w:p w14:paraId="52EE141C">
      <w:pPr>
        <w:widowControl w:val="0"/>
        <w:adjustRightInd/>
        <w:snapToGrid/>
        <w:spacing w:line="520" w:lineRule="exact"/>
        <w:ind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对响应文件的符合性进行审查。磋商小组应当对响应文件进行符合性审查，供应商响应文件有下列情况之一，其响应文件无效（供应商不得参加磋商），磋商小组应当告知有关供应商：</w:t>
      </w:r>
    </w:p>
    <w:p w14:paraId="106458EE">
      <w:pPr>
        <w:adjustRightInd/>
        <w:snapToGrid/>
        <w:spacing w:line="520" w:lineRule="exact"/>
        <w:ind w:firstLine="482"/>
        <w:jc w:val="both"/>
        <w:rPr>
          <w:rFonts w:hint="eastAsia" w:ascii="仿宋" w:hAnsi="仿宋" w:eastAsia="仿宋" w:cs="仿宋"/>
          <w:b/>
          <w:bCs/>
          <w:color w:val="auto"/>
          <w:sz w:val="28"/>
          <w:szCs w:val="28"/>
          <w:lang w:bidi="en-US"/>
        </w:rPr>
      </w:pPr>
      <w:r>
        <w:rPr>
          <w:rFonts w:hint="eastAsia" w:ascii="仿宋" w:hAnsi="仿宋" w:eastAsia="仿宋" w:cs="仿宋"/>
          <w:b/>
          <w:bCs/>
          <w:color w:val="auto"/>
          <w:sz w:val="28"/>
          <w:szCs w:val="28"/>
          <w:lang w:bidi="en-US"/>
        </w:rPr>
        <w:t>（</w:t>
      </w:r>
      <w:r>
        <w:rPr>
          <w:rFonts w:hint="eastAsia" w:ascii="仿宋" w:hAnsi="仿宋" w:eastAsia="仿宋" w:cs="仿宋"/>
          <w:b/>
          <w:bCs/>
          <w:color w:val="auto"/>
          <w:sz w:val="28"/>
          <w:szCs w:val="28"/>
          <w:lang w:val="en-US" w:eastAsia="zh-CN" w:bidi="en-US"/>
        </w:rPr>
        <w:t>1</w:t>
      </w:r>
      <w:r>
        <w:rPr>
          <w:rFonts w:hint="eastAsia" w:ascii="仿宋" w:hAnsi="仿宋" w:eastAsia="仿宋" w:cs="仿宋"/>
          <w:b/>
          <w:bCs/>
          <w:color w:val="auto"/>
          <w:sz w:val="28"/>
          <w:szCs w:val="28"/>
          <w:lang w:bidi="en-US"/>
        </w:rPr>
        <w:t>）响应文件的内容不符合</w:t>
      </w:r>
      <w:r>
        <w:rPr>
          <w:rFonts w:hint="eastAsia" w:ascii="仿宋" w:hAnsi="仿宋" w:eastAsia="仿宋" w:cs="仿宋"/>
          <w:b/>
          <w:bCs/>
          <w:color w:val="auto"/>
          <w:sz w:val="28"/>
          <w:szCs w:val="28"/>
          <w:lang w:eastAsia="zh-CN" w:bidi="en-US"/>
        </w:rPr>
        <w:t>采购文件</w:t>
      </w:r>
      <w:r>
        <w:rPr>
          <w:rFonts w:hint="eastAsia" w:ascii="仿宋" w:hAnsi="仿宋" w:eastAsia="仿宋" w:cs="仿宋"/>
          <w:b/>
          <w:bCs/>
          <w:color w:val="auto"/>
          <w:sz w:val="28"/>
          <w:szCs w:val="28"/>
          <w:lang w:bidi="en-US"/>
        </w:rPr>
        <w:t>要求或内容字迹模糊、无法辨认；</w:t>
      </w:r>
    </w:p>
    <w:p w14:paraId="1BB1C071">
      <w:pPr>
        <w:adjustRightInd/>
        <w:snapToGrid/>
        <w:spacing w:line="520" w:lineRule="exact"/>
        <w:ind w:firstLine="482"/>
        <w:jc w:val="both"/>
        <w:rPr>
          <w:rFonts w:hint="eastAsia" w:ascii="仿宋" w:hAnsi="仿宋" w:eastAsia="仿宋" w:cs="仿宋"/>
          <w:b/>
          <w:bCs/>
          <w:color w:val="auto"/>
          <w:sz w:val="28"/>
          <w:szCs w:val="28"/>
          <w:lang w:bidi="en-US"/>
        </w:rPr>
      </w:pPr>
      <w:r>
        <w:rPr>
          <w:rFonts w:hint="eastAsia" w:ascii="仿宋" w:hAnsi="仿宋" w:eastAsia="仿宋" w:cs="仿宋"/>
          <w:b/>
          <w:bCs/>
          <w:color w:val="auto"/>
          <w:sz w:val="28"/>
          <w:szCs w:val="28"/>
          <w:lang w:bidi="en-US"/>
        </w:rPr>
        <w:t>（</w:t>
      </w:r>
      <w:r>
        <w:rPr>
          <w:rFonts w:hint="eastAsia" w:ascii="仿宋" w:hAnsi="仿宋" w:eastAsia="仿宋" w:cs="仿宋"/>
          <w:b/>
          <w:bCs/>
          <w:color w:val="auto"/>
          <w:sz w:val="28"/>
          <w:szCs w:val="28"/>
          <w:lang w:val="en-US" w:eastAsia="zh-CN" w:bidi="en-US"/>
        </w:rPr>
        <w:t>2</w:t>
      </w:r>
      <w:r>
        <w:rPr>
          <w:rFonts w:hint="eastAsia" w:ascii="仿宋" w:hAnsi="仿宋" w:eastAsia="仿宋" w:cs="仿宋"/>
          <w:b/>
          <w:bCs/>
          <w:color w:val="auto"/>
          <w:sz w:val="28"/>
          <w:szCs w:val="28"/>
          <w:lang w:bidi="en-US"/>
        </w:rPr>
        <w:t>）评审小组认为供应商的报价有可能影响产品质量或者不能诚信履约，供应商不能证明其报价合理性的；</w:t>
      </w:r>
    </w:p>
    <w:p w14:paraId="0F9D0ABF">
      <w:pPr>
        <w:adjustRightInd/>
        <w:snapToGrid/>
        <w:spacing w:line="520" w:lineRule="exact"/>
        <w:ind w:firstLine="482"/>
        <w:jc w:val="both"/>
        <w:rPr>
          <w:rFonts w:hint="eastAsia" w:ascii="仿宋" w:hAnsi="仿宋" w:eastAsia="仿宋" w:cs="仿宋"/>
          <w:b/>
          <w:bCs/>
          <w:color w:val="auto"/>
          <w:sz w:val="28"/>
          <w:szCs w:val="28"/>
          <w:lang w:bidi="en-US"/>
        </w:rPr>
      </w:pPr>
      <w:r>
        <w:rPr>
          <w:rFonts w:hint="eastAsia" w:ascii="仿宋" w:hAnsi="仿宋" w:eastAsia="仿宋" w:cs="仿宋"/>
          <w:b/>
          <w:bCs/>
          <w:color w:val="auto"/>
          <w:sz w:val="28"/>
          <w:szCs w:val="28"/>
          <w:lang w:bidi="en-US"/>
        </w:rPr>
        <w:t>（</w:t>
      </w:r>
      <w:r>
        <w:rPr>
          <w:rFonts w:hint="eastAsia" w:ascii="仿宋" w:hAnsi="仿宋" w:eastAsia="仿宋" w:cs="仿宋"/>
          <w:b/>
          <w:bCs/>
          <w:color w:val="auto"/>
          <w:sz w:val="28"/>
          <w:szCs w:val="28"/>
          <w:lang w:val="en-US" w:eastAsia="zh-CN" w:bidi="en-US"/>
        </w:rPr>
        <w:t>3</w:t>
      </w:r>
      <w:r>
        <w:rPr>
          <w:rFonts w:hint="eastAsia" w:ascii="仿宋" w:hAnsi="仿宋" w:eastAsia="仿宋" w:cs="仿宋"/>
          <w:b/>
          <w:bCs/>
          <w:color w:val="auto"/>
          <w:sz w:val="28"/>
          <w:szCs w:val="28"/>
          <w:lang w:bidi="en-US"/>
        </w:rPr>
        <w:t>）响应文件未按</w:t>
      </w:r>
      <w:r>
        <w:rPr>
          <w:rFonts w:hint="eastAsia" w:ascii="仿宋" w:hAnsi="仿宋" w:eastAsia="仿宋" w:cs="仿宋"/>
          <w:b/>
          <w:bCs/>
          <w:color w:val="auto"/>
          <w:sz w:val="28"/>
          <w:szCs w:val="28"/>
          <w:lang w:eastAsia="zh-CN" w:bidi="en-US"/>
        </w:rPr>
        <w:t>采购文件</w:t>
      </w:r>
      <w:r>
        <w:rPr>
          <w:rFonts w:hint="eastAsia" w:ascii="仿宋" w:hAnsi="仿宋" w:eastAsia="仿宋" w:cs="仿宋"/>
          <w:b/>
          <w:bCs/>
          <w:color w:val="auto"/>
          <w:sz w:val="28"/>
          <w:szCs w:val="28"/>
          <w:lang w:bidi="en-US"/>
        </w:rPr>
        <w:t>要求签署、盖章的；</w:t>
      </w:r>
    </w:p>
    <w:p w14:paraId="6234D365">
      <w:pPr>
        <w:adjustRightInd/>
        <w:snapToGrid/>
        <w:spacing w:line="520" w:lineRule="exact"/>
        <w:ind w:firstLine="482"/>
        <w:jc w:val="both"/>
        <w:rPr>
          <w:rFonts w:hint="eastAsia" w:ascii="仿宋" w:hAnsi="仿宋" w:eastAsia="仿宋" w:cs="仿宋"/>
          <w:b/>
          <w:bCs/>
          <w:color w:val="auto"/>
          <w:sz w:val="28"/>
          <w:szCs w:val="28"/>
          <w:lang w:bidi="en-US"/>
        </w:rPr>
      </w:pPr>
      <w:r>
        <w:rPr>
          <w:rFonts w:hint="eastAsia" w:ascii="仿宋" w:hAnsi="仿宋" w:eastAsia="仿宋" w:cs="仿宋"/>
          <w:b/>
          <w:bCs/>
          <w:color w:val="auto"/>
          <w:sz w:val="28"/>
          <w:szCs w:val="28"/>
          <w:lang w:bidi="en-US"/>
        </w:rPr>
        <w:t>（</w:t>
      </w:r>
      <w:r>
        <w:rPr>
          <w:rFonts w:hint="eastAsia" w:ascii="仿宋" w:hAnsi="仿宋" w:eastAsia="仿宋" w:cs="仿宋"/>
          <w:b/>
          <w:bCs/>
          <w:color w:val="auto"/>
          <w:sz w:val="28"/>
          <w:szCs w:val="28"/>
          <w:lang w:val="en-US" w:eastAsia="zh-CN" w:bidi="en-US"/>
        </w:rPr>
        <w:t>4</w:t>
      </w:r>
      <w:r>
        <w:rPr>
          <w:rFonts w:hint="eastAsia" w:ascii="仿宋" w:hAnsi="仿宋" w:eastAsia="仿宋" w:cs="仿宋"/>
          <w:b/>
          <w:bCs/>
          <w:color w:val="auto"/>
          <w:sz w:val="28"/>
          <w:szCs w:val="28"/>
          <w:lang w:bidi="en-US"/>
        </w:rPr>
        <w:t>）报价超过</w:t>
      </w:r>
      <w:r>
        <w:rPr>
          <w:rFonts w:hint="eastAsia" w:ascii="仿宋" w:hAnsi="仿宋" w:eastAsia="仿宋" w:cs="仿宋"/>
          <w:b/>
          <w:bCs/>
          <w:color w:val="auto"/>
          <w:sz w:val="28"/>
          <w:szCs w:val="28"/>
          <w:lang w:eastAsia="zh-CN" w:bidi="en-US"/>
        </w:rPr>
        <w:t>采购文件</w:t>
      </w:r>
      <w:r>
        <w:rPr>
          <w:rFonts w:hint="eastAsia" w:ascii="仿宋" w:hAnsi="仿宋" w:eastAsia="仿宋" w:cs="仿宋"/>
          <w:b/>
          <w:bCs/>
          <w:color w:val="auto"/>
          <w:sz w:val="28"/>
          <w:szCs w:val="28"/>
          <w:lang w:bidi="en-US"/>
        </w:rPr>
        <w:t>中规定的预算金额或者最高限价的；</w:t>
      </w:r>
    </w:p>
    <w:p w14:paraId="07D05F3A">
      <w:pPr>
        <w:adjustRightInd/>
        <w:snapToGrid/>
        <w:spacing w:line="520" w:lineRule="exact"/>
        <w:ind w:firstLine="482"/>
        <w:jc w:val="both"/>
        <w:rPr>
          <w:rFonts w:hint="eastAsia" w:ascii="仿宋" w:hAnsi="仿宋" w:eastAsia="仿宋" w:cs="仿宋"/>
          <w:b/>
          <w:bCs/>
          <w:color w:val="auto"/>
          <w:sz w:val="28"/>
          <w:szCs w:val="28"/>
          <w:lang w:bidi="en-US"/>
        </w:rPr>
      </w:pPr>
      <w:r>
        <w:rPr>
          <w:rFonts w:hint="eastAsia" w:ascii="仿宋" w:hAnsi="仿宋" w:eastAsia="仿宋" w:cs="仿宋"/>
          <w:b/>
          <w:bCs/>
          <w:color w:val="auto"/>
          <w:sz w:val="28"/>
          <w:szCs w:val="28"/>
          <w:lang w:bidi="en-US"/>
        </w:rPr>
        <w:t>（</w:t>
      </w:r>
      <w:r>
        <w:rPr>
          <w:rFonts w:hint="eastAsia" w:ascii="仿宋" w:hAnsi="仿宋" w:eastAsia="仿宋" w:cs="仿宋"/>
          <w:b/>
          <w:bCs/>
          <w:color w:val="auto"/>
          <w:sz w:val="28"/>
          <w:szCs w:val="28"/>
          <w:lang w:val="en-US" w:eastAsia="zh-CN" w:bidi="en-US"/>
        </w:rPr>
        <w:t>5</w:t>
      </w:r>
      <w:r>
        <w:rPr>
          <w:rFonts w:hint="eastAsia" w:ascii="仿宋" w:hAnsi="仿宋" w:eastAsia="仿宋" w:cs="仿宋"/>
          <w:b/>
          <w:bCs/>
          <w:color w:val="auto"/>
          <w:sz w:val="28"/>
          <w:szCs w:val="28"/>
          <w:lang w:bidi="en-US"/>
        </w:rPr>
        <w:t>）响应文件含有采购人不能接受的附加条件的；</w:t>
      </w:r>
    </w:p>
    <w:p w14:paraId="279A09B9">
      <w:pPr>
        <w:widowControl w:val="0"/>
        <w:adjustRightInd/>
        <w:snapToGrid/>
        <w:spacing w:line="520" w:lineRule="exact"/>
        <w:ind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符合性审查结束后，磋商小组所有成员应当集中与单一供应商分别进行磋商，并给予所有参加磋商的供应商平等的磋商机会。</w:t>
      </w:r>
    </w:p>
    <w:p w14:paraId="04EE212D">
      <w:pPr>
        <w:widowControl w:val="0"/>
        <w:adjustRightInd/>
        <w:snapToGrid/>
        <w:spacing w:line="520" w:lineRule="exact"/>
        <w:ind w:firstLine="482"/>
        <w:jc w:val="both"/>
        <w:rPr>
          <w:rFonts w:hint="eastAsia" w:ascii="仿宋" w:hAnsi="仿宋" w:eastAsia="仿宋" w:cs="仿宋"/>
          <w:b/>
          <w:bCs/>
          <w:color w:val="auto"/>
          <w:sz w:val="28"/>
          <w:szCs w:val="28"/>
        </w:rPr>
      </w:pPr>
      <w:bookmarkStart w:id="51" w:name="_Toc5616"/>
      <w:bookmarkStart w:id="52" w:name="_Toc11654"/>
      <w:bookmarkStart w:id="53" w:name="_Toc17560"/>
      <w:bookmarkStart w:id="54" w:name="_Toc24435"/>
      <w:bookmarkStart w:id="55" w:name="_Toc22578"/>
      <w:r>
        <w:rPr>
          <w:rFonts w:hint="eastAsia" w:ascii="仿宋" w:hAnsi="仿宋" w:eastAsia="仿宋" w:cs="仿宋"/>
          <w:b/>
          <w:bCs/>
          <w:color w:val="auto"/>
          <w:sz w:val="28"/>
          <w:szCs w:val="28"/>
          <w:lang w:val="en-US" w:eastAsia="zh-CN"/>
        </w:rPr>
        <w:t>7.</w:t>
      </w:r>
      <w:r>
        <w:rPr>
          <w:rFonts w:hint="eastAsia" w:ascii="仿宋" w:hAnsi="仿宋" w:eastAsia="仿宋" w:cs="仿宋"/>
          <w:b/>
          <w:bCs/>
          <w:color w:val="auto"/>
          <w:sz w:val="28"/>
          <w:szCs w:val="28"/>
        </w:rPr>
        <w:t>磋商</w:t>
      </w:r>
      <w:bookmarkEnd w:id="51"/>
      <w:bookmarkEnd w:id="52"/>
      <w:bookmarkEnd w:id="53"/>
      <w:bookmarkEnd w:id="54"/>
      <w:bookmarkEnd w:id="55"/>
    </w:p>
    <w:p w14:paraId="46B81780">
      <w:pPr>
        <w:widowControl w:val="0"/>
        <w:adjustRightInd/>
        <w:snapToGrid/>
        <w:spacing w:line="520" w:lineRule="exact"/>
        <w:ind w:firstLine="480"/>
        <w:jc w:val="both"/>
        <w:rPr>
          <w:rFonts w:hint="eastAsia" w:ascii="仿宋" w:hAnsi="仿宋" w:eastAsia="仿宋" w:cs="仿宋"/>
          <w:color w:val="auto"/>
          <w:sz w:val="28"/>
          <w:szCs w:val="28"/>
          <w:lang w:eastAsia="zh-CN"/>
        </w:rPr>
      </w:pPr>
      <w:bookmarkStart w:id="56" w:name="_Toc28688"/>
      <w:bookmarkStart w:id="57" w:name="_Toc2496"/>
      <w:r>
        <w:rPr>
          <w:rFonts w:hint="eastAsia" w:ascii="仿宋" w:hAnsi="仿宋" w:eastAsia="仿宋" w:cs="仿宋"/>
          <w:color w:val="auto"/>
          <w:sz w:val="28"/>
          <w:szCs w:val="28"/>
          <w:lang w:eastAsia="zh-CN"/>
        </w:rPr>
        <w:t>符合性审查结束后，磋商小组所有成员应当集中与单一供应商分别进行磋商，并给予所有参加磋商的供应商平等的磋商机会。在磋商过程中，磋商小组可以根据采购文件和磋商情况实质性变动采购需求中的技术、服务要求以及合同草案条款。</w:t>
      </w:r>
    </w:p>
    <w:p w14:paraId="7AA8FF29">
      <w:pPr>
        <w:widowControl w:val="0"/>
        <w:adjustRightInd/>
        <w:snapToGrid/>
        <w:spacing w:line="520" w:lineRule="exact"/>
        <w:ind w:firstLine="48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对采购文件作出的实质性变动是采购文件的有效组成部分，磋商小组应当及时以书面形式同时通知所有参加磋商的供应商。</w:t>
      </w:r>
    </w:p>
    <w:p w14:paraId="5FD6BE48">
      <w:pPr>
        <w:widowControl w:val="0"/>
        <w:adjustRightInd/>
        <w:snapToGrid/>
        <w:spacing w:line="520" w:lineRule="exact"/>
        <w:ind w:firstLine="48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供应商应当按照采购文件的变动情况和磋商小组的要求重新提交响应文件，并由其法定代表人或授权代表签字或者加盖公章。由授权代表签字的，应当附法定代表人授权书。供应商为自然人的，应当由本人签字并附身份证明。</w:t>
      </w:r>
    </w:p>
    <w:p w14:paraId="1CEAF914">
      <w:pPr>
        <w:widowControl w:val="0"/>
        <w:adjustRightInd/>
        <w:snapToGrid/>
        <w:spacing w:line="520" w:lineRule="exact"/>
        <w:ind w:firstLine="48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采购文件能够详细列明采购项目的技术、服务要求的，磋商结束后，磋商小组应当要求所有实质性响应的供应商在规定时间内提交最终报价。</w:t>
      </w:r>
    </w:p>
    <w:p w14:paraId="1397D99D">
      <w:pPr>
        <w:widowControl w:val="0"/>
        <w:adjustRightInd/>
        <w:snapToGrid/>
        <w:spacing w:line="520" w:lineRule="exact"/>
        <w:ind w:firstLine="48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最终报价是供应商响应文件的有效组成部分。 </w:t>
      </w:r>
    </w:p>
    <w:p w14:paraId="55D63CFD">
      <w:pPr>
        <w:widowControl w:val="0"/>
        <w:adjustRightInd/>
        <w:snapToGrid/>
        <w:spacing w:line="520" w:lineRule="exact"/>
        <w:ind w:firstLine="48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参加磋商的供应商应当对磋商的承诺和最终报价以书面形式确认，并由授权代表签字。</w:t>
      </w:r>
    </w:p>
    <w:p w14:paraId="5A9469CF">
      <w:pPr>
        <w:widowControl w:val="0"/>
        <w:adjustRightInd/>
        <w:snapToGrid/>
        <w:spacing w:line="520" w:lineRule="exact"/>
        <w:ind w:firstLine="48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经磋商确定最终采购需求和提交最终报价的供应商后，由磋商小组采用最低评标价法对提交最终报价的供应商的响应文件和最后报价进行评审。</w:t>
      </w:r>
    </w:p>
    <w:p w14:paraId="1E18813E">
      <w:pPr>
        <w:widowControl w:val="0"/>
        <w:adjustRightInd/>
        <w:snapToGrid/>
        <w:spacing w:line="520" w:lineRule="exact"/>
        <w:ind w:firstLine="48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最低评标价法，是指响应文件满足采购文件全部实质性要求，且磋商报价最低的供应商为成交候选人的评标方法。</w:t>
      </w:r>
    </w:p>
    <w:p w14:paraId="43D026A6">
      <w:pPr>
        <w:widowControl w:val="0"/>
        <w:adjustRightInd/>
        <w:snapToGrid/>
        <w:spacing w:line="520" w:lineRule="exact"/>
        <w:ind w:firstLine="48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最低评标价法评审标准：评审时，评审小组各成员应当独立对每个有效响应的文件进行评审，且对通过审查的供应商分别进行磋商，统一组织报价。</w:t>
      </w:r>
    </w:p>
    <w:p w14:paraId="3B5B9927">
      <w:pPr>
        <w:widowControl w:val="0"/>
        <w:snapToGrid/>
        <w:spacing w:line="520" w:lineRule="exact"/>
        <w:ind w:firstLine="482"/>
        <w:jc w:val="both"/>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rPr>
        <w:t>推荐成交供应商</w:t>
      </w:r>
      <w:r>
        <w:rPr>
          <w:rFonts w:hint="eastAsia" w:ascii="仿宋" w:hAnsi="仿宋" w:eastAsia="仿宋" w:cs="仿宋"/>
          <w:color w:val="auto"/>
          <w:sz w:val="28"/>
          <w:szCs w:val="28"/>
        </w:rPr>
        <w:t xml:space="preserve"> </w:t>
      </w:r>
    </w:p>
    <w:p w14:paraId="5F7604ED">
      <w:pPr>
        <w:widowControl w:val="0"/>
        <w:snapToGrid/>
        <w:spacing w:line="520" w:lineRule="exact"/>
        <w:ind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评审结果按磋商报价由低到高顺序排列。磋商报价相同的并列。响应文件满足采购文件全部实质性要求且磋商报价最低的供应商为排名第一的成交候选人。磋商小组同时向采购人出具评审报告。采购人依据评审报告确定成交供应商。</w:t>
      </w:r>
    </w:p>
    <w:p w14:paraId="50A9134E">
      <w:pPr>
        <w:widowControl w:val="0"/>
        <w:snapToGrid/>
        <w:spacing w:line="520" w:lineRule="exact"/>
        <w:ind w:firstLine="482"/>
        <w:jc w:val="both"/>
        <w:rPr>
          <w:rFonts w:hint="eastAsia" w:ascii="仿宋" w:hAnsi="仿宋" w:eastAsia="仿宋" w:cs="仿宋"/>
          <w:color w:val="auto"/>
          <w:sz w:val="28"/>
          <w:szCs w:val="28"/>
        </w:rPr>
      </w:pPr>
      <w:bookmarkStart w:id="58" w:name="_Toc32209"/>
      <w:bookmarkStart w:id="59" w:name="_Toc2011"/>
      <w:bookmarkStart w:id="60" w:name="_Toc29294"/>
      <w:bookmarkStart w:id="61" w:name="_Toc30109"/>
      <w:r>
        <w:rPr>
          <w:rFonts w:hint="eastAsia" w:ascii="仿宋" w:hAnsi="仿宋" w:eastAsia="仿宋" w:cs="仿宋"/>
          <w:b/>
          <w:bCs/>
          <w:color w:val="auto"/>
          <w:sz w:val="28"/>
          <w:szCs w:val="28"/>
          <w:lang w:val="en-US" w:eastAsia="zh-CN"/>
        </w:rPr>
        <w:t>9.</w:t>
      </w:r>
      <w:r>
        <w:rPr>
          <w:rFonts w:hint="eastAsia" w:ascii="仿宋" w:hAnsi="仿宋" w:eastAsia="仿宋" w:cs="仿宋"/>
          <w:b/>
          <w:bCs/>
          <w:color w:val="auto"/>
          <w:sz w:val="28"/>
          <w:szCs w:val="28"/>
        </w:rPr>
        <w:t>确定成交供应商</w:t>
      </w:r>
      <w:bookmarkEnd w:id="58"/>
      <w:bookmarkEnd w:id="59"/>
      <w:bookmarkEnd w:id="60"/>
      <w:bookmarkEnd w:id="61"/>
      <w:r>
        <w:rPr>
          <w:rFonts w:hint="eastAsia" w:ascii="仿宋" w:hAnsi="仿宋" w:eastAsia="仿宋" w:cs="仿宋"/>
          <w:color w:val="auto"/>
          <w:sz w:val="28"/>
          <w:szCs w:val="28"/>
        </w:rPr>
        <w:t xml:space="preserve"> </w:t>
      </w:r>
    </w:p>
    <w:p w14:paraId="6330982F">
      <w:pPr>
        <w:widowControl w:val="0"/>
        <w:snapToGrid/>
        <w:spacing w:line="520" w:lineRule="exact"/>
        <w:ind w:firstLine="480"/>
        <w:jc w:val="both"/>
        <w:rPr>
          <w:rFonts w:hint="eastAsia" w:ascii="仿宋" w:hAnsi="仿宋" w:eastAsia="仿宋" w:cs="仿宋"/>
          <w:color w:val="auto"/>
          <w:sz w:val="28"/>
          <w:szCs w:val="28"/>
        </w:rPr>
      </w:pPr>
      <w:bookmarkStart w:id="62" w:name="_Toc27743"/>
      <w:bookmarkStart w:id="63" w:name="_Toc10395"/>
      <w:bookmarkStart w:id="64" w:name="_Toc7056"/>
      <w:bookmarkStart w:id="65" w:name="_Toc5402"/>
      <w:r>
        <w:rPr>
          <w:rFonts w:hint="eastAsia" w:ascii="仿宋" w:hAnsi="仿宋" w:eastAsia="仿宋" w:cs="仿宋"/>
          <w:color w:val="auto"/>
          <w:sz w:val="28"/>
          <w:szCs w:val="28"/>
        </w:rPr>
        <w:t>采购人授权</w:t>
      </w:r>
      <w:r>
        <w:rPr>
          <w:rFonts w:hint="eastAsia" w:ascii="仿宋" w:hAnsi="仿宋" w:eastAsia="仿宋" w:cs="仿宋"/>
          <w:color w:val="auto"/>
          <w:sz w:val="28"/>
          <w:szCs w:val="28"/>
          <w:lang w:eastAsia="zh-CN"/>
        </w:rPr>
        <w:t>评审</w:t>
      </w:r>
      <w:r>
        <w:rPr>
          <w:rFonts w:hint="eastAsia" w:ascii="仿宋" w:hAnsi="仿宋" w:eastAsia="仿宋" w:cs="仿宋"/>
          <w:color w:val="auto"/>
          <w:sz w:val="28"/>
          <w:szCs w:val="28"/>
        </w:rPr>
        <w:t>小组直接确定成交供应商。评审报告提出的排序第一的供应商为成交供应商。</w:t>
      </w:r>
      <w:bookmarkEnd w:id="62"/>
      <w:bookmarkEnd w:id="63"/>
      <w:bookmarkEnd w:id="64"/>
      <w:bookmarkEnd w:id="65"/>
    </w:p>
    <w:bookmarkEnd w:id="29"/>
    <w:bookmarkEnd w:id="56"/>
    <w:bookmarkEnd w:id="57"/>
    <w:p w14:paraId="265F7343">
      <w:pPr>
        <w:numPr>
          <w:ilvl w:val="0"/>
          <w:numId w:val="2"/>
        </w:numPr>
        <w:spacing w:line="360" w:lineRule="auto"/>
        <w:jc w:val="center"/>
        <w:rPr>
          <w:rFonts w:hint="eastAsia" w:ascii="黑体" w:hAnsi="黑体" w:eastAsia="黑体" w:cs="黑体"/>
          <w:b w:val="0"/>
          <w:bCs/>
          <w:color w:val="auto"/>
          <w:sz w:val="32"/>
          <w:szCs w:val="32"/>
        </w:rPr>
      </w:pPr>
      <w:r>
        <w:rPr>
          <w:rFonts w:hint="eastAsia" w:ascii="仿宋" w:hAnsi="仿宋" w:eastAsia="仿宋" w:cs="仿宋"/>
          <w:b/>
          <w:color w:val="auto"/>
          <w:sz w:val="28"/>
          <w:szCs w:val="28"/>
        </w:rPr>
        <w:br w:type="page"/>
      </w:r>
      <w:r>
        <w:rPr>
          <w:rFonts w:hint="eastAsia" w:ascii="黑体" w:hAnsi="黑体" w:eastAsia="黑体" w:cs="黑体"/>
          <w:b w:val="0"/>
          <w:bCs/>
          <w:color w:val="auto"/>
          <w:sz w:val="32"/>
          <w:szCs w:val="32"/>
        </w:rPr>
        <w:t>合同条款及格式</w:t>
      </w:r>
    </w:p>
    <w:p w14:paraId="2E0842C3">
      <w:pPr>
        <w:tabs>
          <w:tab w:val="left" w:pos="5220"/>
        </w:tabs>
        <w:spacing w:line="360" w:lineRule="auto"/>
        <w:jc w:val="center"/>
        <w:rPr>
          <w:rFonts w:hint="default" w:ascii="宋体" w:hAnsi="宋体"/>
          <w:b/>
          <w:sz w:val="72"/>
          <w:szCs w:val="36"/>
          <w:lang w:val="en-US"/>
        </w:rPr>
      </w:pPr>
    </w:p>
    <w:p w14:paraId="43F2CE69">
      <w:pPr>
        <w:adjustRightInd w:val="0"/>
        <w:snapToGrid w:val="0"/>
        <w:spacing w:line="360" w:lineRule="auto"/>
        <w:jc w:val="center"/>
        <w:rPr>
          <w:rFonts w:hint="eastAsia" w:ascii="宋体" w:hAnsi="宋体" w:cs="宋体"/>
          <w:b/>
          <w:sz w:val="60"/>
          <w:szCs w:val="60"/>
        </w:rPr>
      </w:pPr>
      <w:r>
        <w:rPr>
          <w:rFonts w:hint="eastAsia" w:ascii="宋体" w:hAnsi="宋体" w:cs="宋体"/>
          <w:b/>
          <w:bCs/>
          <w:sz w:val="60"/>
          <w:szCs w:val="60"/>
        </w:rPr>
        <w:t>兰州大学口腔医院国家传染病</w:t>
      </w:r>
      <w:r>
        <w:rPr>
          <w:rFonts w:hint="eastAsia" w:ascii="宋体" w:hAnsi="宋体" w:cs="宋体"/>
          <w:b/>
          <w:bCs/>
          <w:sz w:val="60"/>
          <w:szCs w:val="60"/>
          <w:lang w:val="en-US" w:eastAsia="zh-CN"/>
        </w:rPr>
        <w:t xml:space="preserve"> </w:t>
      </w:r>
      <w:r>
        <w:rPr>
          <w:rFonts w:hint="eastAsia" w:ascii="宋体" w:hAnsi="宋体" w:cs="宋体"/>
          <w:b/>
          <w:bCs/>
          <w:sz w:val="60"/>
          <w:szCs w:val="60"/>
        </w:rPr>
        <w:t>监测预警前置软件服务环境配置采购</w:t>
      </w:r>
      <w:r>
        <w:rPr>
          <w:rFonts w:hint="eastAsia" w:ascii="宋体" w:hAnsi="宋体" w:cs="宋体"/>
          <w:b/>
          <w:sz w:val="60"/>
          <w:szCs w:val="60"/>
        </w:rPr>
        <w:t>项目合同</w:t>
      </w:r>
    </w:p>
    <w:p w14:paraId="29622A89">
      <w:pPr>
        <w:spacing w:before="156" w:beforeLines="50" w:after="156" w:afterLines="50" w:line="360" w:lineRule="auto"/>
        <w:ind w:firstLine="240" w:firstLineChars="100"/>
        <w:rPr>
          <w:rFonts w:hint="eastAsia" w:ascii="宋体" w:hAnsi="宋体" w:cs="宋体"/>
          <w:bCs/>
          <w:color w:val="000000"/>
          <w:kern w:val="20"/>
          <w:sz w:val="24"/>
        </w:rPr>
      </w:pPr>
    </w:p>
    <w:p w14:paraId="4B28ED84">
      <w:pPr>
        <w:spacing w:before="156" w:beforeLines="50" w:after="156" w:afterLines="50" w:line="360" w:lineRule="auto"/>
        <w:ind w:firstLine="240" w:firstLineChars="100"/>
        <w:rPr>
          <w:rFonts w:hint="eastAsia" w:ascii="宋体" w:hAnsi="宋体" w:cs="宋体"/>
          <w:bCs/>
          <w:color w:val="000000"/>
          <w:kern w:val="20"/>
          <w:sz w:val="24"/>
        </w:rPr>
      </w:pPr>
    </w:p>
    <w:p w14:paraId="3E0DF377">
      <w:pPr>
        <w:spacing w:before="156" w:beforeLines="50" w:after="156" w:afterLines="50" w:line="360" w:lineRule="auto"/>
        <w:ind w:firstLine="240" w:firstLineChars="100"/>
        <w:rPr>
          <w:rFonts w:hint="eastAsia" w:ascii="宋体" w:hAnsi="宋体" w:cs="宋体"/>
          <w:bCs/>
          <w:color w:val="000000"/>
          <w:kern w:val="20"/>
          <w:sz w:val="24"/>
        </w:rPr>
      </w:pPr>
    </w:p>
    <w:p w14:paraId="6362EB1F">
      <w:pPr>
        <w:spacing w:before="156" w:beforeLines="50" w:after="156" w:afterLines="50" w:line="360" w:lineRule="auto"/>
        <w:ind w:firstLine="240" w:firstLineChars="100"/>
        <w:rPr>
          <w:rFonts w:hint="eastAsia" w:ascii="宋体" w:hAnsi="宋体" w:cs="宋体"/>
          <w:bCs/>
          <w:color w:val="000000"/>
          <w:kern w:val="20"/>
          <w:sz w:val="24"/>
        </w:rPr>
      </w:pPr>
    </w:p>
    <w:p w14:paraId="21F3A628">
      <w:pPr>
        <w:spacing w:before="156" w:beforeLines="50" w:after="156" w:afterLines="50" w:line="360" w:lineRule="auto"/>
        <w:ind w:firstLine="240" w:firstLineChars="100"/>
        <w:rPr>
          <w:rFonts w:hint="eastAsia" w:ascii="宋体" w:hAnsi="宋体" w:cs="宋体"/>
          <w:bCs/>
          <w:color w:val="000000"/>
          <w:kern w:val="20"/>
          <w:sz w:val="24"/>
        </w:rPr>
      </w:pPr>
    </w:p>
    <w:p w14:paraId="57D4D5DD">
      <w:pPr>
        <w:spacing w:before="156" w:beforeLines="50" w:after="156" w:afterLines="50" w:line="360" w:lineRule="auto"/>
        <w:ind w:firstLine="240" w:firstLineChars="100"/>
        <w:rPr>
          <w:rFonts w:hint="eastAsia" w:ascii="宋体" w:hAnsi="宋体" w:cs="宋体"/>
          <w:bCs/>
          <w:color w:val="000000"/>
          <w:kern w:val="20"/>
          <w:sz w:val="24"/>
        </w:rPr>
      </w:pPr>
    </w:p>
    <w:p w14:paraId="7576ECC3">
      <w:pPr>
        <w:spacing w:before="156" w:beforeLines="50" w:after="156" w:afterLines="50" w:line="360" w:lineRule="auto"/>
        <w:ind w:firstLine="240" w:firstLineChars="100"/>
        <w:rPr>
          <w:rFonts w:hint="eastAsia" w:ascii="宋体" w:hAnsi="宋体" w:cs="宋体"/>
          <w:bCs/>
          <w:color w:val="000000"/>
          <w:kern w:val="20"/>
          <w:sz w:val="24"/>
        </w:rPr>
      </w:pPr>
    </w:p>
    <w:p w14:paraId="398121D6">
      <w:pPr>
        <w:spacing w:before="156" w:beforeLines="50" w:after="156" w:afterLines="50" w:line="360" w:lineRule="auto"/>
        <w:ind w:firstLine="240" w:firstLineChars="100"/>
        <w:rPr>
          <w:rFonts w:hint="eastAsia" w:ascii="宋体" w:hAnsi="宋体" w:cs="宋体"/>
          <w:bCs/>
          <w:color w:val="000000"/>
          <w:kern w:val="20"/>
          <w:sz w:val="24"/>
        </w:rPr>
      </w:pPr>
    </w:p>
    <w:p w14:paraId="2BB2DE4B">
      <w:pPr>
        <w:tabs>
          <w:tab w:val="left" w:pos="5220"/>
        </w:tabs>
        <w:spacing w:line="720" w:lineRule="auto"/>
        <w:ind w:firstLine="1120" w:firstLineChars="400"/>
        <w:jc w:val="left"/>
        <w:rPr>
          <w:rFonts w:hint="eastAsia" w:ascii="宋体" w:hAnsi="宋体"/>
          <w:b/>
          <w:sz w:val="28"/>
          <w:szCs w:val="36"/>
          <w:lang w:eastAsia="zh-CN"/>
        </w:rPr>
      </w:pPr>
      <w:r>
        <w:rPr>
          <w:rFonts w:hint="eastAsia" w:ascii="宋体" w:hAnsi="宋体"/>
          <w:b/>
          <w:sz w:val="28"/>
          <w:szCs w:val="32"/>
        </w:rPr>
        <w:t>甲方(委托</w:t>
      </w:r>
      <w:r>
        <w:rPr>
          <w:rFonts w:ascii="宋体" w:hAnsi="宋体"/>
          <w:b/>
          <w:sz w:val="28"/>
          <w:szCs w:val="32"/>
        </w:rPr>
        <w:t>方</w:t>
      </w:r>
      <w:r>
        <w:rPr>
          <w:rFonts w:hint="eastAsia" w:ascii="宋体" w:hAnsi="宋体"/>
          <w:b/>
          <w:sz w:val="28"/>
          <w:szCs w:val="32"/>
        </w:rPr>
        <w:t>)：</w:t>
      </w:r>
      <w:r>
        <w:rPr>
          <w:rFonts w:hint="eastAsia" w:ascii="宋体" w:hAnsi="宋体"/>
          <w:b/>
          <w:sz w:val="28"/>
          <w:szCs w:val="36"/>
          <w:lang w:eastAsia="zh-CN"/>
        </w:rPr>
        <w:t>兰州大学口腔医院</w:t>
      </w:r>
    </w:p>
    <w:p w14:paraId="5B29CB37">
      <w:pPr>
        <w:tabs>
          <w:tab w:val="left" w:pos="5220"/>
        </w:tabs>
        <w:spacing w:line="720" w:lineRule="auto"/>
        <w:ind w:firstLine="1120" w:firstLineChars="400"/>
        <w:jc w:val="left"/>
        <w:rPr>
          <w:rFonts w:ascii="宋体" w:hAnsi="宋体"/>
          <w:b/>
          <w:sz w:val="28"/>
          <w:szCs w:val="36"/>
        </w:rPr>
      </w:pPr>
      <w:r>
        <w:rPr>
          <w:rFonts w:hint="eastAsia" w:ascii="宋体" w:hAnsi="宋体"/>
          <w:b/>
          <w:sz w:val="28"/>
          <w:szCs w:val="32"/>
        </w:rPr>
        <w:t>乙方(委托方)：</w:t>
      </w:r>
    </w:p>
    <w:p w14:paraId="1C24A7DC">
      <w:pPr>
        <w:spacing w:line="500" w:lineRule="exact"/>
        <w:jc w:val="center"/>
        <w:rPr>
          <w:rFonts w:hint="eastAsia" w:ascii="宋体" w:hAnsi="宋体"/>
          <w:b/>
          <w:sz w:val="28"/>
          <w:szCs w:val="36"/>
          <w:lang w:val="en-US" w:eastAsia="zh-CN"/>
        </w:rPr>
      </w:pPr>
      <w:r>
        <w:rPr>
          <w:rFonts w:hint="eastAsia" w:ascii="宋体" w:hAnsi="宋体"/>
          <w:b/>
          <w:sz w:val="28"/>
          <w:szCs w:val="36"/>
        </w:rPr>
        <w:t>签订时间：</w:t>
      </w:r>
      <w:r>
        <w:rPr>
          <w:rFonts w:hint="eastAsia" w:ascii="宋体" w:hAnsi="宋体"/>
          <w:b/>
          <w:sz w:val="28"/>
          <w:szCs w:val="36"/>
          <w:lang w:val="en-US" w:eastAsia="zh-CN"/>
        </w:rPr>
        <w:t xml:space="preserve">   </w:t>
      </w:r>
      <w:r>
        <w:rPr>
          <w:rFonts w:hint="eastAsia" w:ascii="宋体" w:hAnsi="宋体"/>
          <w:b/>
          <w:sz w:val="28"/>
          <w:szCs w:val="36"/>
        </w:rPr>
        <w:t>年</w:t>
      </w:r>
      <w:r>
        <w:rPr>
          <w:rFonts w:hint="eastAsia" w:ascii="宋体" w:hAnsi="宋体"/>
          <w:b/>
          <w:sz w:val="28"/>
          <w:szCs w:val="36"/>
          <w:lang w:val="en-US" w:eastAsia="zh-CN"/>
        </w:rPr>
        <w:t xml:space="preserve">   </w:t>
      </w:r>
      <w:r>
        <w:rPr>
          <w:rFonts w:hint="eastAsia" w:ascii="宋体" w:hAnsi="宋体"/>
          <w:b/>
          <w:sz w:val="28"/>
          <w:szCs w:val="36"/>
        </w:rPr>
        <w:t>月</w:t>
      </w:r>
    </w:p>
    <w:p w14:paraId="756D4842">
      <w:pPr>
        <w:spacing w:line="500" w:lineRule="exact"/>
        <w:rPr>
          <w:rFonts w:hint="eastAsia" w:ascii="宋体" w:hAnsi="宋体"/>
          <w:b/>
          <w:sz w:val="28"/>
          <w:szCs w:val="36"/>
          <w:lang w:val="en-US" w:eastAsia="zh-CN"/>
        </w:rPr>
      </w:pPr>
    </w:p>
    <w:p w14:paraId="7C1C9C33">
      <w:pPr>
        <w:spacing w:line="500" w:lineRule="exact"/>
        <w:rPr>
          <w:rFonts w:hint="eastAsia" w:ascii="宋体" w:hAnsi="宋体"/>
          <w:b/>
          <w:sz w:val="28"/>
          <w:szCs w:val="36"/>
          <w:lang w:val="en-US" w:eastAsia="zh-CN"/>
        </w:rPr>
      </w:pPr>
    </w:p>
    <w:p w14:paraId="0180601A">
      <w:pPr>
        <w:spacing w:line="500" w:lineRule="exact"/>
        <w:rPr>
          <w:rFonts w:ascii="宋体" w:hAnsi="宋体" w:cs="宋体"/>
          <w:bCs/>
          <w:sz w:val="24"/>
        </w:rPr>
      </w:pPr>
      <w:r>
        <w:rPr>
          <w:rFonts w:hint="eastAsia" w:ascii="宋体" w:hAnsi="宋体" w:cs="宋体"/>
          <w:bCs/>
          <w:sz w:val="24"/>
        </w:rPr>
        <w:t>甲方：</w:t>
      </w:r>
      <w:r>
        <w:rPr>
          <w:rFonts w:hint="eastAsia" w:ascii="宋体" w:hAnsi="宋体" w:cs="宋体"/>
          <w:bCs/>
          <w:kern w:val="0"/>
          <w:sz w:val="24"/>
        </w:rPr>
        <w:t>【兰州大学口腔医院】</w:t>
      </w:r>
      <w:r>
        <w:rPr>
          <w:rFonts w:hint="eastAsia" w:ascii="宋体" w:hAnsi="宋体" w:cs="宋体"/>
          <w:bCs/>
          <w:sz w:val="24"/>
        </w:rPr>
        <w:t>（以下简称“甲方”）</w:t>
      </w:r>
    </w:p>
    <w:p w14:paraId="547FA70C">
      <w:pPr>
        <w:autoSpaceDE w:val="0"/>
        <w:autoSpaceDN w:val="0"/>
        <w:adjustRightInd w:val="0"/>
        <w:spacing w:line="500" w:lineRule="exact"/>
        <w:jc w:val="left"/>
        <w:rPr>
          <w:rFonts w:ascii="宋体" w:hAnsi="宋体" w:cs="宋体"/>
          <w:bCs/>
          <w:kern w:val="0"/>
          <w:sz w:val="24"/>
        </w:rPr>
      </w:pPr>
      <w:r>
        <w:rPr>
          <w:rFonts w:hint="eastAsia" w:ascii="宋体" w:hAnsi="宋体" w:cs="宋体"/>
          <w:bCs/>
          <w:kern w:val="0"/>
          <w:sz w:val="24"/>
          <w:lang w:val="zh-CN"/>
        </w:rPr>
        <w:t>地址</w:t>
      </w:r>
      <w:r>
        <w:rPr>
          <w:rFonts w:hint="eastAsia" w:ascii="宋体" w:hAnsi="宋体" w:cs="宋体"/>
          <w:bCs/>
          <w:kern w:val="0"/>
          <w:sz w:val="24"/>
        </w:rPr>
        <w:t>：</w:t>
      </w:r>
    </w:p>
    <w:p w14:paraId="3B936110">
      <w:pPr>
        <w:spacing w:line="500" w:lineRule="exact"/>
        <w:rPr>
          <w:rFonts w:ascii="宋体" w:hAnsi="宋体" w:cs="宋体"/>
          <w:bCs/>
          <w:kern w:val="0"/>
          <w:sz w:val="24"/>
        </w:rPr>
      </w:pPr>
      <w:r>
        <w:rPr>
          <w:rFonts w:hint="eastAsia" w:ascii="宋体" w:hAnsi="宋体" w:cs="宋体"/>
          <w:bCs/>
          <w:kern w:val="0"/>
          <w:sz w:val="24"/>
          <w:lang w:val="zh-CN"/>
        </w:rPr>
        <w:t>法定代表人/负责人</w:t>
      </w:r>
      <w:r>
        <w:rPr>
          <w:rFonts w:hint="eastAsia" w:ascii="宋体" w:hAnsi="宋体" w:cs="宋体"/>
          <w:bCs/>
          <w:kern w:val="0"/>
          <w:sz w:val="24"/>
        </w:rPr>
        <w:t>：</w:t>
      </w:r>
    </w:p>
    <w:p w14:paraId="58C088E0">
      <w:pPr>
        <w:spacing w:line="500" w:lineRule="exact"/>
        <w:rPr>
          <w:rFonts w:ascii="宋体" w:hAnsi="宋体" w:cs="宋体"/>
          <w:bCs/>
          <w:kern w:val="0"/>
          <w:sz w:val="24"/>
        </w:rPr>
      </w:pPr>
    </w:p>
    <w:p w14:paraId="446B53F9">
      <w:pPr>
        <w:spacing w:line="500" w:lineRule="exact"/>
        <w:rPr>
          <w:rFonts w:ascii="宋体" w:hAnsi="宋体" w:cs="宋体"/>
          <w:sz w:val="24"/>
        </w:rPr>
      </w:pPr>
      <w:r>
        <w:rPr>
          <w:rFonts w:hint="eastAsia" w:ascii="宋体" w:hAnsi="宋体" w:cs="宋体"/>
          <w:b/>
          <w:sz w:val="24"/>
        </w:rPr>
        <w:t>乙方：</w:t>
      </w:r>
    </w:p>
    <w:p w14:paraId="2F7A0D8B">
      <w:pPr>
        <w:autoSpaceDE w:val="0"/>
        <w:autoSpaceDN w:val="0"/>
        <w:adjustRightInd w:val="0"/>
        <w:spacing w:line="500" w:lineRule="exact"/>
        <w:jc w:val="left"/>
        <w:rPr>
          <w:rFonts w:ascii="宋体" w:hAnsi="宋体" w:cs="宋体"/>
          <w:kern w:val="0"/>
          <w:sz w:val="24"/>
        </w:rPr>
      </w:pPr>
      <w:r>
        <w:rPr>
          <w:rFonts w:hint="eastAsia" w:ascii="宋体" w:hAnsi="宋体" w:cs="宋体"/>
          <w:kern w:val="0"/>
          <w:sz w:val="24"/>
          <w:lang w:val="zh-CN"/>
        </w:rPr>
        <w:t>地址</w:t>
      </w:r>
      <w:r>
        <w:rPr>
          <w:rFonts w:hint="eastAsia" w:ascii="宋体" w:hAnsi="宋体" w:cs="宋体"/>
          <w:kern w:val="0"/>
          <w:sz w:val="24"/>
        </w:rPr>
        <w:t>：</w:t>
      </w:r>
    </w:p>
    <w:p w14:paraId="05DBA8FE">
      <w:pPr>
        <w:spacing w:before="156" w:beforeLines="50" w:after="156" w:afterLines="50" w:line="360" w:lineRule="auto"/>
        <w:rPr>
          <w:rFonts w:ascii="宋体" w:hAnsi="宋体" w:cs="宋体"/>
          <w:color w:val="000000"/>
          <w:sz w:val="24"/>
        </w:rPr>
      </w:pPr>
      <w:r>
        <w:rPr>
          <w:rFonts w:hint="eastAsia" w:ascii="宋体" w:hAnsi="宋体" w:cs="宋体"/>
          <w:kern w:val="0"/>
          <w:sz w:val="24"/>
          <w:lang w:val="zh-CN"/>
        </w:rPr>
        <w:t>法定代表人/负责人</w:t>
      </w:r>
      <w:r>
        <w:rPr>
          <w:rFonts w:hint="eastAsia" w:ascii="宋体" w:hAnsi="宋体" w:cs="宋体"/>
          <w:kern w:val="0"/>
          <w:sz w:val="24"/>
        </w:rPr>
        <w:t>：</w:t>
      </w:r>
    </w:p>
    <w:p w14:paraId="16FE1119">
      <w:pPr>
        <w:spacing w:line="440" w:lineRule="exact"/>
        <w:ind w:firstLine="480" w:firstLineChars="200"/>
        <w:rPr>
          <w:rFonts w:ascii="宋体" w:hAnsi="宋体" w:cs="宋体"/>
          <w:sz w:val="24"/>
        </w:rPr>
      </w:pPr>
    </w:p>
    <w:p w14:paraId="31A3F51C">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甲乙双方经过协商一致，就甲方委托乙方集成【</w:t>
      </w:r>
      <w:r>
        <w:rPr>
          <w:rFonts w:hint="eastAsia" w:ascii="宋体" w:hAnsi="宋体" w:cs="宋体"/>
          <w:bCs/>
          <w:kern w:val="0"/>
          <w:sz w:val="24"/>
        </w:rPr>
        <w:t>兰州大学口腔医院国家传染病监测预警前置软件服务环境配置采购项目</w:t>
      </w:r>
      <w:r>
        <w:rPr>
          <w:rFonts w:hint="eastAsia" w:ascii="宋体" w:hAnsi="宋体" w:cs="宋体"/>
          <w:sz w:val="24"/>
        </w:rPr>
        <w:t>】等事宜，达成以下条款。</w:t>
      </w:r>
    </w:p>
    <w:p w14:paraId="0F7E0944">
      <w:pPr>
        <w:numPr>
          <w:ilvl w:val="0"/>
          <w:numId w:val="3"/>
        </w:numPr>
        <w:snapToGrid w:val="0"/>
        <w:spacing w:before="156" w:beforeLines="50" w:after="156" w:afterLines="50" w:line="360" w:lineRule="auto"/>
        <w:ind w:firstLine="482"/>
        <w:jc w:val="left"/>
        <w:rPr>
          <w:rFonts w:ascii="宋体" w:hAnsi="宋体" w:cs="宋体"/>
          <w:b/>
          <w:sz w:val="24"/>
        </w:rPr>
      </w:pPr>
      <w:r>
        <w:rPr>
          <w:rFonts w:hint="eastAsia" w:ascii="宋体" w:hAnsi="宋体" w:cs="宋体"/>
          <w:b/>
          <w:sz w:val="24"/>
        </w:rPr>
        <w:t>合作内容</w:t>
      </w:r>
    </w:p>
    <w:p w14:paraId="6E49917C">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甲方委托乙方按照以下要求集成【</w:t>
      </w:r>
      <w:r>
        <w:rPr>
          <w:rFonts w:hint="eastAsia" w:ascii="宋体" w:hAnsi="宋体" w:cs="宋体"/>
          <w:bCs/>
          <w:kern w:val="0"/>
          <w:sz w:val="24"/>
        </w:rPr>
        <w:t>兰州大学口腔医院国家传染病监测预警前置软件服务环境配置采购项目</w:t>
      </w:r>
      <w:r>
        <w:rPr>
          <w:rFonts w:hint="eastAsia" w:ascii="宋体" w:hAnsi="宋体" w:cs="宋体"/>
          <w:sz w:val="24"/>
        </w:rPr>
        <w:t>】，包括前置机云计算服务、专线调测服务及国家传染病监测预警前置软件基础环境服务。</w:t>
      </w:r>
    </w:p>
    <w:p w14:paraId="5D2E1E05">
      <w:pPr>
        <w:numPr>
          <w:ilvl w:val="0"/>
          <w:numId w:val="4"/>
        </w:numPr>
        <w:snapToGrid w:val="0"/>
        <w:spacing w:before="156" w:beforeLines="50" w:after="156" w:afterLines="50" w:line="360" w:lineRule="auto"/>
        <w:jc w:val="left"/>
        <w:rPr>
          <w:rFonts w:ascii="宋体" w:hAnsi="宋体" w:cs="宋体"/>
          <w:sz w:val="24"/>
        </w:rPr>
      </w:pPr>
      <w:r>
        <w:rPr>
          <w:rFonts w:hint="eastAsia" w:ascii="宋体" w:hAnsi="宋体" w:cs="宋体"/>
          <w:sz w:val="24"/>
        </w:rPr>
        <w:t>项目介绍及内容（简要描述）</w:t>
      </w:r>
    </w:p>
    <w:p w14:paraId="52DBE0ED">
      <w:pPr>
        <w:snapToGrid w:val="0"/>
        <w:spacing w:before="156" w:beforeLines="50" w:after="156" w:afterLines="50"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除非合同另有约定，本合同及其附件中下列词语的含意为： </w:t>
      </w:r>
    </w:p>
    <w:p w14:paraId="0DD81689">
      <w:pPr>
        <w:snapToGrid w:val="0"/>
        <w:spacing w:before="156" w:beforeLines="50" w:after="156" w:afterLines="50"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 “合同软件”或“软件”：指乙方根据甲方需求开发及集成所涉及的应用系统软件。</w:t>
      </w:r>
    </w:p>
    <w:p w14:paraId="47D82CD1">
      <w:pPr>
        <w:snapToGrid w:val="0"/>
        <w:spacing w:before="156" w:beforeLines="50" w:after="156" w:afterLines="50"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 “技术文件”：指合同中规定的与平台的开发、安装、调试、验收、运行、维护以及其他技术支持相关的技术性文件，包括图纸、设计、手册、标准、参数及其它文字与图表说明。</w:t>
      </w:r>
    </w:p>
    <w:p w14:paraId="180A3180">
      <w:pPr>
        <w:snapToGrid w:val="0"/>
        <w:spacing w:before="156" w:beforeLines="50" w:after="156" w:afterLines="50"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 “现场”：指安装和运行合同软件的场所。</w:t>
      </w:r>
    </w:p>
    <w:p w14:paraId="0D04A12B">
      <w:pPr>
        <w:snapToGrid w:val="0"/>
        <w:spacing w:before="156" w:beforeLines="50" w:after="156" w:afterLines="50"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 “软件安装”或“安装”：指在甲方的协助下由乙方实施的合同内容的安装工作。</w:t>
      </w:r>
    </w:p>
    <w:p w14:paraId="293CB5FC">
      <w:pPr>
        <w:snapToGrid w:val="0"/>
        <w:spacing w:before="156" w:beforeLines="50" w:after="156" w:afterLines="50"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 “开通”：指现场实施与单点测试完成，</w:t>
      </w:r>
      <w:r>
        <w:rPr>
          <w:rFonts w:hint="eastAsia" w:ascii="宋体" w:hAnsi="宋体" w:cs="宋体"/>
          <w:bCs/>
          <w:color w:val="000000" w:themeColor="text1"/>
          <w:sz w:val="24"/>
          <w14:textFill>
            <w14:solidFill>
              <w14:schemeClr w14:val="tx1"/>
            </w14:solidFill>
          </w14:textFill>
        </w:rPr>
        <w:t>平台功</w:t>
      </w:r>
      <w:r>
        <w:rPr>
          <w:rFonts w:hint="eastAsia" w:ascii="宋体" w:hAnsi="宋体" w:cs="宋体"/>
          <w:color w:val="000000" w:themeColor="text1"/>
          <w:sz w:val="24"/>
          <w14:textFill>
            <w14:solidFill>
              <w14:schemeClr w14:val="tx1"/>
            </w14:solidFill>
          </w14:textFill>
        </w:rPr>
        <w:t>能具备，准备进行全网测试及验收的工程阶段。</w:t>
      </w:r>
    </w:p>
    <w:p w14:paraId="425DC212">
      <w:pPr>
        <w:snapToGrid w:val="0"/>
        <w:spacing w:before="156" w:beforeLines="50" w:after="156" w:afterLines="50"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1.6 “验收”：指合同开发及集成完成，并上线运行稳定期达一个月以上，在乙方的协助下甲方按照双方确认的验收标准对合同平台技术指标进行测试，测试合格后双方签署验收合格证书。 </w:t>
      </w:r>
    </w:p>
    <w:p w14:paraId="7D7A80B0">
      <w:pPr>
        <w:snapToGrid w:val="0"/>
        <w:spacing w:before="156" w:beforeLines="50" w:after="156" w:afterLines="50"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 “开发集成服务”指乙方根据甲方的需求，发挥乙方的优势，将硬件、网络、操作系统、数据库等及相应的应用软件优化整合，为甲方提供全面系统解决方案的业务活动。</w:t>
      </w:r>
    </w:p>
    <w:p w14:paraId="71176201">
      <w:pPr>
        <w:snapToGrid w:val="0"/>
        <w:spacing w:before="156" w:beforeLines="50" w:after="156" w:afterLines="50" w:line="360" w:lineRule="auto"/>
        <w:ind w:firstLine="480" w:firstLineChars="200"/>
        <w:jc w:val="left"/>
        <w:rPr>
          <w:rFonts w:ascii="宋体" w:hAnsi="宋体" w:cs="宋体"/>
          <w:b/>
          <w:sz w:val="24"/>
        </w:rPr>
      </w:pPr>
      <w:r>
        <w:rPr>
          <w:rFonts w:hint="eastAsia" w:ascii="宋体" w:hAnsi="宋体" w:cs="宋体"/>
          <w:b/>
          <w:sz w:val="24"/>
        </w:rPr>
        <w:t>第二条  合作方式</w:t>
      </w:r>
      <w:r>
        <w:rPr>
          <w:rFonts w:hint="eastAsia" w:ascii="宋体" w:hAnsi="宋体" w:cs="宋体"/>
          <w:sz w:val="24"/>
        </w:rPr>
        <w:t xml:space="preserve"> </w:t>
      </w:r>
    </w:p>
    <w:p w14:paraId="26AC0E8E">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2.1 甲方委托乙方负责</w:t>
      </w:r>
      <w:r>
        <w:rPr>
          <w:rFonts w:hint="eastAsia" w:ascii="宋体" w:hAnsi="宋体" w:cs="宋体"/>
          <w:b w:val="0"/>
          <w:bCs/>
          <w:sz w:val="24"/>
        </w:rPr>
        <w:t>【兰州大学口腔医院国家传染病监测预警前置软件服务环境配置采购项目】</w:t>
      </w:r>
      <w:r>
        <w:rPr>
          <w:rFonts w:hint="eastAsia" w:ascii="宋体" w:hAnsi="宋体" w:cs="宋体"/>
          <w:b w:val="0"/>
          <w:bCs/>
          <w:color w:val="000000"/>
          <w:sz w:val="24"/>
        </w:rPr>
        <w:t>，</w:t>
      </w:r>
      <w:r>
        <w:rPr>
          <w:rFonts w:hint="eastAsia" w:ascii="宋体" w:hAnsi="宋体" w:cs="宋体"/>
          <w:b w:val="0"/>
          <w:bCs/>
          <w:sz w:val="24"/>
        </w:rPr>
        <w:t>由</w:t>
      </w:r>
      <w:r>
        <w:rPr>
          <w:rFonts w:hint="eastAsia" w:ascii="宋体" w:hAnsi="宋体" w:cs="宋体"/>
          <w:sz w:val="24"/>
        </w:rPr>
        <w:t>甲方提供必要的配合。</w:t>
      </w:r>
    </w:p>
    <w:p w14:paraId="3E887D9F">
      <w:pPr>
        <w:snapToGrid w:val="0"/>
        <w:spacing w:before="156" w:beforeLines="50" w:after="156" w:afterLines="50" w:line="360" w:lineRule="auto"/>
        <w:ind w:firstLine="480" w:firstLineChars="200"/>
        <w:jc w:val="left"/>
        <w:rPr>
          <w:rFonts w:ascii="宋体" w:hAnsi="宋体" w:cs="宋体"/>
          <w:color w:val="000000"/>
          <w:sz w:val="24"/>
        </w:rPr>
      </w:pPr>
      <w:r>
        <w:rPr>
          <w:rFonts w:hint="eastAsia" w:ascii="宋体" w:hAnsi="宋体" w:cs="宋体"/>
          <w:color w:val="000000"/>
          <w:sz w:val="24"/>
        </w:rPr>
        <w:t>2.2本次项目采取一次性服务方式，服务合作期【</w:t>
      </w:r>
      <w:r>
        <w:rPr>
          <w:rFonts w:hint="eastAsia" w:ascii="宋体" w:hAnsi="宋体" w:cs="宋体"/>
          <w:color w:val="000000"/>
          <w:sz w:val="24"/>
          <w:lang w:val="en-US" w:eastAsia="zh-CN"/>
        </w:rPr>
        <w:t xml:space="preserve">  </w:t>
      </w:r>
      <w:r>
        <w:rPr>
          <w:rFonts w:hint="eastAsia" w:ascii="宋体" w:hAnsi="宋体" w:cs="宋体"/>
          <w:color w:val="000000"/>
          <w:sz w:val="24"/>
        </w:rPr>
        <w:t>】年，合作期内乙方根据甲方指定时间及地点，按时完成</w:t>
      </w:r>
      <w:r>
        <w:rPr>
          <w:rFonts w:hint="eastAsia" w:ascii="宋体" w:hAnsi="宋体" w:cs="宋体"/>
          <w:bCs/>
          <w:kern w:val="0"/>
          <w:sz w:val="24"/>
        </w:rPr>
        <w:t>兰州大学口腔医院国家传染病监测预警前置软件服务环境配置采购项目</w:t>
      </w:r>
      <w:r>
        <w:rPr>
          <w:rFonts w:hint="eastAsia" w:ascii="宋体" w:hAnsi="宋体" w:cs="宋体"/>
          <w:color w:val="000000"/>
          <w:sz w:val="24"/>
        </w:rPr>
        <w:t>。</w:t>
      </w:r>
    </w:p>
    <w:p w14:paraId="260BF039">
      <w:pPr>
        <w:snapToGrid w:val="0"/>
        <w:spacing w:before="156" w:beforeLines="50" w:after="156" w:afterLines="50" w:line="360" w:lineRule="auto"/>
        <w:ind w:firstLine="480" w:firstLineChars="200"/>
        <w:jc w:val="left"/>
        <w:rPr>
          <w:rFonts w:ascii="宋体" w:hAnsi="宋体" w:cs="宋体"/>
          <w:b/>
          <w:sz w:val="24"/>
        </w:rPr>
      </w:pPr>
      <w:r>
        <w:rPr>
          <w:rFonts w:hint="eastAsia" w:ascii="宋体" w:hAnsi="宋体" w:cs="宋体"/>
          <w:b/>
          <w:sz w:val="24"/>
        </w:rPr>
        <w:t>第三条  资费标准</w:t>
      </w:r>
      <w:r>
        <w:rPr>
          <w:rFonts w:hint="eastAsia" w:ascii="宋体" w:hAnsi="宋体" w:cs="宋体"/>
          <w:sz w:val="24"/>
        </w:rPr>
        <w:t xml:space="preserve"> </w:t>
      </w:r>
    </w:p>
    <w:p w14:paraId="551786E9">
      <w:pPr>
        <w:snapToGrid w:val="0"/>
        <w:spacing w:before="156" w:beforeLines="50" w:after="156" w:afterLines="50" w:line="360" w:lineRule="auto"/>
        <w:ind w:left="239" w:leftChars="114" w:firstLine="240" w:firstLineChars="100"/>
        <w:jc w:val="left"/>
        <w:rPr>
          <w:rFonts w:ascii="宋体" w:hAnsi="宋体" w:cs="宋体"/>
          <w:color w:val="000000"/>
          <w:sz w:val="24"/>
          <w:u w:val="single"/>
        </w:rPr>
      </w:pPr>
      <w:r>
        <w:rPr>
          <w:rFonts w:hint="eastAsia" w:ascii="宋体" w:hAnsi="宋体" w:cs="宋体"/>
          <w:color w:val="000000"/>
          <w:sz w:val="24"/>
        </w:rPr>
        <w:t>3.1 甲方应按本合同约定支付乙方含税总金额为人民币大写：</w:t>
      </w:r>
      <w:r>
        <w:rPr>
          <w:rFonts w:hint="eastAsia" w:ascii="宋体" w:hAnsi="宋体" w:cs="宋体"/>
          <w:color w:val="000000"/>
          <w:sz w:val="24"/>
          <w:lang w:val="en-US" w:eastAsia="zh-CN"/>
        </w:rPr>
        <w:t xml:space="preserve">  </w:t>
      </w:r>
      <w:r>
        <w:rPr>
          <w:rFonts w:hint="eastAsia" w:ascii="宋体" w:hAnsi="宋体" w:cs="宋体"/>
          <w:color w:val="000000"/>
          <w:sz w:val="24"/>
        </w:rPr>
        <w:t>（小写</w:t>
      </w:r>
      <w:r>
        <w:rPr>
          <w:rFonts w:hint="eastAsia" w:ascii="宋体" w:hAnsi="宋体" w:cs="宋体"/>
          <w:color w:val="000000"/>
          <w:sz w:val="24"/>
          <w:lang w:val="en-US" w:eastAsia="zh-CN"/>
        </w:rPr>
        <w:t xml:space="preserve">   </w:t>
      </w:r>
      <w:r>
        <w:rPr>
          <w:rFonts w:hint="eastAsia" w:ascii="宋体" w:hAnsi="宋体" w:cs="宋体"/>
          <w:color w:val="000000"/>
          <w:sz w:val="24"/>
        </w:rPr>
        <w:t>￥元）。</w:t>
      </w:r>
    </w:p>
    <w:p w14:paraId="2070A3FE">
      <w:pPr>
        <w:snapToGrid w:val="0"/>
        <w:spacing w:before="156" w:beforeLines="50" w:after="156" w:afterLines="50" w:line="360" w:lineRule="auto"/>
        <w:ind w:firstLine="480" w:firstLineChars="200"/>
        <w:jc w:val="left"/>
        <w:rPr>
          <w:rFonts w:ascii="宋体" w:hAnsi="宋体" w:cs="宋体"/>
          <w:color w:val="000000"/>
          <w:sz w:val="24"/>
        </w:rPr>
      </w:pPr>
      <w:r>
        <w:rPr>
          <w:rFonts w:hint="eastAsia" w:ascii="宋体" w:hAnsi="宋体" w:cs="宋体"/>
          <w:color w:val="000000"/>
          <w:sz w:val="24"/>
        </w:rPr>
        <w:t>该总价款已包括由乙方提供的</w:t>
      </w:r>
      <w:r>
        <w:rPr>
          <w:rFonts w:hint="eastAsia" w:ascii="宋体" w:hAnsi="宋体" w:cs="宋体"/>
          <w:b w:val="0"/>
          <w:bCs/>
          <w:sz w:val="24"/>
        </w:rPr>
        <w:t>兰州大学口腔医院国家传染病监测预警前置软件服务环境配置采购项目</w:t>
      </w:r>
      <w:r>
        <w:rPr>
          <w:rFonts w:hint="eastAsia" w:ascii="宋体" w:hAnsi="宋体" w:cs="宋体"/>
          <w:color w:val="000000"/>
          <w:sz w:val="24"/>
        </w:rPr>
        <w:t xml:space="preserve">相关全部费用。 </w:t>
      </w:r>
    </w:p>
    <w:tbl>
      <w:tblPr>
        <w:tblStyle w:val="17"/>
        <w:tblW w:w="9258" w:type="dxa"/>
        <w:tblInd w:w="-3" w:type="dxa"/>
        <w:tblLayout w:type="fixed"/>
        <w:tblCellMar>
          <w:top w:w="0" w:type="dxa"/>
          <w:left w:w="108" w:type="dxa"/>
          <w:bottom w:w="0" w:type="dxa"/>
          <w:right w:w="108" w:type="dxa"/>
        </w:tblCellMar>
      </w:tblPr>
      <w:tblGrid>
        <w:gridCol w:w="489"/>
        <w:gridCol w:w="2610"/>
        <w:gridCol w:w="2010"/>
        <w:gridCol w:w="1245"/>
        <w:gridCol w:w="1365"/>
        <w:gridCol w:w="1539"/>
      </w:tblGrid>
      <w:tr w14:paraId="2E33B001">
        <w:tblPrEx>
          <w:tblCellMar>
            <w:top w:w="0" w:type="dxa"/>
            <w:left w:w="108" w:type="dxa"/>
            <w:bottom w:w="0" w:type="dxa"/>
            <w:right w:w="108" w:type="dxa"/>
          </w:tblCellMar>
        </w:tblPrEx>
        <w:trPr>
          <w:trHeight w:val="588" w:hRule="atLeast"/>
        </w:trPr>
        <w:tc>
          <w:tcPr>
            <w:tcW w:w="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4F852">
            <w:pPr>
              <w:widowControl/>
              <w:jc w:val="center"/>
              <w:rPr>
                <w:b/>
                <w:bCs/>
                <w:color w:val="000000"/>
                <w:kern w:val="0"/>
                <w:sz w:val="24"/>
              </w:rPr>
            </w:pPr>
            <w:r>
              <w:rPr>
                <w:rFonts w:hint="eastAsia"/>
                <w:b/>
                <w:bCs/>
                <w:color w:val="000000"/>
              </w:rPr>
              <w:t>序号</w:t>
            </w:r>
          </w:p>
        </w:tc>
        <w:tc>
          <w:tcPr>
            <w:tcW w:w="2610" w:type="dxa"/>
            <w:tcBorders>
              <w:top w:val="single" w:color="auto" w:sz="4" w:space="0"/>
              <w:left w:val="nil"/>
              <w:bottom w:val="single" w:color="auto" w:sz="4" w:space="0"/>
              <w:right w:val="single" w:color="auto" w:sz="4" w:space="0"/>
            </w:tcBorders>
            <w:shd w:val="clear" w:color="auto" w:fill="auto"/>
            <w:noWrap/>
            <w:vAlign w:val="center"/>
          </w:tcPr>
          <w:p w14:paraId="17DB3B64">
            <w:pPr>
              <w:jc w:val="center"/>
              <w:rPr>
                <w:rFonts w:hint="eastAsia"/>
                <w:b/>
                <w:bCs/>
                <w:color w:val="000000"/>
              </w:rPr>
            </w:pPr>
            <w:r>
              <w:rPr>
                <w:rFonts w:hint="eastAsia"/>
                <w:b/>
                <w:bCs/>
                <w:color w:val="000000"/>
              </w:rPr>
              <w:t>服务内容</w:t>
            </w:r>
          </w:p>
        </w:tc>
        <w:tc>
          <w:tcPr>
            <w:tcW w:w="2010" w:type="dxa"/>
            <w:tcBorders>
              <w:top w:val="single" w:color="auto" w:sz="4" w:space="0"/>
              <w:left w:val="nil"/>
              <w:bottom w:val="single" w:color="auto" w:sz="4" w:space="0"/>
              <w:right w:val="single" w:color="auto" w:sz="4" w:space="0"/>
            </w:tcBorders>
            <w:shd w:val="clear" w:color="auto" w:fill="auto"/>
            <w:noWrap/>
            <w:vAlign w:val="center"/>
          </w:tcPr>
          <w:p w14:paraId="4F358650">
            <w:pPr>
              <w:jc w:val="center"/>
              <w:rPr>
                <w:rFonts w:hint="eastAsia"/>
                <w:b/>
                <w:bCs/>
                <w:color w:val="000000"/>
              </w:rPr>
            </w:pPr>
            <w:r>
              <w:rPr>
                <w:rFonts w:hint="eastAsia"/>
                <w:b/>
                <w:bCs/>
                <w:color w:val="000000"/>
              </w:rPr>
              <w:t>费用（元，含税）</w:t>
            </w:r>
          </w:p>
        </w:tc>
        <w:tc>
          <w:tcPr>
            <w:tcW w:w="1245" w:type="dxa"/>
            <w:tcBorders>
              <w:top w:val="single" w:color="auto" w:sz="4" w:space="0"/>
              <w:left w:val="nil"/>
              <w:bottom w:val="single" w:color="auto" w:sz="4" w:space="0"/>
              <w:right w:val="single" w:color="auto" w:sz="4" w:space="0"/>
            </w:tcBorders>
            <w:shd w:val="clear" w:color="auto" w:fill="auto"/>
            <w:noWrap/>
            <w:vAlign w:val="center"/>
          </w:tcPr>
          <w:p w14:paraId="581D23BD">
            <w:pPr>
              <w:jc w:val="center"/>
              <w:rPr>
                <w:rFonts w:hint="eastAsia"/>
                <w:b/>
                <w:bCs/>
                <w:color w:val="000000"/>
              </w:rPr>
            </w:pPr>
            <w:r>
              <w:rPr>
                <w:rFonts w:hint="eastAsia"/>
                <w:b/>
                <w:bCs/>
                <w:color w:val="000000"/>
              </w:rPr>
              <w:t>税率</w:t>
            </w:r>
          </w:p>
        </w:tc>
        <w:tc>
          <w:tcPr>
            <w:tcW w:w="1365" w:type="dxa"/>
            <w:tcBorders>
              <w:top w:val="single" w:color="auto" w:sz="4" w:space="0"/>
              <w:left w:val="nil"/>
              <w:bottom w:val="single" w:color="auto" w:sz="4" w:space="0"/>
              <w:right w:val="single" w:color="auto" w:sz="4" w:space="0"/>
            </w:tcBorders>
            <w:shd w:val="clear" w:color="auto" w:fill="auto"/>
            <w:vAlign w:val="center"/>
          </w:tcPr>
          <w:p w14:paraId="415CA553">
            <w:pPr>
              <w:jc w:val="center"/>
              <w:rPr>
                <w:rFonts w:hint="eastAsia"/>
                <w:b/>
                <w:bCs/>
                <w:color w:val="000000"/>
              </w:rPr>
            </w:pPr>
            <w:r>
              <w:rPr>
                <w:rFonts w:hint="eastAsia"/>
                <w:b/>
                <w:bCs/>
                <w:color w:val="000000"/>
              </w:rPr>
              <w:t>数量</w:t>
            </w:r>
          </w:p>
        </w:tc>
        <w:tc>
          <w:tcPr>
            <w:tcW w:w="1539" w:type="dxa"/>
            <w:tcBorders>
              <w:top w:val="single" w:color="auto" w:sz="4" w:space="0"/>
              <w:left w:val="nil"/>
              <w:bottom w:val="single" w:color="auto" w:sz="4" w:space="0"/>
              <w:right w:val="single" w:color="auto" w:sz="4" w:space="0"/>
            </w:tcBorders>
            <w:shd w:val="clear" w:color="auto" w:fill="auto"/>
            <w:noWrap/>
            <w:vAlign w:val="center"/>
          </w:tcPr>
          <w:p w14:paraId="2E156E40">
            <w:pPr>
              <w:jc w:val="center"/>
              <w:rPr>
                <w:rFonts w:hint="eastAsia"/>
                <w:b/>
                <w:bCs/>
                <w:color w:val="000000"/>
              </w:rPr>
            </w:pPr>
            <w:r>
              <w:rPr>
                <w:rFonts w:hint="eastAsia"/>
                <w:b/>
                <w:bCs/>
                <w:color w:val="000000"/>
              </w:rPr>
              <w:t>备注</w:t>
            </w:r>
          </w:p>
        </w:tc>
      </w:tr>
      <w:tr w14:paraId="7FEF14FE">
        <w:tblPrEx>
          <w:tblCellMar>
            <w:top w:w="0" w:type="dxa"/>
            <w:left w:w="108" w:type="dxa"/>
            <w:bottom w:w="0" w:type="dxa"/>
            <w:right w:w="108" w:type="dxa"/>
          </w:tblCellMar>
        </w:tblPrEx>
        <w:trPr>
          <w:trHeight w:val="299" w:hRule="atLeast"/>
        </w:trPr>
        <w:tc>
          <w:tcPr>
            <w:tcW w:w="489" w:type="dxa"/>
            <w:tcBorders>
              <w:top w:val="nil"/>
              <w:left w:val="single" w:color="auto" w:sz="4" w:space="0"/>
              <w:bottom w:val="single" w:color="auto" w:sz="4" w:space="0"/>
              <w:right w:val="single" w:color="auto" w:sz="4" w:space="0"/>
            </w:tcBorders>
            <w:shd w:val="clear" w:color="auto" w:fill="auto"/>
            <w:noWrap/>
            <w:vAlign w:val="center"/>
          </w:tcPr>
          <w:p w14:paraId="0C9A81C1">
            <w:pPr>
              <w:jc w:val="center"/>
              <w:rPr>
                <w:rFonts w:hint="eastAsia"/>
                <w:color w:val="000000"/>
              </w:rPr>
            </w:pPr>
            <w:r>
              <w:rPr>
                <w:rFonts w:hint="eastAsia"/>
                <w:color w:val="000000"/>
              </w:rPr>
              <w:t>1</w:t>
            </w:r>
          </w:p>
        </w:tc>
        <w:tc>
          <w:tcPr>
            <w:tcW w:w="2610" w:type="dxa"/>
            <w:tcBorders>
              <w:top w:val="single" w:color="auto" w:sz="4" w:space="0"/>
              <w:left w:val="nil"/>
              <w:bottom w:val="single" w:color="auto" w:sz="4" w:space="0"/>
              <w:right w:val="single" w:color="auto" w:sz="4" w:space="0"/>
            </w:tcBorders>
            <w:shd w:val="clear" w:color="auto" w:fill="auto"/>
            <w:noWrap/>
            <w:vAlign w:val="center"/>
          </w:tcPr>
          <w:p w14:paraId="3FDC3673">
            <w:pPr>
              <w:jc w:val="center"/>
              <w:rPr>
                <w:rFonts w:hint="eastAsia"/>
                <w:color w:val="000000"/>
              </w:rPr>
            </w:pPr>
            <w:r>
              <w:rPr>
                <w:rFonts w:hint="default" w:ascii="Times New Roman" w:hAnsi="Times New Roman" w:eastAsia="仿宋_GB2312" w:cs="Times New Roman"/>
                <w:sz w:val="28"/>
                <w:szCs w:val="28"/>
              </w:rPr>
              <w:t>国产化前置一体机</w:t>
            </w:r>
          </w:p>
        </w:tc>
        <w:tc>
          <w:tcPr>
            <w:tcW w:w="2010" w:type="dxa"/>
            <w:tcBorders>
              <w:top w:val="nil"/>
              <w:left w:val="nil"/>
              <w:bottom w:val="single" w:color="auto" w:sz="4" w:space="0"/>
              <w:right w:val="single" w:color="auto" w:sz="4" w:space="0"/>
            </w:tcBorders>
            <w:shd w:val="clear" w:color="auto" w:fill="auto"/>
            <w:noWrap/>
            <w:vAlign w:val="center"/>
          </w:tcPr>
          <w:p w14:paraId="4735FAE6">
            <w:pPr>
              <w:jc w:val="center"/>
              <w:rPr>
                <w:rFonts w:hint="eastAsia"/>
                <w:color w:val="000000"/>
              </w:rPr>
            </w:pPr>
          </w:p>
        </w:tc>
        <w:tc>
          <w:tcPr>
            <w:tcW w:w="1245" w:type="dxa"/>
            <w:tcBorders>
              <w:top w:val="nil"/>
              <w:left w:val="nil"/>
              <w:bottom w:val="single" w:color="auto" w:sz="4" w:space="0"/>
              <w:right w:val="single" w:color="auto" w:sz="4" w:space="0"/>
            </w:tcBorders>
            <w:shd w:val="clear" w:color="auto" w:fill="auto"/>
            <w:noWrap/>
            <w:vAlign w:val="center"/>
          </w:tcPr>
          <w:p w14:paraId="11B2DD47">
            <w:pPr>
              <w:jc w:val="center"/>
              <w:rPr>
                <w:rFonts w:hint="eastAsia"/>
                <w:color w:val="000000"/>
              </w:rPr>
            </w:pPr>
          </w:p>
        </w:tc>
        <w:tc>
          <w:tcPr>
            <w:tcW w:w="1365" w:type="dxa"/>
            <w:tcBorders>
              <w:top w:val="nil"/>
              <w:left w:val="nil"/>
              <w:bottom w:val="single" w:color="auto" w:sz="4" w:space="0"/>
              <w:right w:val="single" w:color="auto" w:sz="4" w:space="0"/>
            </w:tcBorders>
            <w:shd w:val="clear" w:color="auto" w:fill="auto"/>
            <w:vAlign w:val="center"/>
          </w:tcPr>
          <w:p w14:paraId="527DCBF4">
            <w:pPr>
              <w:jc w:val="center"/>
              <w:rPr>
                <w:rFonts w:hint="eastAsia"/>
                <w:color w:val="000000"/>
              </w:rPr>
            </w:pPr>
          </w:p>
        </w:tc>
        <w:tc>
          <w:tcPr>
            <w:tcW w:w="1539" w:type="dxa"/>
            <w:tcBorders>
              <w:top w:val="nil"/>
              <w:left w:val="nil"/>
              <w:bottom w:val="single" w:color="auto" w:sz="4" w:space="0"/>
              <w:right w:val="single" w:color="auto" w:sz="4" w:space="0"/>
            </w:tcBorders>
            <w:shd w:val="clear" w:color="auto" w:fill="auto"/>
            <w:noWrap/>
            <w:vAlign w:val="center"/>
          </w:tcPr>
          <w:p w14:paraId="494582C5">
            <w:pPr>
              <w:jc w:val="center"/>
              <w:rPr>
                <w:rFonts w:hint="eastAsia"/>
                <w:color w:val="000000"/>
              </w:rPr>
            </w:pPr>
          </w:p>
        </w:tc>
      </w:tr>
      <w:tr w14:paraId="69D73313">
        <w:tblPrEx>
          <w:tblCellMar>
            <w:top w:w="0" w:type="dxa"/>
            <w:left w:w="108" w:type="dxa"/>
            <w:bottom w:w="0" w:type="dxa"/>
            <w:right w:w="108" w:type="dxa"/>
          </w:tblCellMar>
        </w:tblPrEx>
        <w:trPr>
          <w:trHeight w:val="299" w:hRule="atLeast"/>
        </w:trPr>
        <w:tc>
          <w:tcPr>
            <w:tcW w:w="489" w:type="dxa"/>
            <w:tcBorders>
              <w:top w:val="nil"/>
              <w:left w:val="single" w:color="auto" w:sz="4" w:space="0"/>
              <w:bottom w:val="single" w:color="auto" w:sz="4" w:space="0"/>
              <w:right w:val="single" w:color="auto" w:sz="4" w:space="0"/>
            </w:tcBorders>
            <w:shd w:val="clear" w:color="auto" w:fill="auto"/>
            <w:noWrap/>
            <w:vAlign w:val="center"/>
          </w:tcPr>
          <w:p w14:paraId="636AB85B">
            <w:pPr>
              <w:jc w:val="center"/>
              <w:rPr>
                <w:rFonts w:hint="eastAsia"/>
                <w:color w:val="000000"/>
              </w:rPr>
            </w:pPr>
            <w:r>
              <w:rPr>
                <w:rFonts w:hint="eastAsia"/>
                <w:color w:val="000000"/>
              </w:rPr>
              <w:t>2</w:t>
            </w:r>
          </w:p>
        </w:tc>
        <w:tc>
          <w:tcPr>
            <w:tcW w:w="2610" w:type="dxa"/>
            <w:tcBorders>
              <w:top w:val="single" w:color="auto" w:sz="4" w:space="0"/>
              <w:left w:val="nil"/>
              <w:bottom w:val="single" w:color="auto" w:sz="4" w:space="0"/>
              <w:right w:val="single" w:color="auto" w:sz="4" w:space="0"/>
            </w:tcBorders>
            <w:shd w:val="clear" w:color="auto" w:fill="auto"/>
            <w:noWrap/>
            <w:vAlign w:val="center"/>
          </w:tcPr>
          <w:p w14:paraId="6D36DCBF">
            <w:pPr>
              <w:jc w:val="center"/>
              <w:rPr>
                <w:rFonts w:hint="eastAsia"/>
                <w:color w:val="000000"/>
              </w:rPr>
            </w:pPr>
            <w:r>
              <w:rPr>
                <w:rFonts w:hint="default" w:ascii="Times New Roman" w:hAnsi="Times New Roman" w:eastAsia="仿宋_GB2312" w:cs="Times New Roman"/>
                <w:sz w:val="28"/>
                <w:szCs w:val="28"/>
              </w:rPr>
              <w:t>电子政务外网专线</w:t>
            </w:r>
          </w:p>
        </w:tc>
        <w:tc>
          <w:tcPr>
            <w:tcW w:w="2010" w:type="dxa"/>
            <w:tcBorders>
              <w:top w:val="nil"/>
              <w:left w:val="nil"/>
              <w:bottom w:val="single" w:color="auto" w:sz="4" w:space="0"/>
              <w:right w:val="single" w:color="auto" w:sz="4" w:space="0"/>
            </w:tcBorders>
            <w:shd w:val="clear" w:color="auto" w:fill="auto"/>
            <w:noWrap/>
            <w:vAlign w:val="center"/>
          </w:tcPr>
          <w:p w14:paraId="1C310E06">
            <w:pPr>
              <w:jc w:val="center"/>
              <w:rPr>
                <w:rFonts w:hint="eastAsia"/>
                <w:color w:val="000000"/>
              </w:rPr>
            </w:pPr>
          </w:p>
        </w:tc>
        <w:tc>
          <w:tcPr>
            <w:tcW w:w="1245" w:type="dxa"/>
            <w:tcBorders>
              <w:top w:val="nil"/>
              <w:left w:val="nil"/>
              <w:bottom w:val="single" w:color="auto" w:sz="4" w:space="0"/>
              <w:right w:val="single" w:color="auto" w:sz="4" w:space="0"/>
            </w:tcBorders>
            <w:shd w:val="clear" w:color="auto" w:fill="auto"/>
            <w:noWrap/>
            <w:vAlign w:val="center"/>
          </w:tcPr>
          <w:p w14:paraId="33CBAD6B">
            <w:pPr>
              <w:jc w:val="center"/>
              <w:rPr>
                <w:rFonts w:hint="eastAsia"/>
                <w:color w:val="000000"/>
              </w:rPr>
            </w:pPr>
          </w:p>
        </w:tc>
        <w:tc>
          <w:tcPr>
            <w:tcW w:w="1365" w:type="dxa"/>
            <w:tcBorders>
              <w:top w:val="nil"/>
              <w:left w:val="nil"/>
              <w:bottom w:val="single" w:color="auto" w:sz="4" w:space="0"/>
              <w:right w:val="single" w:color="auto" w:sz="4" w:space="0"/>
            </w:tcBorders>
            <w:shd w:val="clear" w:color="auto" w:fill="auto"/>
            <w:vAlign w:val="center"/>
          </w:tcPr>
          <w:p w14:paraId="74CED923">
            <w:pPr>
              <w:jc w:val="center"/>
              <w:rPr>
                <w:rFonts w:hint="eastAsia"/>
                <w:color w:val="000000"/>
              </w:rPr>
            </w:pPr>
          </w:p>
        </w:tc>
        <w:tc>
          <w:tcPr>
            <w:tcW w:w="1539" w:type="dxa"/>
            <w:tcBorders>
              <w:top w:val="nil"/>
              <w:left w:val="nil"/>
              <w:bottom w:val="single" w:color="auto" w:sz="4" w:space="0"/>
              <w:right w:val="single" w:color="auto" w:sz="4" w:space="0"/>
            </w:tcBorders>
            <w:shd w:val="clear" w:color="auto" w:fill="auto"/>
            <w:noWrap/>
            <w:vAlign w:val="center"/>
          </w:tcPr>
          <w:p w14:paraId="5C71EA9A">
            <w:pPr>
              <w:jc w:val="center"/>
              <w:rPr>
                <w:rFonts w:hint="eastAsia"/>
                <w:color w:val="000000"/>
              </w:rPr>
            </w:pPr>
          </w:p>
        </w:tc>
      </w:tr>
      <w:tr w14:paraId="037CA156">
        <w:tblPrEx>
          <w:tblCellMar>
            <w:top w:w="0" w:type="dxa"/>
            <w:left w:w="108" w:type="dxa"/>
            <w:bottom w:w="0" w:type="dxa"/>
            <w:right w:w="108" w:type="dxa"/>
          </w:tblCellMar>
        </w:tblPrEx>
        <w:trPr>
          <w:trHeight w:val="564" w:hRule="atLeast"/>
        </w:trPr>
        <w:tc>
          <w:tcPr>
            <w:tcW w:w="489" w:type="dxa"/>
            <w:tcBorders>
              <w:top w:val="nil"/>
              <w:left w:val="single" w:color="auto" w:sz="4" w:space="0"/>
              <w:bottom w:val="single" w:color="auto" w:sz="4" w:space="0"/>
              <w:right w:val="single" w:color="auto" w:sz="4" w:space="0"/>
            </w:tcBorders>
            <w:shd w:val="clear" w:color="auto" w:fill="auto"/>
            <w:noWrap/>
            <w:vAlign w:val="center"/>
          </w:tcPr>
          <w:p w14:paraId="018729D0">
            <w:pPr>
              <w:jc w:val="center"/>
              <w:rPr>
                <w:rFonts w:hint="eastAsia"/>
                <w:color w:val="000000"/>
              </w:rPr>
            </w:pPr>
            <w:r>
              <w:rPr>
                <w:rFonts w:hint="eastAsia"/>
                <w:color w:val="000000"/>
              </w:rPr>
              <w:t>3</w:t>
            </w:r>
          </w:p>
        </w:tc>
        <w:tc>
          <w:tcPr>
            <w:tcW w:w="2610" w:type="dxa"/>
            <w:tcBorders>
              <w:top w:val="single" w:color="auto" w:sz="4" w:space="0"/>
              <w:left w:val="nil"/>
              <w:bottom w:val="single" w:color="auto" w:sz="4" w:space="0"/>
              <w:right w:val="single" w:color="auto" w:sz="4" w:space="0"/>
            </w:tcBorders>
            <w:shd w:val="clear" w:color="auto" w:fill="auto"/>
            <w:vAlign w:val="center"/>
          </w:tcPr>
          <w:p w14:paraId="34FABA8F">
            <w:pPr>
              <w:jc w:val="center"/>
              <w:rPr>
                <w:rFonts w:hint="eastAsia"/>
                <w:color w:val="000000"/>
              </w:rPr>
            </w:pPr>
            <w:r>
              <w:rPr>
                <w:rFonts w:hint="default" w:ascii="Times New Roman" w:hAnsi="Times New Roman" w:eastAsia="仿宋_GB2312" w:cs="Times New Roman"/>
                <w:sz w:val="28"/>
                <w:szCs w:val="28"/>
              </w:rPr>
              <w:t>前置软件服务</w:t>
            </w:r>
          </w:p>
        </w:tc>
        <w:tc>
          <w:tcPr>
            <w:tcW w:w="2010" w:type="dxa"/>
            <w:tcBorders>
              <w:top w:val="nil"/>
              <w:left w:val="nil"/>
              <w:bottom w:val="single" w:color="auto" w:sz="4" w:space="0"/>
              <w:right w:val="single" w:color="auto" w:sz="4" w:space="0"/>
            </w:tcBorders>
            <w:shd w:val="clear" w:color="auto" w:fill="auto"/>
            <w:noWrap/>
            <w:vAlign w:val="center"/>
          </w:tcPr>
          <w:p w14:paraId="13114E8E">
            <w:pPr>
              <w:jc w:val="center"/>
              <w:rPr>
                <w:rFonts w:hint="eastAsia"/>
                <w:color w:val="000000"/>
              </w:rPr>
            </w:pPr>
          </w:p>
        </w:tc>
        <w:tc>
          <w:tcPr>
            <w:tcW w:w="1245" w:type="dxa"/>
            <w:tcBorders>
              <w:top w:val="nil"/>
              <w:left w:val="nil"/>
              <w:bottom w:val="single" w:color="auto" w:sz="4" w:space="0"/>
              <w:right w:val="single" w:color="auto" w:sz="4" w:space="0"/>
            </w:tcBorders>
            <w:shd w:val="clear" w:color="auto" w:fill="auto"/>
            <w:noWrap/>
            <w:vAlign w:val="center"/>
          </w:tcPr>
          <w:p w14:paraId="1224146D">
            <w:pPr>
              <w:jc w:val="center"/>
              <w:rPr>
                <w:rFonts w:hint="eastAsia"/>
                <w:color w:val="000000"/>
              </w:rPr>
            </w:pPr>
          </w:p>
        </w:tc>
        <w:tc>
          <w:tcPr>
            <w:tcW w:w="1365" w:type="dxa"/>
            <w:tcBorders>
              <w:top w:val="nil"/>
              <w:left w:val="nil"/>
              <w:bottom w:val="single" w:color="auto" w:sz="4" w:space="0"/>
              <w:right w:val="single" w:color="auto" w:sz="4" w:space="0"/>
            </w:tcBorders>
            <w:shd w:val="clear" w:color="auto" w:fill="auto"/>
            <w:vAlign w:val="center"/>
          </w:tcPr>
          <w:p w14:paraId="3DD11612">
            <w:pPr>
              <w:jc w:val="center"/>
              <w:rPr>
                <w:rFonts w:hint="eastAsia"/>
                <w:color w:val="000000"/>
              </w:rPr>
            </w:pPr>
          </w:p>
        </w:tc>
        <w:tc>
          <w:tcPr>
            <w:tcW w:w="1539" w:type="dxa"/>
            <w:tcBorders>
              <w:top w:val="nil"/>
              <w:left w:val="nil"/>
              <w:bottom w:val="single" w:color="auto" w:sz="4" w:space="0"/>
              <w:right w:val="single" w:color="auto" w:sz="4" w:space="0"/>
            </w:tcBorders>
            <w:shd w:val="clear" w:color="auto" w:fill="auto"/>
            <w:vAlign w:val="center"/>
          </w:tcPr>
          <w:p w14:paraId="0182EBB6">
            <w:pPr>
              <w:jc w:val="center"/>
              <w:rPr>
                <w:rFonts w:hint="eastAsia"/>
                <w:color w:val="000000"/>
              </w:rPr>
            </w:pPr>
          </w:p>
        </w:tc>
      </w:tr>
      <w:tr w14:paraId="05C8B18D">
        <w:tblPrEx>
          <w:tblCellMar>
            <w:top w:w="0" w:type="dxa"/>
            <w:left w:w="108" w:type="dxa"/>
            <w:bottom w:w="0" w:type="dxa"/>
            <w:right w:w="108" w:type="dxa"/>
          </w:tblCellMar>
        </w:tblPrEx>
        <w:trPr>
          <w:trHeight w:val="814" w:hRule="atLeast"/>
        </w:trPr>
        <w:tc>
          <w:tcPr>
            <w:tcW w:w="30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ED38C0">
            <w:pPr>
              <w:jc w:val="center"/>
              <w:rPr>
                <w:rFonts w:hint="eastAsia"/>
                <w:b/>
                <w:bCs/>
                <w:color w:val="000000"/>
              </w:rPr>
            </w:pPr>
            <w:r>
              <w:rPr>
                <w:rFonts w:hint="eastAsia"/>
                <w:b/>
                <w:bCs/>
                <w:color w:val="000000"/>
              </w:rPr>
              <w:t>合计</w:t>
            </w:r>
          </w:p>
        </w:tc>
        <w:tc>
          <w:tcPr>
            <w:tcW w:w="6159" w:type="dxa"/>
            <w:gridSpan w:val="4"/>
            <w:tcBorders>
              <w:top w:val="single" w:color="auto" w:sz="4" w:space="0"/>
              <w:left w:val="nil"/>
              <w:bottom w:val="single" w:color="auto" w:sz="4" w:space="0"/>
              <w:right w:val="single" w:color="auto" w:sz="4" w:space="0"/>
            </w:tcBorders>
            <w:shd w:val="clear" w:color="auto" w:fill="auto"/>
            <w:vAlign w:val="center"/>
          </w:tcPr>
          <w:p w14:paraId="757EBEDC">
            <w:pPr>
              <w:jc w:val="left"/>
              <w:rPr>
                <w:rFonts w:hint="eastAsia"/>
                <w:color w:val="000000"/>
              </w:rPr>
            </w:pPr>
            <w:r>
              <w:rPr>
                <w:rFonts w:hint="eastAsia"/>
                <w:color w:val="000000"/>
              </w:rPr>
              <w:t>小写：</w:t>
            </w:r>
          </w:p>
          <w:p w14:paraId="7964F9C2">
            <w:pPr>
              <w:jc w:val="left"/>
              <w:rPr>
                <w:rFonts w:hint="eastAsia"/>
                <w:color w:val="000000"/>
              </w:rPr>
            </w:pPr>
            <w:r>
              <w:rPr>
                <w:rFonts w:hint="eastAsia"/>
                <w:color w:val="000000"/>
              </w:rPr>
              <w:t xml:space="preserve">大写：                </w:t>
            </w:r>
          </w:p>
        </w:tc>
      </w:tr>
    </w:tbl>
    <w:p w14:paraId="68524DC1">
      <w:pPr>
        <w:snapToGrid w:val="0"/>
        <w:spacing w:before="156" w:beforeLines="50" w:after="156" w:afterLines="50" w:line="360" w:lineRule="auto"/>
        <w:ind w:firstLine="240" w:firstLineChars="100"/>
        <w:jc w:val="left"/>
        <w:rPr>
          <w:rFonts w:ascii="宋体" w:hAnsi="宋体" w:cs="宋体"/>
          <w:sz w:val="24"/>
        </w:rPr>
      </w:pPr>
      <w:r>
        <w:rPr>
          <w:rFonts w:hint="eastAsia" w:ascii="宋体" w:hAnsi="宋体" w:cs="宋体"/>
          <w:sz w:val="24"/>
        </w:rPr>
        <w:t>3.2 资费的变更</w:t>
      </w:r>
    </w:p>
    <w:p w14:paraId="36B690B5">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在本协议有效期内，如乙方的资费标准依据中国工业与信息化部及国家其他相关部门的相关政策规定进行调整，乙方应及时通知甲方，经双方协商一致后签订补充协议。经认可的补充协议为本协议不可分割的一部分，具备相同的法律效力，双方应遵循履行。    </w:t>
      </w:r>
    </w:p>
    <w:p w14:paraId="2A5A6390">
      <w:pPr>
        <w:snapToGrid w:val="0"/>
        <w:spacing w:before="156" w:beforeLines="50" w:after="156" w:afterLines="50" w:line="360" w:lineRule="auto"/>
        <w:ind w:firstLine="480" w:firstLineChars="200"/>
        <w:jc w:val="left"/>
        <w:rPr>
          <w:rFonts w:ascii="宋体" w:hAnsi="宋体" w:cs="宋体"/>
          <w:b/>
          <w:sz w:val="24"/>
        </w:rPr>
      </w:pPr>
      <w:r>
        <w:rPr>
          <w:rFonts w:hint="eastAsia" w:ascii="宋体" w:hAnsi="宋体" w:cs="宋体"/>
          <w:b/>
          <w:sz w:val="24"/>
        </w:rPr>
        <w:t>第四条  结算方式</w:t>
      </w:r>
    </w:p>
    <w:p w14:paraId="25F4E3AA">
      <w:pPr>
        <w:snapToGrid w:val="0"/>
        <w:spacing w:before="156" w:beforeLines="50" w:after="156" w:afterLines="50" w:line="360" w:lineRule="auto"/>
        <w:ind w:firstLine="480" w:firstLineChars="200"/>
        <w:jc w:val="left"/>
        <w:rPr>
          <w:rFonts w:hint="eastAsia" w:ascii="宋体" w:hAnsi="宋体" w:cs="宋体"/>
          <w:sz w:val="24"/>
        </w:rPr>
      </w:pPr>
      <w:r>
        <w:rPr>
          <w:rFonts w:hint="eastAsia" w:ascii="宋体" w:hAnsi="宋体" w:cs="宋体"/>
          <w:sz w:val="24"/>
        </w:rPr>
        <w:t>4.1 合同签订完成,完成服务器上架及软件安装调试、正常运行后支付合同总额的60%;项目验收合格后支付合同总额的30%，项目终验一年后,付合同总额的10%。需方支付货款前供方须开具增值税普通发票。</w:t>
      </w:r>
    </w:p>
    <w:p w14:paraId="1E5C18C5">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账户信息</w:t>
      </w:r>
    </w:p>
    <w:p w14:paraId="49D5B83A">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乙方银行账户信息如下：</w:t>
      </w:r>
    </w:p>
    <w:p w14:paraId="6E8FC52E">
      <w:pPr>
        <w:snapToGrid w:val="0"/>
        <w:spacing w:before="156" w:beforeLines="50" w:after="156" w:afterLines="50" w:line="360" w:lineRule="auto"/>
        <w:ind w:firstLine="480" w:firstLineChars="200"/>
        <w:jc w:val="left"/>
        <w:rPr>
          <w:rFonts w:hint="eastAsia" w:ascii="宋体" w:hAnsi="宋体" w:cs="宋体"/>
          <w:sz w:val="24"/>
        </w:rPr>
      </w:pPr>
      <w:r>
        <w:rPr>
          <w:rFonts w:hint="eastAsia" w:ascii="宋体" w:hAnsi="宋体" w:cs="宋体"/>
          <w:sz w:val="24"/>
        </w:rPr>
        <w:t>账号：</w:t>
      </w:r>
    </w:p>
    <w:p w14:paraId="5524F2B5">
      <w:pPr>
        <w:snapToGrid w:val="0"/>
        <w:spacing w:before="156" w:beforeLines="50" w:after="156" w:afterLines="50" w:line="360" w:lineRule="auto"/>
        <w:ind w:firstLine="480" w:firstLineChars="200"/>
        <w:jc w:val="left"/>
        <w:rPr>
          <w:rFonts w:hint="eastAsia" w:ascii="宋体" w:hAnsi="宋体" w:cs="宋体"/>
          <w:sz w:val="24"/>
        </w:rPr>
      </w:pPr>
      <w:r>
        <w:rPr>
          <w:rFonts w:hint="eastAsia" w:ascii="宋体" w:hAnsi="宋体" w:cs="宋体"/>
          <w:sz w:val="24"/>
        </w:rPr>
        <w:t>户名：</w:t>
      </w:r>
    </w:p>
    <w:p w14:paraId="693F86A7">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开户银行：</w:t>
      </w:r>
    </w:p>
    <w:p w14:paraId="778FB27C">
      <w:pPr>
        <w:snapToGrid w:val="0"/>
        <w:spacing w:before="156" w:beforeLines="50" w:after="156" w:afterLines="50" w:line="360" w:lineRule="auto"/>
        <w:ind w:firstLine="480" w:firstLineChars="200"/>
        <w:jc w:val="left"/>
        <w:rPr>
          <w:rFonts w:hint="eastAsia" w:ascii="宋体" w:hAnsi="宋体" w:cs="宋体"/>
          <w:sz w:val="24"/>
        </w:rPr>
      </w:pPr>
      <w:r>
        <w:rPr>
          <w:rFonts w:hint="eastAsia" w:ascii="宋体" w:hAnsi="宋体" w:cs="宋体"/>
          <w:sz w:val="24"/>
        </w:rPr>
        <w:t>联行号：</w:t>
      </w:r>
    </w:p>
    <w:p w14:paraId="3191EB19">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纳税人识别号：</w:t>
      </w:r>
    </w:p>
    <w:p w14:paraId="3772FE08">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地址:</w:t>
      </w:r>
    </w:p>
    <w:p w14:paraId="1FC84459">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甲方若为一般纳税人，甲方需向乙方提供营业执照以及一般纳税人资格证书，由乙方根据甲方业务消费情况出具增值税专用发票。</w:t>
      </w:r>
    </w:p>
    <w:p w14:paraId="53228062">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甲方增值税专用发票开具信息如下：</w:t>
      </w:r>
    </w:p>
    <w:p w14:paraId="7E34734A">
      <w:pPr>
        <w:snapToGrid w:val="0"/>
        <w:spacing w:before="156" w:beforeLines="50" w:after="156" w:afterLines="50" w:line="360" w:lineRule="auto"/>
        <w:ind w:firstLine="480" w:firstLineChars="200"/>
        <w:jc w:val="left"/>
        <w:rPr>
          <w:rFonts w:hint="eastAsia" w:ascii="宋体" w:hAnsi="宋体" w:cs="宋体"/>
          <w:bCs/>
          <w:kern w:val="0"/>
          <w:sz w:val="24"/>
        </w:rPr>
      </w:pPr>
      <w:r>
        <w:rPr>
          <w:rFonts w:hint="eastAsia" w:ascii="宋体" w:hAnsi="宋体" w:cs="宋体"/>
          <w:sz w:val="24"/>
        </w:rPr>
        <w:t xml:space="preserve">账户户名： </w:t>
      </w:r>
      <w:r>
        <w:rPr>
          <w:rFonts w:hint="eastAsia" w:ascii="宋体" w:hAnsi="宋体" w:cs="宋体"/>
          <w:bCs/>
          <w:kern w:val="0"/>
          <w:sz w:val="24"/>
        </w:rPr>
        <w:t>兰州大学口腔医院</w:t>
      </w:r>
    </w:p>
    <w:p w14:paraId="36447228">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纳税人识别号：12620100438042037R</w:t>
      </w:r>
    </w:p>
    <w:p w14:paraId="1ECE5841">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开户行：兰州银行股份有限公司营业部</w:t>
      </w:r>
    </w:p>
    <w:p w14:paraId="25C5B321">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银行账号：101872022268320</w:t>
      </w:r>
    </w:p>
    <w:p w14:paraId="4AE01229">
      <w:pPr>
        <w:snapToGrid w:val="0"/>
        <w:spacing w:before="156" w:beforeLines="50" w:after="156" w:afterLines="50" w:line="360" w:lineRule="auto"/>
        <w:ind w:firstLine="480" w:firstLineChars="200"/>
        <w:jc w:val="left"/>
        <w:rPr>
          <w:rFonts w:ascii="宋体" w:hAnsi="宋体" w:cs="宋体"/>
          <w:b/>
          <w:sz w:val="24"/>
        </w:rPr>
      </w:pPr>
      <w:r>
        <w:rPr>
          <w:rFonts w:hint="eastAsia" w:ascii="宋体" w:hAnsi="宋体" w:cs="宋体"/>
          <w:b/>
          <w:sz w:val="24"/>
        </w:rPr>
        <w:t>第五条  甲方的权利与义务</w:t>
      </w:r>
    </w:p>
    <w:p w14:paraId="44A0636E">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 xml:space="preserve"> 在合作期内，甲方应保证乙方在通信及信息服务方面提供合作的优先性。</w:t>
      </w:r>
    </w:p>
    <w:p w14:paraId="71631369">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2</w:t>
      </w:r>
      <w:r>
        <w:rPr>
          <w:rFonts w:hint="eastAsia" w:ascii="宋体" w:hAnsi="宋体" w:cs="宋体"/>
          <w:sz w:val="24"/>
        </w:rPr>
        <w:t xml:space="preserve"> 在项目建设、使用过程中，甲方需协调相应下属部门，协助乙方完成线路管道建设，协调乙方因设备安装调试及维护测试正常出入甲方场地的便利。</w:t>
      </w:r>
    </w:p>
    <w:p w14:paraId="38CC6F7F">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3</w:t>
      </w:r>
      <w:r>
        <w:rPr>
          <w:rFonts w:hint="eastAsia" w:ascii="宋体" w:hAnsi="宋体" w:cs="宋体"/>
          <w:sz w:val="24"/>
        </w:rPr>
        <w:t xml:space="preserve"> 为保证业务的正常开展，甲方有义务保护乙方所提供系统及相关设备的安全。如业务使用的设备、线路被人为损坏，造成的一切后果由甲方负责，必要时需由甲方出资购置更换设备。</w:t>
      </w:r>
    </w:p>
    <w:p w14:paraId="061CCBE6">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5.4 甲方对乙方提出的项目建设方案具有最终审核权。</w:t>
      </w:r>
    </w:p>
    <w:p w14:paraId="576571EC">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5.5 甲方配合乙方在规定的日期进行验收。 </w:t>
      </w:r>
    </w:p>
    <w:p w14:paraId="1388A98C">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5.6 甲方应按第四条规定的内容按时支付合同款项。</w:t>
      </w:r>
    </w:p>
    <w:p w14:paraId="3E65CB5A">
      <w:pPr>
        <w:snapToGrid w:val="0"/>
        <w:spacing w:before="156" w:beforeLines="50" w:after="156" w:afterLines="50" w:line="360" w:lineRule="auto"/>
        <w:ind w:firstLine="480" w:firstLineChars="200"/>
        <w:jc w:val="left"/>
        <w:rPr>
          <w:rFonts w:ascii="宋体" w:hAnsi="宋体" w:cs="宋体"/>
          <w:kern w:val="0"/>
          <w:sz w:val="24"/>
        </w:rPr>
      </w:pPr>
      <w:r>
        <w:rPr>
          <w:rFonts w:hint="eastAsia" w:ascii="宋体" w:hAnsi="宋体" w:cs="宋体"/>
          <w:sz w:val="24"/>
        </w:rPr>
        <w:t>5.7 甲方应保证业务申请登记资料均真实、准确和有效，并有义务配合乙方核实登记资料。如甲方登记资料</w:t>
      </w:r>
      <w:r>
        <w:rPr>
          <w:rFonts w:hint="eastAsia" w:ascii="宋体" w:hAnsi="宋体" w:cs="宋体"/>
          <w:kern w:val="0"/>
          <w:sz w:val="24"/>
        </w:rPr>
        <w:t>（包括但不限于公司名称、账户、通讯地址、联系人等相关信息）发生变更，应在变更前10日内将相关信息以书面形式通知乙方</w:t>
      </w:r>
      <w:r>
        <w:rPr>
          <w:rFonts w:hint="eastAsia" w:ascii="宋体" w:hAnsi="宋体" w:cs="宋体"/>
          <w:sz w:val="24"/>
        </w:rPr>
        <w:t>并提供相关资料</w:t>
      </w:r>
      <w:r>
        <w:rPr>
          <w:rFonts w:hint="eastAsia" w:ascii="宋体" w:hAnsi="宋体" w:cs="宋体"/>
          <w:kern w:val="0"/>
          <w:sz w:val="24"/>
        </w:rPr>
        <w:t>。如乙方发现甲方登记资料不真实、不正确，导致乙方无法与甲方</w:t>
      </w:r>
    </w:p>
    <w:p w14:paraId="0FBDF6EA">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kern w:val="0"/>
          <w:sz w:val="24"/>
        </w:rPr>
        <w:t>取得联系或甲方未及时配合更正上述信息的，乙方有权暂停向甲方提供</w:t>
      </w:r>
      <w:r>
        <w:rPr>
          <w:rFonts w:hint="eastAsia" w:ascii="宋体" w:hAnsi="宋体" w:cs="宋体"/>
          <w:sz w:val="24"/>
        </w:rPr>
        <w:t>本协议项下的业务，相应的责任和后果由甲方承担。</w:t>
      </w:r>
    </w:p>
    <w:p w14:paraId="73B9DC46">
      <w:pPr>
        <w:snapToGrid w:val="0"/>
        <w:spacing w:before="156" w:beforeLines="50" w:after="156" w:afterLines="50" w:line="360" w:lineRule="auto"/>
        <w:ind w:firstLine="480" w:firstLineChars="200"/>
        <w:jc w:val="left"/>
        <w:rPr>
          <w:rFonts w:ascii="宋体" w:hAnsi="宋体" w:cs="宋体"/>
          <w:b/>
          <w:sz w:val="24"/>
        </w:rPr>
      </w:pPr>
      <w:r>
        <w:rPr>
          <w:rFonts w:hint="eastAsia" w:ascii="宋体" w:hAnsi="宋体" w:cs="宋体"/>
          <w:b/>
          <w:sz w:val="24"/>
        </w:rPr>
        <w:t>第六条  乙方的权利和义务</w:t>
      </w:r>
    </w:p>
    <w:p w14:paraId="3F2F9736">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6.1 乙方按“优质、优先、优惠”原则为甲方提供集团客户信息化服务，并依协议标准按时收取相关资费。</w:t>
      </w:r>
    </w:p>
    <w:p w14:paraId="4CDAF23B">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6.2 乙方应按照【</w:t>
      </w:r>
      <w:r>
        <w:rPr>
          <w:rFonts w:hint="eastAsia" w:ascii="宋体" w:hAnsi="宋体" w:cs="宋体"/>
          <w:bCs/>
          <w:kern w:val="0"/>
          <w:sz w:val="24"/>
        </w:rPr>
        <w:t>兰州大学口腔医院国家传染病监测预警前置软件服务环境配置采购项目</w:t>
      </w:r>
      <w:r>
        <w:rPr>
          <w:rFonts w:hint="eastAsia" w:ascii="宋体" w:hAnsi="宋体" w:cs="宋体"/>
          <w:sz w:val="24"/>
        </w:rPr>
        <w:t xml:space="preserve">】项目履行合同义务。 </w:t>
      </w:r>
    </w:p>
    <w:p w14:paraId="1F2E12F6">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6.3 乙方应提供及时有力的技术支持。 </w:t>
      </w:r>
    </w:p>
    <w:p w14:paraId="4AFDEABA">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6.4 本合同中所定义的相关职责如有所变动，在双方协商同意后做增加或删减的变动，并另行订立书面补充协议。 </w:t>
      </w:r>
    </w:p>
    <w:p w14:paraId="02A4C7EC">
      <w:pPr>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6.5 因乙方进行定期设备维护、业务平台检测、系统升级改造、必要的施工、割接等可能需要临时中断业务并可能影响业务的正常使用时，乙方应至少提前【</w:t>
      </w:r>
      <w:r>
        <w:rPr>
          <w:rFonts w:hint="eastAsia" w:ascii="宋体" w:hAnsi="宋体" w:cs="宋体"/>
          <w:sz w:val="24"/>
          <w:lang w:val="en-US" w:eastAsia="zh-CN"/>
        </w:rPr>
        <w:t xml:space="preserve">  </w:t>
      </w:r>
      <w:r>
        <w:rPr>
          <w:rFonts w:hint="eastAsia" w:ascii="宋体" w:hAnsi="宋体" w:cs="宋体"/>
          <w:sz w:val="24"/>
        </w:rPr>
        <w:t>】个工作日书面通知甲方，说明必要情况，尽可能减少对业务使用的影响，双方应做好必要的沟通工作。</w:t>
      </w:r>
    </w:p>
    <w:p w14:paraId="2A34A225">
      <w:pPr>
        <w:snapToGrid w:val="0"/>
        <w:spacing w:before="156" w:beforeLines="50" w:after="156" w:afterLines="50" w:line="360" w:lineRule="auto"/>
        <w:ind w:firstLine="480" w:firstLineChars="200"/>
        <w:jc w:val="left"/>
        <w:rPr>
          <w:rFonts w:ascii="宋体" w:hAnsi="宋体" w:cs="宋体"/>
          <w:b/>
          <w:sz w:val="24"/>
        </w:rPr>
      </w:pPr>
      <w:r>
        <w:rPr>
          <w:rFonts w:hint="eastAsia" w:ascii="宋体" w:hAnsi="宋体" w:cs="宋体"/>
          <w:b/>
          <w:sz w:val="24"/>
        </w:rPr>
        <w:t xml:space="preserve">第七条  项目协调 </w:t>
      </w:r>
    </w:p>
    <w:p w14:paraId="37ADEBF3">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7.1 项目协调会制度：项目协调会解决项目建设中出现的相关问题，由双方项目负责人具体组织与协调。 </w:t>
      </w:r>
    </w:p>
    <w:p w14:paraId="7C0638EC">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7.2 项目协调会参加人员：各方应派有关的项目负责人和相关人员到场。 </w:t>
      </w:r>
    </w:p>
    <w:p w14:paraId="321129B3">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7.3 双方可通过项目协调会就合同履行中出现的有关问题的解决或变更形成书面文件，经双方授权代表签字或盖章确认后构成本合同的组成部分，与本合同具有同等效力。</w:t>
      </w:r>
    </w:p>
    <w:p w14:paraId="0512862D">
      <w:pPr>
        <w:snapToGrid w:val="0"/>
        <w:spacing w:before="156" w:beforeLines="50" w:after="156" w:afterLines="50" w:line="360" w:lineRule="auto"/>
        <w:ind w:firstLine="480" w:firstLineChars="200"/>
        <w:jc w:val="left"/>
        <w:rPr>
          <w:rFonts w:ascii="宋体" w:hAnsi="宋体" w:cs="宋体"/>
          <w:b/>
          <w:sz w:val="24"/>
        </w:rPr>
      </w:pPr>
      <w:r>
        <w:rPr>
          <w:rFonts w:hint="eastAsia" w:ascii="宋体" w:hAnsi="宋体" w:cs="宋体"/>
          <w:b/>
          <w:sz w:val="24"/>
        </w:rPr>
        <w:t xml:space="preserve">第八条  安装、开通和验收 </w:t>
      </w:r>
    </w:p>
    <w:p w14:paraId="50E83FDB">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8.1 乙方负责合同服务的</w:t>
      </w:r>
      <w:r>
        <w:rPr>
          <w:rFonts w:hint="eastAsia" w:ascii="宋体" w:hAnsi="宋体" w:cs="宋体"/>
          <w:sz w:val="24"/>
          <w:lang w:val="en-US" w:eastAsia="zh-CN"/>
        </w:rPr>
        <w:t>兰州大学口腔医院国家传染病监测预警前置软件服务环境配置采购项目基础</w:t>
      </w:r>
      <w:r>
        <w:rPr>
          <w:rFonts w:hint="eastAsia" w:ascii="宋体" w:hAnsi="宋体" w:cs="宋体"/>
          <w:sz w:val="24"/>
        </w:rPr>
        <w:t>工作，甲方应提供必要支持与配合。</w:t>
      </w:r>
    </w:p>
    <w:p w14:paraId="108F1B1E">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8.2 验收标准，乙方依据相关国家法规、标准规范及合同约定,完成工作，以书面形式提交给甲方。 </w:t>
      </w:r>
    </w:p>
    <w:p w14:paraId="4E920834">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8.3 验收 </w:t>
      </w:r>
    </w:p>
    <w:p w14:paraId="270E1E7F">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在乙方完成工作，乙方向甲方提出验收申请，甲乙双方应在【</w:t>
      </w:r>
      <w:r>
        <w:rPr>
          <w:rFonts w:hint="eastAsia" w:ascii="宋体" w:hAnsi="宋体" w:cs="宋体"/>
          <w:sz w:val="24"/>
          <w:lang w:val="en-US" w:eastAsia="zh-CN"/>
        </w:rPr>
        <w:t xml:space="preserve">  </w:t>
      </w:r>
      <w:r>
        <w:rPr>
          <w:rFonts w:hint="eastAsia" w:ascii="宋体" w:hAnsi="宋体" w:cs="宋体"/>
          <w:sz w:val="24"/>
        </w:rPr>
        <w:t>】个工作日内进行验收，甲方和乙方签署【验收/完工】报告。</w:t>
      </w:r>
    </w:p>
    <w:p w14:paraId="3B02E3EE">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验收由甲方选派业务、技术人员进行，乙方给予配合支持，【验收/完工】报告由甲乙双方代表签字确认。</w:t>
      </w:r>
    </w:p>
    <w:p w14:paraId="1B9B001D">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如果部分无法通过验收测试，乙方应尽快进行必要的修改工作，直到通过验收为止。</w:t>
      </w:r>
    </w:p>
    <w:p w14:paraId="5DEEB676">
      <w:pPr>
        <w:snapToGrid w:val="0"/>
        <w:spacing w:before="156" w:beforeLines="50" w:after="156" w:afterLines="50" w:line="360" w:lineRule="auto"/>
        <w:ind w:firstLine="480" w:firstLineChars="200"/>
        <w:jc w:val="left"/>
        <w:rPr>
          <w:rFonts w:ascii="宋体" w:hAnsi="宋体" w:cs="宋体"/>
          <w:b/>
          <w:sz w:val="24"/>
        </w:rPr>
      </w:pPr>
      <w:r>
        <w:rPr>
          <w:rFonts w:hint="eastAsia" w:ascii="宋体" w:hAnsi="宋体" w:cs="宋体"/>
          <w:b/>
          <w:sz w:val="24"/>
        </w:rPr>
        <w:t>第九条  技术服务和保修责任</w:t>
      </w:r>
    </w:p>
    <w:p w14:paraId="2751B0C8">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9.1 平台正常运行从验收合格之日起计。保证范围为：如果由于乙方原因造成平台全部或部分不能正常运行时，乙方应</w:t>
      </w:r>
      <w:r>
        <w:rPr>
          <w:rFonts w:ascii="宋体" w:hAnsi="宋体" w:cs="宋体"/>
          <w:sz w:val="24"/>
          <w:u w:val="single"/>
        </w:rPr>
        <w:t xml:space="preserve">  </w:t>
      </w:r>
      <w:r>
        <w:rPr>
          <w:rFonts w:hint="eastAsia" w:ascii="宋体" w:hAnsi="宋体" w:cs="宋体"/>
          <w:b/>
          <w:bCs/>
          <w:sz w:val="24"/>
          <w:u w:val="single"/>
        </w:rPr>
        <w:t>约定</w:t>
      </w:r>
      <w:r>
        <w:rPr>
          <w:rFonts w:ascii="宋体" w:hAnsi="宋体" w:cs="宋体"/>
          <w:b/>
          <w:bCs/>
          <w:sz w:val="24"/>
          <w:u w:val="single"/>
        </w:rPr>
        <w:t xml:space="preserve"> </w:t>
      </w:r>
      <w:r>
        <w:rPr>
          <w:rFonts w:hint="eastAsia" w:ascii="宋体" w:hAnsi="宋体" w:cs="宋体"/>
          <w:sz w:val="24"/>
        </w:rPr>
        <w:t>免费为甲方排除故障。乙方对平台运行的保证仅限于技术服务范围。</w:t>
      </w:r>
    </w:p>
    <w:p w14:paraId="4A0CAF8B">
      <w:pPr>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9.2 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51410CFB">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9.3 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由此引起的全部费用由乙方承担。</w:t>
      </w:r>
    </w:p>
    <w:p w14:paraId="7309CECC">
      <w:pPr>
        <w:snapToGrid w:val="0"/>
        <w:spacing w:before="156" w:beforeLines="50" w:after="156" w:afterLines="50" w:line="360" w:lineRule="auto"/>
        <w:ind w:firstLine="480" w:firstLineChars="200"/>
        <w:jc w:val="left"/>
        <w:rPr>
          <w:rFonts w:ascii="宋体" w:hAnsi="宋体" w:cs="宋体"/>
          <w:b/>
          <w:sz w:val="24"/>
        </w:rPr>
      </w:pPr>
      <w:r>
        <w:rPr>
          <w:rFonts w:hint="eastAsia" w:ascii="宋体" w:hAnsi="宋体" w:cs="宋体"/>
          <w:b/>
          <w:sz w:val="24"/>
        </w:rPr>
        <w:t xml:space="preserve">第十条  违约责任 </w:t>
      </w:r>
    </w:p>
    <w:p w14:paraId="4AA47202">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10.1 如甲方未能依照合同约定向乙方提供项目各阶段所需的技术文件、环境准备和技术支持与配合，或未能依照合同约定提供集成设备，组织验收，或无正当理由不签署有关文件，从而导致乙方无法按照工程进度表执行本合同，则乙方不承担相关责任，在不影响乙方享有各项权利（含追究违约责任及寻求法律救济）的前提下，乙方有权以书面形式通知免除乙方有关的合同义务，直至解除合同。 </w:t>
      </w:r>
    </w:p>
    <w:p w14:paraId="330604C5">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10.2 如果由于非乙方原因造成合同执行延迟，则合同进度表相应顺延。因此给乙方造成的额外费用由甲方根据合同进度与相应的第四条合同款项一并支付。 </w:t>
      </w:r>
    </w:p>
    <w:p w14:paraId="1EF74387">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10.3 违约金的支付不代表解除违约方按照合同继续履行其合同义务的责任。 </w:t>
      </w:r>
    </w:p>
    <w:p w14:paraId="0E07BB00">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10.4任何一方未履行本合同项下的义务均被视为违约，违约方应承担因违约给对方造成的实际损失。</w:t>
      </w:r>
    </w:p>
    <w:p w14:paraId="466B2062">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10.5如甲方逾期付费，除须及时向乙方补交欠费之外，每逾期一个自然日应向乙方缴纳所欠金额（</w:t>
      </w:r>
      <w:r>
        <w:rPr>
          <w:rFonts w:hint="eastAsia" w:ascii="宋体" w:hAnsi="宋体" w:cs="宋体"/>
          <w:sz w:val="24"/>
          <w:lang w:val="en-US" w:eastAsia="zh-CN"/>
        </w:rPr>
        <w:t xml:space="preserve"> xx</w:t>
      </w:r>
      <w:r>
        <w:rPr>
          <w:rFonts w:hint="eastAsia" w:ascii="宋体" w:hAnsi="宋体" w:cs="宋体"/>
          <w:sz w:val="24"/>
        </w:rPr>
        <w:t>）的滞纳金。逾期超过【</w:t>
      </w:r>
      <w:r>
        <w:rPr>
          <w:rFonts w:hint="eastAsia" w:ascii="宋体" w:hAnsi="宋体" w:cs="宋体"/>
          <w:sz w:val="24"/>
          <w:lang w:val="en-US" w:eastAsia="zh-CN"/>
        </w:rPr>
        <w:t>xx</w:t>
      </w:r>
      <w:r>
        <w:rPr>
          <w:rFonts w:hint="eastAsia" w:ascii="宋体" w:hAnsi="宋体" w:cs="宋体"/>
          <w:sz w:val="24"/>
        </w:rPr>
        <w:t>】自然日，乙方有权停止服务，但不免除甲方支付欠费以及滞纳金的义务。</w:t>
      </w:r>
    </w:p>
    <w:p w14:paraId="65F3AB20">
      <w:pPr>
        <w:snapToGrid w:val="0"/>
        <w:spacing w:before="156" w:beforeLines="50" w:after="156" w:afterLines="50" w:line="360" w:lineRule="auto"/>
        <w:ind w:firstLine="480" w:firstLineChars="200"/>
        <w:jc w:val="left"/>
        <w:rPr>
          <w:rFonts w:ascii="宋体" w:hAnsi="宋体" w:cs="宋体"/>
          <w:b/>
          <w:sz w:val="24"/>
        </w:rPr>
      </w:pPr>
      <w:r>
        <w:rPr>
          <w:rFonts w:hint="eastAsia" w:ascii="宋体" w:hAnsi="宋体" w:cs="宋体"/>
          <w:b/>
          <w:sz w:val="24"/>
        </w:rPr>
        <w:t xml:space="preserve">第十一条  保密 </w:t>
      </w:r>
    </w:p>
    <w:p w14:paraId="0A5F6904">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11.1 “保密信息”是指本协议拥有信息的一方（“提供方”）根据本协议向另一方 （“接受方”）提供的信息，或接受方在本协议履行过程中从提供方处获知的信息。保密信息包括但不限于：技术信息、商业信息、商业秘密、文件、程序、计划、技术、图表、模型、参数、数据、标准、专有技术、业务或业务运作方法和其他保密信息，本协议的条款和与本协议有关的其他信息，本协议履行过程中形成的所有信息、数据、资料、意见、建议等。  </w:t>
      </w:r>
    </w:p>
    <w:p w14:paraId="617C9B1E">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11.2 保密信息只能由接受方及其人员为本协议目的而使用。除非本协议另有约 定，对于提供方提供的任何保密信息，未经提供方事先书面同意，接受方及其知悉保密信息的有关人员均不得直接或间接地以任何方式提供或披露给任何第三方。但是，乙方为本协议目的向其关联方（包括乙方的关联公司及其分支机构）披露保密信息不受本条约束。  </w:t>
      </w:r>
    </w:p>
    <w:p w14:paraId="335E1529">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11.3 双方不得向任何人透露用户的信息、资料以及交易记录，除国家法律、行政 法规另有规定外，双方均有权拒绝除用户本人以外的任何单位或个人的查询；同时，双方应尽合理努力将电子支付交易数据以安全方式保存，并防止其在公共、私人或内部网络上传输时被擅自查看或非法截取。  </w:t>
      </w:r>
    </w:p>
    <w:p w14:paraId="1D786C4A">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11.4 接受方的律师、会计师、承包商和顾问为提供专业协助而需要了解保密信息 时，接受方可向其披露保密信息，但是，其应要求上述人员签订保密协议或按照有关职业道德标准履行保密义务。接受方应向提供方承担因己方聘请的上述专业顾问违反保密约定而给提供方造成的任何损失。  </w:t>
      </w:r>
    </w:p>
    <w:p w14:paraId="15C7C41A">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11.5 如相关政府部门或监管机构要求接受方披露任何保密信息，接受方可在该政 府部门或机构要求的范围内做出披露而无需承担本协议项下的保密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14:paraId="6BC09864">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11.6 保密信息不包括以下任何信息：  </w:t>
      </w:r>
    </w:p>
    <w:p w14:paraId="1E2768CB">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（1）非因违反本协议所致，已进入公众领域的信息；  </w:t>
      </w:r>
    </w:p>
    <w:p w14:paraId="6F434F12">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（2）在提供方依据本协议做出披露前，接受方已合法拥有的信息； </w:t>
      </w:r>
    </w:p>
    <w:p w14:paraId="1E64037F">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（3）接受方从有权披露的第三方获得的信息； </w:t>
      </w:r>
    </w:p>
    <w:p w14:paraId="7C3873B8">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（4）接受方独立开发的信息，未使用任何保密信息。 </w:t>
      </w:r>
    </w:p>
    <w:p w14:paraId="162220E6">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11.7 双方应严格遵守保密条款之约定，严格履行保密义务，直至有关保密信息合 法公开之时止。本协议或其任何条款的终止、中止、失效、无效均不影响本保密条款的有效性及对甲乙双方的约束力。  </w:t>
      </w:r>
    </w:p>
    <w:p w14:paraId="291E3F6C">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11.8 由于保密信息接受方未履行保密义务给提供方造成损失的，接受方应当赔偿 由此给提供方造成的损失。 </w:t>
      </w:r>
    </w:p>
    <w:p w14:paraId="1BACC1E2">
      <w:pPr>
        <w:snapToGrid w:val="0"/>
        <w:spacing w:before="156" w:beforeLines="50" w:after="156" w:afterLines="50" w:line="360" w:lineRule="auto"/>
        <w:ind w:firstLine="480" w:firstLineChars="200"/>
        <w:jc w:val="left"/>
        <w:rPr>
          <w:rFonts w:ascii="宋体" w:hAnsi="宋体" w:cs="宋体"/>
          <w:b/>
          <w:sz w:val="24"/>
        </w:rPr>
      </w:pPr>
      <w:r>
        <w:rPr>
          <w:rFonts w:hint="eastAsia" w:ascii="宋体" w:hAnsi="宋体" w:cs="宋体"/>
          <w:b/>
          <w:sz w:val="24"/>
        </w:rPr>
        <w:t xml:space="preserve">第十二条  项目相关产权 </w:t>
      </w:r>
    </w:p>
    <w:p w14:paraId="2D714CC0">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12.1 本系统平台中除直接应用的第三方应用外，知识产权归【</w:t>
      </w:r>
      <w:r>
        <w:rPr>
          <w:rFonts w:hint="eastAsia" w:ascii="宋体" w:hAnsi="宋体" w:cs="宋体"/>
          <w:sz w:val="24"/>
          <w:lang w:val="en-US" w:eastAsia="zh-CN"/>
        </w:rPr>
        <w:t xml:space="preserve">  </w:t>
      </w:r>
      <w:r>
        <w:rPr>
          <w:rFonts w:hint="eastAsia" w:ascii="宋体" w:hAnsi="宋体" w:cs="宋体"/>
          <w:sz w:val="24"/>
        </w:rPr>
        <w:t>】方所有，没有【</w:t>
      </w:r>
      <w:r>
        <w:rPr>
          <w:rFonts w:hint="eastAsia" w:ascii="宋体" w:hAnsi="宋体" w:cs="宋体"/>
          <w:sz w:val="24"/>
          <w:lang w:val="en-US" w:eastAsia="zh-CN"/>
        </w:rPr>
        <w:t xml:space="preserve">  </w:t>
      </w:r>
      <w:r>
        <w:rPr>
          <w:rFonts w:hint="eastAsia" w:ascii="宋体" w:hAnsi="宋体" w:cs="宋体"/>
          <w:sz w:val="24"/>
        </w:rPr>
        <w:t>】方书面许可，【</w:t>
      </w:r>
      <w:r>
        <w:rPr>
          <w:rFonts w:hint="eastAsia" w:ascii="宋体" w:hAnsi="宋体" w:cs="宋体"/>
          <w:sz w:val="24"/>
          <w:lang w:val="en-US" w:eastAsia="zh-CN"/>
        </w:rPr>
        <w:t xml:space="preserve">   </w:t>
      </w:r>
      <w:r>
        <w:rPr>
          <w:rFonts w:hint="eastAsia" w:ascii="宋体" w:hAnsi="宋体" w:cs="宋体"/>
          <w:sz w:val="24"/>
        </w:rPr>
        <w:t xml:space="preserve">】方不得出卖或许可第三方使用。  </w:t>
      </w:r>
    </w:p>
    <w:p w14:paraId="3B061416">
      <w:pPr>
        <w:snapToGrid w:val="0"/>
        <w:spacing w:before="156" w:beforeLines="50" w:after="156" w:afterLines="50" w:line="360" w:lineRule="auto"/>
        <w:ind w:firstLine="480" w:firstLineChars="200"/>
        <w:jc w:val="left"/>
        <w:rPr>
          <w:rFonts w:ascii="宋体" w:hAnsi="宋体" w:cs="宋体"/>
          <w:b/>
          <w:sz w:val="24"/>
        </w:rPr>
      </w:pPr>
      <w:r>
        <w:rPr>
          <w:rFonts w:hint="eastAsia" w:ascii="宋体" w:hAnsi="宋体" w:cs="宋体"/>
          <w:b/>
          <w:sz w:val="24"/>
        </w:rPr>
        <w:t xml:space="preserve">第十三条  不可抗力 </w:t>
      </w:r>
    </w:p>
    <w:p w14:paraId="22BE3079">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13.1 本合同所指不可抗力，是指不能预见、不能避免并不能克服的客观情况，包括但不限于：自然灾害、地震、洪水、雷击、火灾、战争或准战争状态、恐怖活动、戒严等公认的不可抗力事件。 </w:t>
      </w:r>
    </w:p>
    <w:p w14:paraId="14DF0853">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13.2 合同生效后，合同各方的任何一方由于不可抗力事故而影响到本合同履行时，则延长履行合同的期限，这一期限应相当于事故所影响的时间，并可根据情况部分或全部免予承担违约责任，但一方延误履约后发生不可抗拒力的，不能免除责任。 </w:t>
      </w:r>
    </w:p>
    <w:p w14:paraId="5E50BE48">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13.3 受事件影响方应在24小时内将所发生的不可抗力事件情况以电报或传真形式通知相对方，在事件发生之日起十天内以特快专递或挂号信件将不可抗力发生的公证部门出具的证明文件交对方确认。 </w:t>
      </w:r>
    </w:p>
    <w:p w14:paraId="2E18F00B">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13.4 当不可抗力事故停止或消除后，受事故影响的一方应在24小时内以电报或传真形式通知想对方，并在三天内以挂号信证实。 </w:t>
      </w:r>
    </w:p>
    <w:p w14:paraId="7E2CA0E6">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 xml:space="preserve">13.5 如果不可抗力事件的影响持续达30日或以上时，双方应根据该事件对本合同履行的影响程度协商对本合同的修改或终止。 </w:t>
      </w:r>
    </w:p>
    <w:p w14:paraId="7146B292">
      <w:pPr>
        <w:adjustRightInd w:val="0"/>
        <w:snapToGrid w:val="0"/>
        <w:spacing w:before="156" w:beforeLines="50" w:after="156" w:afterLines="50" w:line="360" w:lineRule="auto"/>
        <w:ind w:firstLine="480" w:firstLineChars="200"/>
        <w:rPr>
          <w:rFonts w:ascii="宋体" w:hAnsi="宋体" w:cs="宋体"/>
          <w:b/>
          <w:sz w:val="24"/>
        </w:rPr>
      </w:pPr>
      <w:bookmarkStart w:id="66" w:name="_Toc398729995"/>
      <w:r>
        <w:rPr>
          <w:rFonts w:hint="eastAsia" w:ascii="宋体" w:hAnsi="宋体" w:cs="宋体"/>
          <w:b/>
          <w:sz w:val="24"/>
        </w:rPr>
        <w:t>第十四条  通知与送达</w:t>
      </w:r>
      <w:bookmarkEnd w:id="66"/>
    </w:p>
    <w:p w14:paraId="2A00CF37">
      <w:pPr>
        <w:adjustRightInd w:val="0"/>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14.1 根据本协议需要发出的全部通知，均须采取书面形式，以专人递送、特快专递、传真或挂号信件等双方认可的方式发出。特快专递或挂号信件的交寄日以邮戳为准。上述书面通知均须标明具体的收件人。</w:t>
      </w:r>
    </w:p>
    <w:p w14:paraId="5875C0FD">
      <w:pPr>
        <w:adjustRightInd w:val="0"/>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14.2 上述书面通知发出方应按接收方在本协议中所列的地址发出。如双方中任何一方的地址有变更时，须在变更前10个工作日以书面形式通知对方。因迟延通知而造成损失的，由过错方承担责任。</w:t>
      </w:r>
    </w:p>
    <w:p w14:paraId="3A69CE9C">
      <w:pPr>
        <w:adjustRightInd w:val="0"/>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14.3 双方将按如下规定确定通知被视为正式送达的日期：</w:t>
      </w:r>
    </w:p>
    <w:p w14:paraId="6E810461">
      <w:pPr>
        <w:adjustRightInd w:val="0"/>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（1）以专人递送的，接收人签收之日视为送达；</w:t>
      </w:r>
    </w:p>
    <w:p w14:paraId="2D9DA878">
      <w:pPr>
        <w:adjustRightInd w:val="0"/>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（2）以传真方式发出的，以发件方发送后打印出的发送确认单所示时间视为送达；</w:t>
      </w:r>
    </w:p>
    <w:p w14:paraId="11EDEFAD">
      <w:pPr>
        <w:adjustRightInd w:val="0"/>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3）以特快专递形式发出的，发往本市内的，发出后第3日视为送达。发往国内其他地区的，发出后第5日视为送达。发往港、澳、台地区的，发出后第10日视为送达。发往境外其他国家或地区的，发出后第20日视为送达；</w:t>
      </w:r>
    </w:p>
    <w:p w14:paraId="0D7FCB10">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4）以挂号方式发出的，发往本市内的，邮寄后第7日视为送达。发往国内其他地区的，邮寄后第14日视为送达。发往港、澳、台地区的，邮寄后第20日为视为送达。发往境外其他国家或地区的，邮寄后第30日为视为送达。</w:t>
      </w:r>
    </w:p>
    <w:p w14:paraId="10A1CC23">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14.4 送达地址</w:t>
      </w:r>
    </w:p>
    <w:tbl>
      <w:tblPr>
        <w:tblStyle w:val="17"/>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402"/>
        <w:gridCol w:w="3579"/>
      </w:tblGrid>
      <w:tr w14:paraId="114C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26" w:type="dxa"/>
          </w:tcPr>
          <w:p w14:paraId="519A33C4">
            <w:pPr>
              <w:snapToGrid w:val="0"/>
              <w:spacing w:before="156" w:beforeLines="50" w:after="156" w:afterLines="50" w:line="360" w:lineRule="auto"/>
              <w:jc w:val="left"/>
              <w:rPr>
                <w:rFonts w:ascii="宋体" w:hAnsi="宋体" w:cs="宋体"/>
                <w:sz w:val="24"/>
              </w:rPr>
            </w:pPr>
          </w:p>
        </w:tc>
        <w:tc>
          <w:tcPr>
            <w:tcW w:w="3402" w:type="dxa"/>
          </w:tcPr>
          <w:p w14:paraId="799F5ED4">
            <w:pPr>
              <w:snapToGrid w:val="0"/>
              <w:spacing w:before="156" w:beforeLines="50" w:after="156" w:afterLines="50" w:line="360" w:lineRule="auto"/>
              <w:jc w:val="center"/>
              <w:rPr>
                <w:rFonts w:ascii="宋体" w:hAnsi="宋体" w:cs="宋体"/>
                <w:sz w:val="24"/>
                <w:highlight w:val="red"/>
              </w:rPr>
            </w:pPr>
            <w:r>
              <w:rPr>
                <w:rFonts w:hint="eastAsia" w:ascii="宋体" w:hAnsi="宋体" w:cs="宋体"/>
                <w:sz w:val="24"/>
              </w:rPr>
              <w:t>甲方</w:t>
            </w:r>
          </w:p>
        </w:tc>
        <w:tc>
          <w:tcPr>
            <w:tcW w:w="3579" w:type="dxa"/>
          </w:tcPr>
          <w:p w14:paraId="53928D02">
            <w:pPr>
              <w:snapToGrid w:val="0"/>
              <w:spacing w:before="156" w:beforeLines="50" w:after="156" w:afterLines="50" w:line="360" w:lineRule="auto"/>
              <w:jc w:val="center"/>
              <w:rPr>
                <w:rFonts w:ascii="宋体" w:hAnsi="宋体" w:cs="宋体"/>
                <w:sz w:val="24"/>
              </w:rPr>
            </w:pPr>
            <w:r>
              <w:rPr>
                <w:rFonts w:hint="eastAsia" w:ascii="宋体" w:hAnsi="宋体" w:cs="宋体"/>
                <w:sz w:val="24"/>
              </w:rPr>
              <w:t>乙方</w:t>
            </w:r>
          </w:p>
        </w:tc>
      </w:tr>
      <w:tr w14:paraId="7962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26" w:type="dxa"/>
          </w:tcPr>
          <w:p w14:paraId="3740D796">
            <w:pPr>
              <w:snapToGrid w:val="0"/>
              <w:spacing w:before="156" w:beforeLines="50" w:after="156" w:afterLines="50" w:line="360" w:lineRule="auto"/>
              <w:jc w:val="center"/>
              <w:rPr>
                <w:rFonts w:ascii="宋体" w:hAnsi="宋体" w:cs="宋体"/>
                <w:sz w:val="24"/>
              </w:rPr>
            </w:pPr>
            <w:r>
              <w:rPr>
                <w:rFonts w:hint="eastAsia" w:ascii="宋体" w:hAnsi="宋体" w:cs="宋体"/>
                <w:sz w:val="24"/>
              </w:rPr>
              <w:t>地  址</w:t>
            </w:r>
          </w:p>
        </w:tc>
        <w:tc>
          <w:tcPr>
            <w:tcW w:w="3402" w:type="dxa"/>
          </w:tcPr>
          <w:p w14:paraId="62E966D9">
            <w:pPr>
              <w:snapToGrid w:val="0"/>
              <w:spacing w:before="156" w:beforeLines="50" w:after="156" w:afterLines="50" w:line="360" w:lineRule="auto"/>
              <w:jc w:val="left"/>
              <w:rPr>
                <w:rFonts w:ascii="宋体" w:hAnsi="宋体" w:cs="宋体"/>
                <w:sz w:val="24"/>
                <w:highlight w:val="red"/>
              </w:rPr>
            </w:pPr>
          </w:p>
        </w:tc>
        <w:tc>
          <w:tcPr>
            <w:tcW w:w="3579" w:type="dxa"/>
          </w:tcPr>
          <w:p w14:paraId="37FEA7B7">
            <w:pPr>
              <w:snapToGrid w:val="0"/>
              <w:spacing w:before="156" w:beforeLines="50" w:after="156" w:afterLines="50" w:line="360" w:lineRule="auto"/>
              <w:jc w:val="left"/>
              <w:rPr>
                <w:rFonts w:ascii="宋体" w:hAnsi="宋体" w:cs="宋体"/>
                <w:sz w:val="24"/>
              </w:rPr>
            </w:pPr>
          </w:p>
        </w:tc>
      </w:tr>
      <w:tr w14:paraId="5165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26" w:type="dxa"/>
          </w:tcPr>
          <w:p w14:paraId="3A5E4397">
            <w:pPr>
              <w:snapToGrid w:val="0"/>
              <w:spacing w:before="156" w:beforeLines="50" w:after="156" w:afterLines="50" w:line="360" w:lineRule="auto"/>
              <w:jc w:val="center"/>
              <w:rPr>
                <w:rFonts w:ascii="宋体" w:hAnsi="宋体" w:cs="宋体"/>
                <w:sz w:val="24"/>
              </w:rPr>
            </w:pPr>
            <w:r>
              <w:rPr>
                <w:rFonts w:hint="eastAsia" w:ascii="宋体" w:hAnsi="宋体" w:cs="宋体"/>
                <w:sz w:val="24"/>
              </w:rPr>
              <w:t>联系人</w:t>
            </w:r>
          </w:p>
        </w:tc>
        <w:tc>
          <w:tcPr>
            <w:tcW w:w="3402" w:type="dxa"/>
          </w:tcPr>
          <w:p w14:paraId="1BA9D512">
            <w:pPr>
              <w:snapToGrid w:val="0"/>
              <w:spacing w:before="156" w:beforeLines="50" w:after="156" w:afterLines="50" w:line="360" w:lineRule="auto"/>
              <w:jc w:val="left"/>
              <w:rPr>
                <w:rFonts w:ascii="宋体" w:hAnsi="宋体" w:cs="宋体"/>
                <w:color w:val="000000" w:themeColor="text1"/>
                <w:sz w:val="24"/>
                <w:highlight w:val="red"/>
                <w14:textFill>
                  <w14:solidFill>
                    <w14:schemeClr w14:val="tx1"/>
                  </w14:solidFill>
                </w14:textFill>
              </w:rPr>
            </w:pPr>
          </w:p>
        </w:tc>
        <w:tc>
          <w:tcPr>
            <w:tcW w:w="3579" w:type="dxa"/>
          </w:tcPr>
          <w:p w14:paraId="18119624">
            <w:pPr>
              <w:snapToGrid w:val="0"/>
              <w:spacing w:before="156" w:beforeLines="50" w:after="156" w:afterLines="50" w:line="360" w:lineRule="auto"/>
              <w:jc w:val="left"/>
              <w:rPr>
                <w:rFonts w:ascii="宋体" w:hAnsi="宋体" w:cs="宋体"/>
                <w:sz w:val="24"/>
              </w:rPr>
            </w:pPr>
          </w:p>
        </w:tc>
      </w:tr>
      <w:tr w14:paraId="18B2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26" w:type="dxa"/>
          </w:tcPr>
          <w:p w14:paraId="027AFFC1">
            <w:pPr>
              <w:snapToGrid w:val="0"/>
              <w:spacing w:before="156" w:beforeLines="50" w:after="156" w:afterLines="50" w:line="360" w:lineRule="auto"/>
              <w:jc w:val="center"/>
              <w:rPr>
                <w:rFonts w:ascii="宋体" w:hAnsi="宋体" w:cs="宋体"/>
                <w:sz w:val="24"/>
              </w:rPr>
            </w:pPr>
            <w:r>
              <w:rPr>
                <w:rFonts w:hint="eastAsia" w:ascii="宋体" w:hAnsi="宋体" w:cs="宋体"/>
                <w:sz w:val="24"/>
              </w:rPr>
              <w:t>电  话</w:t>
            </w:r>
          </w:p>
        </w:tc>
        <w:tc>
          <w:tcPr>
            <w:tcW w:w="3402" w:type="dxa"/>
          </w:tcPr>
          <w:p w14:paraId="02996355">
            <w:pPr>
              <w:snapToGrid w:val="0"/>
              <w:spacing w:before="156" w:beforeLines="50" w:after="156" w:afterLines="50" w:line="360" w:lineRule="auto"/>
              <w:jc w:val="left"/>
              <w:rPr>
                <w:rFonts w:ascii="宋体" w:hAnsi="宋体" w:cs="宋体"/>
                <w:sz w:val="24"/>
                <w:highlight w:val="red"/>
              </w:rPr>
            </w:pPr>
          </w:p>
        </w:tc>
        <w:tc>
          <w:tcPr>
            <w:tcW w:w="3579" w:type="dxa"/>
          </w:tcPr>
          <w:p w14:paraId="3F2DEBF2">
            <w:pPr>
              <w:snapToGrid w:val="0"/>
              <w:spacing w:before="156" w:beforeLines="50" w:after="156" w:afterLines="50" w:line="360" w:lineRule="auto"/>
              <w:jc w:val="left"/>
              <w:rPr>
                <w:rFonts w:ascii="宋体" w:hAnsi="宋体" w:cs="宋体"/>
                <w:sz w:val="24"/>
              </w:rPr>
            </w:pPr>
          </w:p>
        </w:tc>
      </w:tr>
      <w:tr w14:paraId="2BCD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26" w:type="dxa"/>
          </w:tcPr>
          <w:p w14:paraId="6A5B36CC">
            <w:pPr>
              <w:snapToGrid w:val="0"/>
              <w:spacing w:before="156" w:beforeLines="50" w:after="156" w:afterLines="50" w:line="360" w:lineRule="auto"/>
              <w:jc w:val="center"/>
              <w:rPr>
                <w:rFonts w:ascii="宋体" w:hAnsi="宋体" w:cs="宋体"/>
                <w:sz w:val="24"/>
              </w:rPr>
            </w:pPr>
            <w:r>
              <w:rPr>
                <w:rFonts w:hint="eastAsia" w:ascii="宋体" w:hAnsi="宋体" w:cs="宋体"/>
                <w:sz w:val="24"/>
              </w:rPr>
              <w:t>传  真</w:t>
            </w:r>
          </w:p>
        </w:tc>
        <w:tc>
          <w:tcPr>
            <w:tcW w:w="3402" w:type="dxa"/>
          </w:tcPr>
          <w:p w14:paraId="24F48CC8">
            <w:pPr>
              <w:snapToGrid w:val="0"/>
              <w:spacing w:before="156" w:beforeLines="50" w:after="156" w:afterLines="50" w:line="360" w:lineRule="auto"/>
              <w:jc w:val="left"/>
              <w:rPr>
                <w:rFonts w:ascii="宋体" w:hAnsi="宋体" w:cs="宋体"/>
                <w:sz w:val="24"/>
                <w:highlight w:val="red"/>
              </w:rPr>
            </w:pPr>
          </w:p>
        </w:tc>
        <w:tc>
          <w:tcPr>
            <w:tcW w:w="3579" w:type="dxa"/>
          </w:tcPr>
          <w:p w14:paraId="510BE203">
            <w:pPr>
              <w:snapToGrid w:val="0"/>
              <w:spacing w:before="156" w:beforeLines="50" w:after="156" w:afterLines="50" w:line="360" w:lineRule="auto"/>
              <w:jc w:val="left"/>
              <w:rPr>
                <w:rFonts w:ascii="宋体" w:hAnsi="宋体" w:cs="宋体"/>
                <w:sz w:val="24"/>
              </w:rPr>
            </w:pPr>
          </w:p>
        </w:tc>
      </w:tr>
      <w:tr w14:paraId="5B2C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526" w:type="dxa"/>
          </w:tcPr>
          <w:p w14:paraId="217C8CE9">
            <w:pPr>
              <w:snapToGrid w:val="0"/>
              <w:spacing w:before="156" w:beforeLines="50" w:after="156" w:afterLines="50" w:line="360" w:lineRule="auto"/>
              <w:jc w:val="center"/>
              <w:rPr>
                <w:rFonts w:ascii="宋体" w:hAnsi="宋体" w:cs="宋体"/>
                <w:sz w:val="24"/>
              </w:rPr>
            </w:pPr>
            <w:r>
              <w:rPr>
                <w:rFonts w:hint="eastAsia" w:ascii="宋体" w:hAnsi="宋体" w:cs="宋体"/>
                <w:sz w:val="24"/>
              </w:rPr>
              <w:t>邮  编</w:t>
            </w:r>
          </w:p>
        </w:tc>
        <w:tc>
          <w:tcPr>
            <w:tcW w:w="3402" w:type="dxa"/>
          </w:tcPr>
          <w:p w14:paraId="0AFFC361">
            <w:pPr>
              <w:snapToGrid w:val="0"/>
              <w:spacing w:before="156" w:beforeLines="50" w:after="156" w:afterLines="50" w:line="360" w:lineRule="auto"/>
              <w:jc w:val="left"/>
              <w:rPr>
                <w:rFonts w:ascii="宋体" w:hAnsi="宋体" w:cs="宋体"/>
                <w:sz w:val="24"/>
              </w:rPr>
            </w:pPr>
            <w:r>
              <w:rPr>
                <w:rFonts w:ascii="宋体" w:hAnsi="宋体" w:cs="宋体"/>
                <w:sz w:val="24"/>
              </w:rPr>
              <w:t xml:space="preserve"> </w:t>
            </w:r>
          </w:p>
        </w:tc>
        <w:tc>
          <w:tcPr>
            <w:tcW w:w="3579" w:type="dxa"/>
          </w:tcPr>
          <w:p w14:paraId="44F93539">
            <w:pPr>
              <w:snapToGrid w:val="0"/>
              <w:spacing w:before="156" w:beforeLines="50" w:after="156" w:afterLines="50" w:line="360" w:lineRule="auto"/>
              <w:jc w:val="left"/>
              <w:rPr>
                <w:rFonts w:ascii="宋体" w:hAnsi="宋体" w:cs="宋体"/>
                <w:sz w:val="24"/>
              </w:rPr>
            </w:pPr>
            <w:r>
              <w:rPr>
                <w:rFonts w:ascii="宋体" w:hAnsi="宋体" w:cs="宋体"/>
                <w:sz w:val="24"/>
              </w:rPr>
              <w:t xml:space="preserve"> </w:t>
            </w:r>
          </w:p>
        </w:tc>
      </w:tr>
    </w:tbl>
    <w:p w14:paraId="5BC36341">
      <w:pPr>
        <w:snapToGrid w:val="0"/>
        <w:spacing w:before="156" w:beforeLines="50" w:after="156" w:afterLines="50" w:line="360" w:lineRule="auto"/>
        <w:ind w:firstLine="480" w:firstLineChars="200"/>
        <w:jc w:val="left"/>
        <w:rPr>
          <w:rFonts w:ascii="宋体" w:hAnsi="宋体" w:cs="宋体"/>
          <w:b/>
          <w:sz w:val="24"/>
        </w:rPr>
      </w:pPr>
      <w:r>
        <w:rPr>
          <w:rFonts w:hint="eastAsia" w:ascii="宋体" w:hAnsi="宋体" w:cs="宋体"/>
          <w:b/>
          <w:sz w:val="24"/>
        </w:rPr>
        <w:t>第十五条  法律适用与争议解决</w:t>
      </w:r>
    </w:p>
    <w:p w14:paraId="7DD5C5C5">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15.1  本合同的成立、签订、效力、解释、履行、变更、终止和争议解决均适用中华人民共和国法律。</w:t>
      </w:r>
    </w:p>
    <w:p w14:paraId="5E039245">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15.2  与合同有关的任何争议都应由双方通过友好协商解决。协商应在本合同一方向另一方送达关于协商的书面通知后开始。</w:t>
      </w:r>
    </w:p>
    <w:p w14:paraId="52F9CC62">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15.3  本合同双方不能在一方送达书面协商通知10日内协商解决争议，并且通过协商已无达成争议解决可能的，任何一方可将该争议提至合同签署地</w:t>
      </w:r>
      <w:r>
        <w:rPr>
          <w:rFonts w:hint="eastAsia" w:ascii="宋体" w:hAnsi="宋体" w:cs="宋体"/>
          <w:color w:val="000000"/>
          <w:sz w:val="24"/>
        </w:rPr>
        <w:t>人民法院进行诉解决</w:t>
      </w:r>
      <w:r>
        <w:rPr>
          <w:rFonts w:hint="eastAsia" w:ascii="宋体" w:hAnsi="宋体" w:cs="宋体"/>
          <w:sz w:val="24"/>
        </w:rPr>
        <w:t>，败诉方应支付双方因</w:t>
      </w:r>
      <w:r>
        <w:rPr>
          <w:rFonts w:hint="eastAsia" w:ascii="宋体" w:hAnsi="宋体" w:cs="宋体"/>
          <w:color w:val="000000"/>
          <w:sz w:val="24"/>
        </w:rPr>
        <w:t>诉讼</w:t>
      </w:r>
      <w:r>
        <w:rPr>
          <w:rFonts w:hint="eastAsia" w:ascii="宋体" w:hAnsi="宋体" w:cs="宋体"/>
          <w:sz w:val="24"/>
        </w:rPr>
        <w:t xml:space="preserve">所发生的一切法律费用，包括但不限于律师费等合理费用。 </w:t>
      </w:r>
    </w:p>
    <w:p w14:paraId="4408A3CF">
      <w:pPr>
        <w:snapToGrid w:val="0"/>
        <w:spacing w:before="156" w:beforeLines="50" w:after="156" w:afterLines="50" w:line="360" w:lineRule="auto"/>
        <w:ind w:firstLine="480" w:firstLineChars="200"/>
        <w:jc w:val="left"/>
        <w:rPr>
          <w:rFonts w:ascii="宋体" w:hAnsi="宋体" w:cs="宋体"/>
          <w:b/>
          <w:sz w:val="24"/>
        </w:rPr>
      </w:pPr>
      <w:r>
        <w:rPr>
          <w:rFonts w:hint="eastAsia" w:ascii="宋体" w:hAnsi="宋体" w:cs="宋体"/>
          <w:b/>
          <w:sz w:val="24"/>
        </w:rPr>
        <w:t>第十六条  生效</w:t>
      </w:r>
    </w:p>
    <w:p w14:paraId="2FFF51A3">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16.1 本合同有效期为开始提供服务后</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年，自甲乙双方法人代表或其授权代理人签字盖章起生效。</w:t>
      </w:r>
    </w:p>
    <w:p w14:paraId="01C3D3A4">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16.2 本合同未尽事宜由双方另行签订补充协议，补充协议与原协议具备同等法律效力。</w:t>
      </w:r>
    </w:p>
    <w:p w14:paraId="00786C31">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16.3 本合同的任何条款在有效期内变成不合法、无效或者不可强制执行但从根本上不影响本合同效力时，本合同的其他条款不受影响。</w:t>
      </w:r>
    </w:p>
    <w:p w14:paraId="552CEFBF">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16.4 本合同一式柒份，甲方叁份，乙方肆份，均具有同等法律效力。</w:t>
      </w:r>
    </w:p>
    <w:p w14:paraId="6FE111F2">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16.5 本合同由甲乙双方法定代表人或授权代表签字并加盖公章或合同专用章后生效。</w:t>
      </w:r>
    </w:p>
    <w:p w14:paraId="2F009777">
      <w:pPr>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（以下无正文）</w:t>
      </w:r>
    </w:p>
    <w:p w14:paraId="59FE5A8F">
      <w:pPr>
        <w:snapToGrid w:val="0"/>
        <w:spacing w:before="156" w:beforeLines="50" w:after="156" w:afterLines="50" w:line="360" w:lineRule="auto"/>
        <w:ind w:firstLine="480" w:firstLineChars="200"/>
        <w:jc w:val="left"/>
        <w:rPr>
          <w:rFonts w:ascii="宋体" w:hAnsi="宋体" w:cs="宋体"/>
          <w:sz w:val="24"/>
        </w:rPr>
      </w:pPr>
    </w:p>
    <w:p w14:paraId="374B08CD">
      <w:pPr>
        <w:snapToGrid w:val="0"/>
        <w:spacing w:before="156" w:beforeLines="50" w:after="156" w:afterLines="50" w:line="360" w:lineRule="auto"/>
        <w:ind w:firstLine="480" w:firstLineChars="200"/>
        <w:jc w:val="left"/>
        <w:rPr>
          <w:rFonts w:ascii="宋体" w:hAnsi="宋体" w:cs="宋体"/>
          <w:sz w:val="24"/>
        </w:rPr>
      </w:pPr>
      <w:r>
        <w:rPr>
          <w:rFonts w:hint="eastAsia" w:ascii="宋体" w:hAnsi="宋体" w:cs="宋体"/>
          <w:sz w:val="24"/>
        </w:rPr>
        <w:t>附件  《网络信息安全承诺书》</w:t>
      </w:r>
    </w:p>
    <w:p w14:paraId="667E5B7D">
      <w:pPr>
        <w:spacing w:line="360" w:lineRule="auto"/>
        <w:rPr>
          <w:rFonts w:ascii="宋体" w:hAnsi="宋体" w:cs="宋体"/>
          <w:b/>
          <w:color w:val="000000"/>
          <w:sz w:val="24"/>
        </w:rPr>
      </w:pPr>
      <w:r>
        <w:rPr>
          <w:rFonts w:hint="eastAsia" w:ascii="宋体" w:hAnsi="宋体" w:cs="宋体"/>
          <w:sz w:val="24"/>
        </w:rPr>
        <w:br w:type="page"/>
      </w:r>
      <w:r>
        <w:rPr>
          <w:rFonts w:hint="eastAsia" w:ascii="宋体" w:hAnsi="宋体" w:cs="宋体"/>
          <w:b/>
          <w:color w:val="000000"/>
          <w:sz w:val="24"/>
        </w:rPr>
        <w:t>签字盖章页</w:t>
      </w:r>
    </w:p>
    <w:p w14:paraId="6DAED4E9">
      <w:pPr>
        <w:spacing w:before="156" w:beforeLines="50" w:after="156" w:afterLines="50" w:line="360" w:lineRule="auto"/>
        <w:contextualSpacing/>
        <w:rPr>
          <w:rFonts w:ascii="宋体" w:hAnsi="宋体" w:cs="宋体"/>
          <w:b/>
          <w:color w:val="000000"/>
          <w:sz w:val="24"/>
        </w:rPr>
      </w:pPr>
      <w:r>
        <w:rPr>
          <w:rFonts w:hint="eastAsia" w:ascii="宋体" w:hAnsi="宋体" w:cs="宋体"/>
          <w:b/>
          <w:color w:val="000000"/>
          <w:sz w:val="24"/>
        </w:rPr>
        <w:t>合同名称：</w:t>
      </w:r>
      <w:r>
        <w:rPr>
          <w:rFonts w:hint="eastAsia" w:ascii="宋体" w:hAnsi="宋体" w:cs="宋体"/>
          <w:bCs/>
          <w:kern w:val="0"/>
          <w:sz w:val="24"/>
        </w:rPr>
        <w:t>兰州大学口腔医院国家传染病监测预警前置软件服务环境配置采购项目</w:t>
      </w:r>
    </w:p>
    <w:p w14:paraId="59F828C7">
      <w:pPr>
        <w:spacing w:before="156" w:beforeLines="50" w:after="156" w:afterLines="50" w:line="360" w:lineRule="auto"/>
        <w:contextualSpacing/>
        <w:rPr>
          <w:rFonts w:ascii="宋体" w:hAnsi="宋体" w:cs="宋体"/>
          <w:b/>
          <w:color w:val="000000"/>
          <w:sz w:val="24"/>
        </w:rPr>
      </w:pPr>
    </w:p>
    <w:p w14:paraId="0A454B02">
      <w:pPr>
        <w:snapToGrid w:val="0"/>
        <w:spacing w:line="500" w:lineRule="exact"/>
        <w:ind w:left="723" w:hanging="720" w:hangingChars="300"/>
        <w:rPr>
          <w:rFonts w:ascii="宋体" w:hAnsi="宋体" w:cs="宋体"/>
          <w:b/>
          <w:sz w:val="24"/>
        </w:rPr>
      </w:pPr>
      <w:r>
        <w:rPr>
          <w:rFonts w:hint="eastAsia" w:ascii="宋体" w:hAnsi="宋体" w:cs="宋体"/>
          <w:b/>
          <w:sz w:val="24"/>
        </w:rPr>
        <w:t>甲方：</w:t>
      </w:r>
    </w:p>
    <w:p w14:paraId="544A73E5">
      <w:pPr>
        <w:snapToGrid w:val="0"/>
        <w:spacing w:line="500" w:lineRule="exact"/>
        <w:ind w:left="723" w:hanging="720" w:hangingChars="300"/>
        <w:rPr>
          <w:rFonts w:ascii="宋体" w:hAnsi="宋体" w:cs="宋体"/>
          <w:b/>
          <w:sz w:val="24"/>
        </w:rPr>
      </w:pPr>
    </w:p>
    <w:p w14:paraId="628811F5">
      <w:pPr>
        <w:snapToGrid w:val="0"/>
        <w:spacing w:line="500" w:lineRule="exact"/>
        <w:ind w:left="723" w:hanging="720" w:hangingChars="300"/>
        <w:rPr>
          <w:rFonts w:ascii="宋体" w:hAnsi="宋体" w:cs="宋体"/>
          <w:b/>
          <w:sz w:val="24"/>
        </w:rPr>
      </w:pPr>
      <w:r>
        <w:rPr>
          <w:rFonts w:hint="eastAsia" w:ascii="宋体" w:hAnsi="宋体" w:cs="宋体"/>
          <w:b/>
          <w:sz w:val="24"/>
        </w:rPr>
        <w:t>法定代表（授权）人（签字）：</w:t>
      </w:r>
    </w:p>
    <w:p w14:paraId="78E96256">
      <w:pPr>
        <w:snapToGrid w:val="0"/>
        <w:spacing w:line="500" w:lineRule="exact"/>
        <w:ind w:left="723" w:hanging="720" w:hangingChars="300"/>
        <w:rPr>
          <w:rFonts w:ascii="宋体" w:hAnsi="宋体" w:cs="宋体"/>
          <w:b/>
          <w:sz w:val="24"/>
        </w:rPr>
      </w:pPr>
    </w:p>
    <w:p w14:paraId="6AFD67AF">
      <w:pPr>
        <w:snapToGrid w:val="0"/>
        <w:spacing w:line="500" w:lineRule="exact"/>
        <w:ind w:left="723" w:hanging="720" w:hangingChars="300"/>
        <w:rPr>
          <w:rFonts w:ascii="宋体" w:hAnsi="宋体" w:cs="宋体"/>
          <w:b/>
          <w:sz w:val="24"/>
        </w:rPr>
      </w:pPr>
      <w:r>
        <w:rPr>
          <w:rFonts w:hint="eastAsia" w:ascii="宋体" w:hAnsi="宋体" w:cs="宋体"/>
          <w:b/>
          <w:sz w:val="24"/>
        </w:rPr>
        <w:t xml:space="preserve">签署日期：    年   月   日       </w:t>
      </w:r>
    </w:p>
    <w:p w14:paraId="6B3669D5">
      <w:pPr>
        <w:snapToGrid w:val="0"/>
        <w:spacing w:line="500" w:lineRule="exact"/>
        <w:ind w:left="723" w:hanging="720" w:hangingChars="300"/>
        <w:rPr>
          <w:rFonts w:ascii="宋体" w:hAnsi="宋体" w:cs="宋体"/>
          <w:b/>
          <w:sz w:val="24"/>
        </w:rPr>
      </w:pPr>
      <w:r>
        <w:rPr>
          <w:rFonts w:hint="eastAsia" w:ascii="宋体" w:hAnsi="宋体" w:cs="宋体"/>
          <w:b/>
          <w:sz w:val="24"/>
        </w:rPr>
        <w:t xml:space="preserve">  </w:t>
      </w:r>
    </w:p>
    <w:p w14:paraId="7037B936">
      <w:pPr>
        <w:snapToGrid w:val="0"/>
        <w:spacing w:line="500" w:lineRule="exact"/>
        <w:ind w:left="723" w:hanging="720" w:hangingChars="300"/>
        <w:rPr>
          <w:rFonts w:ascii="宋体" w:hAnsi="宋体" w:cs="宋体"/>
          <w:b/>
          <w:sz w:val="24"/>
        </w:rPr>
      </w:pPr>
    </w:p>
    <w:p w14:paraId="2DDBD949">
      <w:pPr>
        <w:snapToGrid w:val="0"/>
        <w:spacing w:line="500" w:lineRule="exact"/>
        <w:ind w:left="723" w:hanging="720" w:hangingChars="300"/>
        <w:rPr>
          <w:rFonts w:ascii="宋体" w:hAnsi="宋体" w:cs="宋体"/>
          <w:b/>
          <w:sz w:val="24"/>
        </w:rPr>
      </w:pPr>
      <w:r>
        <w:rPr>
          <w:rFonts w:hint="eastAsia" w:ascii="宋体" w:hAnsi="宋体" w:cs="宋体"/>
          <w:b/>
          <w:sz w:val="24"/>
        </w:rPr>
        <w:t>乙方：</w:t>
      </w:r>
    </w:p>
    <w:p w14:paraId="7C2A98F4">
      <w:pPr>
        <w:snapToGrid w:val="0"/>
        <w:spacing w:line="500" w:lineRule="exact"/>
        <w:ind w:left="723" w:hanging="720" w:hangingChars="300"/>
        <w:rPr>
          <w:rFonts w:ascii="宋体" w:hAnsi="宋体" w:cs="宋体"/>
          <w:b/>
          <w:sz w:val="24"/>
        </w:rPr>
      </w:pPr>
      <w:r>
        <w:rPr>
          <w:rFonts w:hint="eastAsia" w:ascii="宋体" w:hAnsi="宋体" w:cs="宋体"/>
          <w:b/>
          <w:sz w:val="24"/>
        </w:rPr>
        <w:t>法定代表（授权）人（签字）：</w:t>
      </w:r>
    </w:p>
    <w:p w14:paraId="55F0D350">
      <w:pPr>
        <w:snapToGrid w:val="0"/>
        <w:spacing w:line="500" w:lineRule="exact"/>
        <w:ind w:left="723" w:hanging="720" w:hangingChars="300"/>
        <w:rPr>
          <w:rFonts w:ascii="宋体" w:hAnsi="宋体" w:cs="宋体"/>
          <w:b/>
          <w:sz w:val="24"/>
        </w:rPr>
      </w:pPr>
    </w:p>
    <w:p w14:paraId="2E95A83F">
      <w:pPr>
        <w:snapToGrid w:val="0"/>
        <w:spacing w:line="500" w:lineRule="exact"/>
        <w:ind w:left="723" w:hanging="720" w:hangingChars="300"/>
        <w:rPr>
          <w:rFonts w:ascii="宋体" w:hAnsi="宋体" w:cs="宋体"/>
          <w:b/>
          <w:sz w:val="24"/>
        </w:rPr>
      </w:pPr>
      <w:r>
        <w:rPr>
          <w:rFonts w:hint="eastAsia" w:ascii="宋体" w:hAnsi="宋体" w:cs="宋体"/>
          <w:b/>
          <w:sz w:val="24"/>
        </w:rPr>
        <w:t xml:space="preserve">签署日期：    年   月   日  </w:t>
      </w:r>
    </w:p>
    <w:p w14:paraId="708B578F">
      <w:pPr>
        <w:rPr>
          <w:rFonts w:ascii="宋体" w:hAnsi="宋体" w:cs="宋体"/>
          <w:sz w:val="24"/>
        </w:rPr>
      </w:pPr>
    </w:p>
    <w:p w14:paraId="7E86C013">
      <w:pPr>
        <w:rPr>
          <w:rFonts w:ascii="宋体" w:hAnsi="宋体" w:cs="宋体"/>
          <w:sz w:val="24"/>
        </w:rPr>
      </w:pPr>
    </w:p>
    <w:p w14:paraId="34C1AAE8">
      <w:pPr>
        <w:rPr>
          <w:rFonts w:ascii="宋体" w:hAnsi="宋体" w:cs="宋体"/>
          <w:sz w:val="24"/>
        </w:rPr>
      </w:pPr>
    </w:p>
    <w:p w14:paraId="2168F91E">
      <w:pPr>
        <w:tabs>
          <w:tab w:val="left" w:pos="0"/>
        </w:tabs>
        <w:autoSpaceDE w:val="0"/>
        <w:autoSpaceDN w:val="0"/>
        <w:adjustRightInd w:val="0"/>
        <w:snapToGrid w:val="0"/>
        <w:spacing w:after="156" w:afterLines="50" w:line="500" w:lineRule="exact"/>
        <w:ind w:left="720" w:hanging="720" w:hangingChars="300"/>
        <w:jc w:val="left"/>
        <w:rPr>
          <w:rFonts w:ascii="宋体" w:hAnsi="宋体" w:cs="宋体"/>
          <w:kern w:val="0"/>
          <w:sz w:val="24"/>
          <w:lang w:val="zh-CN"/>
        </w:rPr>
      </w:pPr>
    </w:p>
    <w:p w14:paraId="0A8A5551">
      <w:pPr>
        <w:autoSpaceDE w:val="0"/>
        <w:autoSpaceDN w:val="0"/>
        <w:adjustRightInd w:val="0"/>
        <w:spacing w:after="156" w:afterLines="50" w:line="400" w:lineRule="exact"/>
        <w:jc w:val="left"/>
        <w:rPr>
          <w:rFonts w:ascii="宋体" w:hAnsi="宋体" w:cs="宋体"/>
          <w:kern w:val="0"/>
          <w:sz w:val="24"/>
          <w:lang w:val="zh-CN"/>
        </w:rPr>
      </w:pPr>
    </w:p>
    <w:p w14:paraId="4954E480">
      <w:pPr>
        <w:autoSpaceDE w:val="0"/>
        <w:autoSpaceDN w:val="0"/>
        <w:adjustRightInd w:val="0"/>
        <w:spacing w:after="156" w:afterLines="50" w:line="400" w:lineRule="exact"/>
        <w:jc w:val="left"/>
        <w:rPr>
          <w:rFonts w:ascii="宋体" w:hAnsi="宋体" w:cs="宋体"/>
          <w:kern w:val="0"/>
          <w:sz w:val="24"/>
          <w:lang w:val="zh-CN"/>
        </w:rPr>
      </w:pPr>
    </w:p>
    <w:p w14:paraId="6824E384">
      <w:pPr>
        <w:autoSpaceDE w:val="0"/>
        <w:autoSpaceDN w:val="0"/>
        <w:adjustRightInd w:val="0"/>
        <w:spacing w:after="156" w:afterLines="50" w:line="400" w:lineRule="exact"/>
        <w:jc w:val="left"/>
        <w:rPr>
          <w:rFonts w:ascii="宋体" w:hAnsi="宋体" w:cs="宋体"/>
          <w:kern w:val="0"/>
          <w:sz w:val="24"/>
          <w:lang w:val="zh-CN"/>
        </w:rPr>
      </w:pPr>
    </w:p>
    <w:p w14:paraId="232BA906">
      <w:pPr>
        <w:autoSpaceDE w:val="0"/>
        <w:autoSpaceDN w:val="0"/>
        <w:adjustRightInd w:val="0"/>
        <w:spacing w:after="156" w:afterLines="50" w:line="400" w:lineRule="exact"/>
        <w:jc w:val="left"/>
        <w:rPr>
          <w:rFonts w:ascii="宋体" w:hAnsi="宋体" w:cs="宋体"/>
          <w:kern w:val="0"/>
          <w:sz w:val="24"/>
          <w:lang w:val="zh-CN"/>
        </w:rPr>
      </w:pPr>
    </w:p>
    <w:p w14:paraId="2F4CC76C">
      <w:pPr>
        <w:autoSpaceDE w:val="0"/>
        <w:autoSpaceDN w:val="0"/>
        <w:adjustRightInd w:val="0"/>
        <w:spacing w:after="156" w:afterLines="50" w:line="400" w:lineRule="exact"/>
        <w:jc w:val="left"/>
        <w:rPr>
          <w:rFonts w:ascii="宋体" w:hAnsi="宋体" w:cs="宋体"/>
          <w:kern w:val="0"/>
          <w:sz w:val="24"/>
          <w:lang w:val="zh-CN"/>
        </w:rPr>
      </w:pPr>
    </w:p>
    <w:p w14:paraId="237F1031">
      <w:pPr>
        <w:autoSpaceDE w:val="0"/>
        <w:autoSpaceDN w:val="0"/>
        <w:adjustRightInd w:val="0"/>
        <w:spacing w:after="156" w:afterLines="50" w:line="400" w:lineRule="exact"/>
        <w:jc w:val="left"/>
        <w:rPr>
          <w:rFonts w:ascii="宋体" w:hAnsi="宋体" w:cs="宋体"/>
          <w:kern w:val="0"/>
          <w:sz w:val="24"/>
          <w:lang w:val="zh-CN"/>
        </w:rPr>
      </w:pPr>
    </w:p>
    <w:p w14:paraId="4ED03838">
      <w:pPr>
        <w:autoSpaceDE w:val="0"/>
        <w:autoSpaceDN w:val="0"/>
        <w:adjustRightInd w:val="0"/>
        <w:spacing w:after="156" w:afterLines="50" w:line="400" w:lineRule="exact"/>
        <w:jc w:val="left"/>
        <w:rPr>
          <w:rFonts w:ascii="宋体" w:hAnsi="宋体" w:cs="宋体"/>
          <w:kern w:val="0"/>
          <w:sz w:val="24"/>
          <w:lang w:val="zh-CN"/>
        </w:rPr>
      </w:pPr>
    </w:p>
    <w:p w14:paraId="21AA5AE6">
      <w:pPr>
        <w:autoSpaceDE w:val="0"/>
        <w:autoSpaceDN w:val="0"/>
        <w:adjustRightInd w:val="0"/>
        <w:spacing w:before="312" w:beforeLines="100" w:after="312" w:afterLines="100" w:line="400" w:lineRule="exact"/>
        <w:outlineLvl w:val="0"/>
        <w:rPr>
          <w:rFonts w:ascii="宋体" w:hAnsi="宋体" w:cs="宋体"/>
          <w:b/>
          <w:sz w:val="24"/>
        </w:rPr>
      </w:pPr>
      <w:r>
        <w:rPr>
          <w:rFonts w:hint="eastAsia" w:ascii="宋体" w:hAnsi="宋体" w:cs="宋体"/>
          <w:b/>
          <w:sz w:val="24"/>
        </w:rPr>
        <w:t>附件：</w:t>
      </w:r>
    </w:p>
    <w:p w14:paraId="27217EC8">
      <w:pPr>
        <w:autoSpaceDE w:val="0"/>
        <w:autoSpaceDN w:val="0"/>
        <w:adjustRightInd w:val="0"/>
        <w:spacing w:before="312" w:beforeLines="100" w:after="312" w:afterLines="100" w:line="400" w:lineRule="exact"/>
        <w:jc w:val="center"/>
        <w:outlineLvl w:val="0"/>
        <w:rPr>
          <w:rFonts w:ascii="宋体" w:hAnsi="宋体" w:cs="宋体"/>
          <w:b/>
          <w:sz w:val="24"/>
        </w:rPr>
      </w:pPr>
      <w:r>
        <w:rPr>
          <w:rFonts w:hint="eastAsia" w:ascii="宋体" w:hAnsi="宋体" w:cs="宋体"/>
          <w:b/>
          <w:sz w:val="24"/>
        </w:rPr>
        <w:t>网络信息安全承诺书</w:t>
      </w:r>
    </w:p>
    <w:p w14:paraId="0FBB92DD">
      <w:pPr>
        <w:pStyle w:val="11"/>
        <w:spacing w:line="360" w:lineRule="auto"/>
        <w:ind w:left="0" w:leftChars="0" w:firstLine="480" w:firstLineChars="200"/>
        <w:rPr>
          <w:rFonts w:ascii="宋体" w:hAnsi="宋体" w:cs="宋体"/>
          <w:kern w:val="0"/>
          <w:sz w:val="24"/>
          <w:lang w:val="zh-CN"/>
        </w:rPr>
      </w:pPr>
      <w:r>
        <w:rPr>
          <w:rFonts w:hint="eastAsia" w:ascii="宋体" w:hAnsi="宋体" w:cs="宋体"/>
          <w:kern w:val="0"/>
          <w:sz w:val="24"/>
          <w:lang w:val="zh-CN"/>
        </w:rPr>
        <w:t>鉴于乙方为甲方实施【</w:t>
      </w:r>
      <w:r>
        <w:rPr>
          <w:rFonts w:hint="eastAsia" w:ascii="宋体" w:hAnsi="宋体" w:cs="宋体"/>
          <w:kern w:val="0"/>
          <w:sz w:val="24"/>
          <w:lang w:val="en-US" w:eastAsia="zh-CN"/>
        </w:rPr>
        <w:t xml:space="preserve">            </w:t>
      </w:r>
      <w:r>
        <w:rPr>
          <w:rFonts w:hint="eastAsia" w:ascii="宋体" w:hAnsi="宋体" w:cs="宋体"/>
          <w:kern w:val="0"/>
          <w:sz w:val="24"/>
          <w:lang w:val="zh-CN"/>
        </w:rPr>
        <w:t>】项目工程规划（或工程设计、工程建设、设备调测与维护、服务支持、合作运营等）期间，乙方人员需要使用甲方网络与业务发展情况、网络拓扑、设备信息、系统账号、用户数据和信息等，双方就前述事宜中所涉及的保密信息达成以下一致：</w:t>
      </w:r>
    </w:p>
    <w:p w14:paraId="06A4AE8A">
      <w:pPr>
        <w:widowControl/>
        <w:numPr>
          <w:ilvl w:val="0"/>
          <w:numId w:val="5"/>
        </w:numPr>
        <w:spacing w:before="120" w:after="120" w:line="360" w:lineRule="auto"/>
        <w:rPr>
          <w:rFonts w:ascii="宋体" w:hAnsi="宋体" w:cs="宋体"/>
          <w:kern w:val="0"/>
          <w:sz w:val="24"/>
          <w:lang w:val="zh-CN"/>
        </w:rPr>
      </w:pPr>
      <w:r>
        <w:rPr>
          <w:rFonts w:hint="eastAsia" w:ascii="宋体" w:hAnsi="宋体" w:cs="宋体"/>
          <w:kern w:val="0"/>
          <w:sz w:val="24"/>
          <w:lang w:val="zh-CN"/>
        </w:rPr>
        <w:t xml:space="preserve"> 本协议所称“保密信息”是指：甲方【</w:t>
      </w:r>
      <w:r>
        <w:rPr>
          <w:rFonts w:hint="eastAsia" w:ascii="宋体" w:hAnsi="宋体" w:cs="宋体"/>
          <w:bCs/>
          <w:kern w:val="0"/>
          <w:sz w:val="24"/>
          <w:lang w:val="en-US" w:eastAsia="zh-CN"/>
        </w:rPr>
        <w:t xml:space="preserve">             </w:t>
      </w:r>
      <w:r>
        <w:rPr>
          <w:rFonts w:hint="eastAsia" w:ascii="宋体" w:hAnsi="宋体" w:cs="宋体"/>
          <w:kern w:val="0"/>
          <w:sz w:val="24"/>
          <w:lang w:val="zh-CN"/>
        </w:rPr>
        <w:t>】系统网络与业务发展情况、网络拓扑、设备信息、【</w:t>
      </w:r>
      <w:r>
        <w:rPr>
          <w:rFonts w:hint="eastAsia" w:ascii="宋体" w:hAnsi="宋体" w:cs="宋体"/>
          <w:kern w:val="0"/>
          <w:sz w:val="24"/>
          <w:lang w:val="en-US" w:eastAsia="zh-CN"/>
        </w:rPr>
        <w:t xml:space="preserve">              </w:t>
      </w:r>
      <w:r>
        <w:rPr>
          <w:rFonts w:hint="eastAsia" w:ascii="宋体" w:hAnsi="宋体" w:cs="宋体"/>
          <w:kern w:val="0"/>
          <w:sz w:val="24"/>
          <w:lang w:val="zh-CN"/>
        </w:rPr>
        <w:t>】系统账号、用户数据和信息等。包括但不限于：任何甲方不欲公开的观点、发现、发明、公式、程序、计划、图表、模型、参数、数据、标准和专有技术秘密，和/或其中的任何知识产权。</w:t>
      </w:r>
    </w:p>
    <w:p w14:paraId="169092B5">
      <w:pPr>
        <w:widowControl/>
        <w:numPr>
          <w:ilvl w:val="0"/>
          <w:numId w:val="5"/>
        </w:numPr>
        <w:spacing w:before="120" w:after="120" w:line="360" w:lineRule="auto"/>
        <w:rPr>
          <w:rFonts w:ascii="宋体" w:hAnsi="宋体" w:cs="宋体"/>
          <w:kern w:val="0"/>
          <w:sz w:val="24"/>
          <w:lang w:val="zh-CN"/>
        </w:rPr>
      </w:pPr>
      <w:r>
        <w:rPr>
          <w:rFonts w:hint="eastAsia" w:ascii="宋体" w:hAnsi="宋体" w:cs="宋体"/>
          <w:kern w:val="0"/>
          <w:sz w:val="24"/>
          <w:lang w:val="zh-CN"/>
        </w:rPr>
        <w:t>甲方向乙方提供保密信息的行为不构成向乙方授予任何与保密信息相关的专利权、专利申请权、商标权、著作权、商业秘密或其它的知识产权。</w:t>
      </w:r>
    </w:p>
    <w:p w14:paraId="71607A39">
      <w:pPr>
        <w:widowControl/>
        <w:numPr>
          <w:ilvl w:val="0"/>
          <w:numId w:val="5"/>
        </w:numPr>
        <w:spacing w:before="120" w:after="120" w:line="360" w:lineRule="auto"/>
        <w:rPr>
          <w:rFonts w:ascii="宋体" w:hAnsi="宋体" w:cs="宋体"/>
          <w:kern w:val="0"/>
          <w:sz w:val="24"/>
          <w:lang w:val="zh-CN"/>
        </w:rPr>
      </w:pPr>
      <w:r>
        <w:rPr>
          <w:rFonts w:hint="eastAsia" w:ascii="宋体" w:hAnsi="宋体" w:cs="宋体"/>
          <w:kern w:val="0"/>
          <w:sz w:val="24"/>
          <w:lang w:val="zh-CN"/>
        </w:rPr>
        <w:t>乙方承诺仅为工程规划（或工程设计、工程建设、设备调测与维护、服务支持、合作运营等）目的使用保密信息，不为任何其他目的使用保密信息。</w:t>
      </w:r>
    </w:p>
    <w:p w14:paraId="108B1B14">
      <w:pPr>
        <w:widowControl/>
        <w:numPr>
          <w:ilvl w:val="0"/>
          <w:numId w:val="5"/>
        </w:numPr>
        <w:spacing w:before="120" w:after="120" w:line="360" w:lineRule="auto"/>
        <w:rPr>
          <w:rFonts w:ascii="宋体" w:hAnsi="宋体" w:cs="宋体"/>
          <w:kern w:val="0"/>
          <w:sz w:val="24"/>
          <w:lang w:val="zh-CN"/>
        </w:rPr>
      </w:pPr>
      <w:r>
        <w:rPr>
          <w:rFonts w:hint="eastAsia" w:ascii="宋体" w:hAnsi="宋体" w:cs="宋体"/>
          <w:kern w:val="0"/>
          <w:sz w:val="24"/>
          <w:lang w:val="zh-CN"/>
        </w:rPr>
        <w:t>乙方对保密信息的使用应当满足下列要求：乙方应遵守甲方制定的《工程管理办法》（或《账号口令管理办法》、《用户信息保密管理办法》等）（详见附件）。</w:t>
      </w:r>
    </w:p>
    <w:p w14:paraId="668D4DC2">
      <w:pPr>
        <w:widowControl/>
        <w:numPr>
          <w:ilvl w:val="0"/>
          <w:numId w:val="5"/>
        </w:numPr>
        <w:spacing w:before="120" w:after="120" w:line="360" w:lineRule="auto"/>
        <w:rPr>
          <w:rFonts w:ascii="宋体" w:hAnsi="宋体" w:cs="宋体"/>
          <w:kern w:val="0"/>
          <w:sz w:val="24"/>
          <w:lang w:val="zh-CN"/>
        </w:rPr>
      </w:pPr>
      <w:r>
        <w:rPr>
          <w:rFonts w:hint="eastAsia" w:ascii="宋体" w:hAnsi="宋体" w:cs="宋体"/>
          <w:kern w:val="0"/>
          <w:sz w:val="24"/>
          <w:lang w:val="zh-CN"/>
        </w:rPr>
        <w:t>未经甲方的事先书面批准，乙方不得以任何形式或任何方式将保密信息和/或其中的任何部分，披露或透露给任何第三方。乙方有义务妥善保管保密信息，不得复制、泄漏或遗失。乙方亦不得依据保密信息，就任何问题，向任何第三方做出任何建议。</w:t>
      </w:r>
    </w:p>
    <w:p w14:paraId="447847FE">
      <w:pPr>
        <w:widowControl/>
        <w:numPr>
          <w:ilvl w:val="0"/>
          <w:numId w:val="5"/>
        </w:numPr>
        <w:spacing w:before="120" w:after="120" w:line="360" w:lineRule="auto"/>
        <w:rPr>
          <w:rFonts w:ascii="宋体" w:hAnsi="宋体" w:cs="宋体"/>
          <w:kern w:val="0"/>
          <w:sz w:val="24"/>
          <w:lang w:val="zh-CN"/>
        </w:rPr>
      </w:pPr>
      <w:r>
        <w:rPr>
          <w:rFonts w:hint="eastAsia" w:ascii="宋体" w:hAnsi="宋体" w:cs="宋体"/>
          <w:kern w:val="0"/>
          <w:sz w:val="24"/>
          <w:lang w:val="zh-CN"/>
        </w:rPr>
        <w:t>甲方同意乙方有权向其职员透露或使其接触保密信息和/或其中的任何部分，范围是这些职员应是在工程规划（或工程设计、工程建设、设备调测与维护、服务支持、合作运营等）期间需要使用保密信息的人员，前提是乙方向职员透露或使其接触保密信息前已经从该职员获得了至少与本协议保密义务一样严格的保密承诺。</w:t>
      </w:r>
    </w:p>
    <w:p w14:paraId="434C4212">
      <w:pPr>
        <w:widowControl/>
        <w:numPr>
          <w:ilvl w:val="0"/>
          <w:numId w:val="5"/>
        </w:numPr>
        <w:spacing w:before="120" w:after="120" w:line="360" w:lineRule="auto"/>
        <w:rPr>
          <w:rFonts w:ascii="宋体" w:hAnsi="宋体" w:cs="宋体"/>
          <w:kern w:val="0"/>
          <w:sz w:val="24"/>
          <w:lang w:val="zh-CN"/>
        </w:rPr>
      </w:pPr>
      <w:r>
        <w:rPr>
          <w:rFonts w:hint="eastAsia" w:ascii="宋体" w:hAnsi="宋体" w:cs="宋体"/>
          <w:kern w:val="0"/>
          <w:sz w:val="24"/>
          <w:lang w:val="zh-CN"/>
        </w:rPr>
        <w:t>乙方的职员违背保密承诺，未按照本协议的规定使用保密信息或向第三方披露保密信息，或依据该等保密信息向第三方做出任何建议，都被视为乙方违反本协议。</w:t>
      </w:r>
    </w:p>
    <w:p w14:paraId="27D9B0E0">
      <w:pPr>
        <w:widowControl/>
        <w:numPr>
          <w:ilvl w:val="0"/>
          <w:numId w:val="5"/>
        </w:numPr>
        <w:spacing w:before="120" w:after="120" w:line="360" w:lineRule="auto"/>
        <w:rPr>
          <w:rFonts w:ascii="宋体" w:hAnsi="宋体" w:cs="宋体"/>
          <w:kern w:val="0"/>
          <w:sz w:val="24"/>
          <w:lang w:val="zh-CN"/>
        </w:rPr>
      </w:pPr>
      <w:r>
        <w:rPr>
          <w:rFonts w:hint="eastAsia" w:ascii="宋体" w:hAnsi="宋体" w:cs="宋体"/>
          <w:kern w:val="0"/>
          <w:sz w:val="24"/>
          <w:lang w:val="zh-CN"/>
        </w:rPr>
        <w:t>如任何一方违反本协议，违约方应按照《中华人民共和国</w:t>
      </w:r>
      <w:r>
        <w:rPr>
          <w:rFonts w:hint="eastAsia" w:ascii="宋体" w:hAnsi="宋体" w:cs="宋体"/>
          <w:kern w:val="0"/>
          <w:sz w:val="24"/>
        </w:rPr>
        <w:t>民法典</w:t>
      </w:r>
      <w:r>
        <w:rPr>
          <w:rFonts w:hint="eastAsia" w:ascii="宋体" w:hAnsi="宋体" w:cs="宋体"/>
          <w:kern w:val="0"/>
          <w:sz w:val="24"/>
          <w:lang w:val="zh-CN"/>
        </w:rPr>
        <w:t>》的相关规定承担违约责任。</w:t>
      </w:r>
    </w:p>
    <w:p w14:paraId="3ED6D103">
      <w:pPr>
        <w:widowControl/>
        <w:numPr>
          <w:ilvl w:val="0"/>
          <w:numId w:val="5"/>
        </w:numPr>
        <w:spacing w:before="120" w:after="120" w:line="360" w:lineRule="auto"/>
        <w:rPr>
          <w:rFonts w:ascii="宋体" w:hAnsi="宋体" w:cs="宋体"/>
          <w:kern w:val="0"/>
          <w:sz w:val="24"/>
          <w:lang w:val="zh-CN"/>
        </w:rPr>
      </w:pPr>
      <w:r>
        <w:rPr>
          <w:rFonts w:hint="eastAsia" w:ascii="宋体" w:hAnsi="宋体" w:cs="宋体"/>
          <w:kern w:val="0"/>
          <w:sz w:val="24"/>
          <w:lang w:val="zh-CN"/>
        </w:rPr>
        <w:t>甲方保留在甲方认为必要的情况下收回所提供的保密信息及其使用权的权利。</w:t>
      </w:r>
    </w:p>
    <w:p w14:paraId="2403E7F4">
      <w:pPr>
        <w:widowControl/>
        <w:numPr>
          <w:ilvl w:val="0"/>
          <w:numId w:val="5"/>
        </w:numPr>
        <w:spacing w:before="120" w:after="120" w:line="360" w:lineRule="auto"/>
        <w:rPr>
          <w:rFonts w:ascii="宋体" w:hAnsi="宋体" w:cs="宋体"/>
          <w:kern w:val="0"/>
          <w:sz w:val="24"/>
          <w:lang w:val="zh-CN"/>
        </w:rPr>
      </w:pPr>
      <w:r>
        <w:rPr>
          <w:rFonts w:hint="eastAsia" w:ascii="宋体" w:hAnsi="宋体" w:cs="宋体"/>
          <w:kern w:val="0"/>
          <w:sz w:val="24"/>
          <w:lang w:val="zh-CN"/>
        </w:rPr>
        <w:t>凡因执行本协议所发生的或与本协议有关的一切争议，双方应通过友好协商解决。如果协商不能解决时，申请合同签署地仲裁委员会依其仲裁时现行有效的仲裁规则进行。</w:t>
      </w:r>
    </w:p>
    <w:p w14:paraId="01A0D53A">
      <w:pPr>
        <w:widowControl/>
        <w:numPr>
          <w:ilvl w:val="0"/>
          <w:numId w:val="5"/>
        </w:numPr>
        <w:spacing w:before="120" w:after="120" w:line="360" w:lineRule="auto"/>
        <w:rPr>
          <w:rFonts w:ascii="宋体" w:hAnsi="宋体" w:cs="宋体"/>
          <w:kern w:val="0"/>
          <w:sz w:val="24"/>
          <w:lang w:val="zh-CN"/>
        </w:rPr>
      </w:pPr>
      <w:r>
        <w:rPr>
          <w:rFonts w:hint="eastAsia" w:ascii="宋体" w:hAnsi="宋体" w:cs="宋体"/>
          <w:kern w:val="0"/>
          <w:sz w:val="24"/>
          <w:lang w:val="zh-CN"/>
        </w:rPr>
        <w:t>本保密协议对双方和各自所属/关联公司、机构都具有约束力。</w:t>
      </w:r>
    </w:p>
    <w:p w14:paraId="7992CCFB">
      <w:pPr>
        <w:widowControl/>
        <w:numPr>
          <w:ilvl w:val="0"/>
          <w:numId w:val="5"/>
        </w:numPr>
        <w:spacing w:before="120" w:after="120" w:line="360" w:lineRule="auto"/>
        <w:rPr>
          <w:rFonts w:ascii="宋体" w:hAnsi="宋体" w:cs="宋体"/>
          <w:kern w:val="0"/>
          <w:sz w:val="24"/>
          <w:lang w:val="zh-CN"/>
        </w:rPr>
      </w:pPr>
      <w:r>
        <w:rPr>
          <w:rFonts w:hint="eastAsia" w:ascii="宋体" w:hAnsi="宋体" w:cs="宋体"/>
          <w:kern w:val="0"/>
          <w:sz w:val="24"/>
          <w:lang w:val="zh-CN"/>
        </w:rPr>
        <w:t>对于本协议条款的修改，只有经双方授权的代表书面签署后方可生效并对双方具有约束力。</w:t>
      </w:r>
    </w:p>
    <w:p w14:paraId="4677CD7D">
      <w:pPr>
        <w:widowControl/>
        <w:numPr>
          <w:ilvl w:val="0"/>
          <w:numId w:val="5"/>
        </w:numPr>
        <w:spacing w:before="120" w:after="120" w:line="360" w:lineRule="auto"/>
        <w:rPr>
          <w:rFonts w:ascii="宋体" w:hAnsi="宋体" w:cs="宋体"/>
          <w:kern w:val="0"/>
          <w:sz w:val="24"/>
          <w:lang w:val="zh-CN"/>
        </w:rPr>
      </w:pPr>
      <w:r>
        <w:rPr>
          <w:rFonts w:hint="eastAsia" w:ascii="宋体" w:hAnsi="宋体" w:cs="宋体"/>
          <w:kern w:val="0"/>
          <w:sz w:val="24"/>
          <w:lang w:val="zh-CN"/>
        </w:rPr>
        <w:t>本协议规定的保密责任的期限为自本协议生效之日起至本协议终止之日止。</w:t>
      </w:r>
    </w:p>
    <w:p w14:paraId="2BCB8954">
      <w:pPr>
        <w:widowControl/>
        <w:numPr>
          <w:ilvl w:val="0"/>
          <w:numId w:val="5"/>
        </w:numPr>
        <w:spacing w:before="120" w:after="120" w:line="360" w:lineRule="auto"/>
        <w:rPr>
          <w:rFonts w:ascii="宋体" w:hAnsi="宋体" w:cs="宋体"/>
          <w:kern w:val="0"/>
          <w:sz w:val="24"/>
          <w:lang w:val="zh-CN"/>
        </w:rPr>
      </w:pPr>
      <w:r>
        <w:rPr>
          <w:rFonts w:hint="eastAsia" w:ascii="宋体" w:hAnsi="宋体" w:cs="宋体"/>
          <w:kern w:val="0"/>
          <w:sz w:val="24"/>
          <w:lang w:val="zh-CN"/>
        </w:rPr>
        <w:t>本协议自双方签字盖章之日起生效，有效期</w:t>
      </w:r>
      <w:r>
        <w:rPr>
          <w:rFonts w:hint="eastAsia" w:ascii="宋体" w:hAnsi="宋体" w:cs="宋体"/>
          <w:kern w:val="0"/>
          <w:sz w:val="24"/>
          <w:u w:val="single"/>
          <w:lang w:val="zh-CN"/>
        </w:rPr>
        <w:t>1</w:t>
      </w:r>
      <w:r>
        <w:rPr>
          <w:rFonts w:hint="eastAsia" w:ascii="宋体" w:hAnsi="宋体" w:cs="宋体"/>
          <w:kern w:val="0"/>
          <w:sz w:val="24"/>
          <w:lang w:val="zh-CN"/>
        </w:rPr>
        <w:t>年。</w:t>
      </w:r>
    </w:p>
    <w:p w14:paraId="3C794FFE">
      <w:pPr>
        <w:widowControl/>
        <w:numPr>
          <w:ilvl w:val="0"/>
          <w:numId w:val="5"/>
        </w:numPr>
        <w:spacing w:before="120" w:after="120" w:line="360" w:lineRule="auto"/>
        <w:rPr>
          <w:rFonts w:ascii="宋体" w:hAnsi="宋体" w:cs="宋体"/>
          <w:kern w:val="0"/>
          <w:sz w:val="24"/>
          <w:lang w:val="zh-CN"/>
        </w:rPr>
      </w:pPr>
      <w:r>
        <w:rPr>
          <w:rFonts w:hint="eastAsia" w:ascii="宋体" w:hAnsi="宋体" w:cs="宋体"/>
          <w:kern w:val="0"/>
          <w:sz w:val="24"/>
          <w:lang w:val="zh-CN"/>
        </w:rPr>
        <w:t>本协议壹式陆份，甲乙双方各执叁份，具有同等法律效力。</w:t>
      </w:r>
    </w:p>
    <w:p w14:paraId="3B1E9A9B">
      <w:pPr>
        <w:numPr>
          <w:ilvl w:val="-1"/>
          <w:numId w:val="0"/>
        </w:numPr>
        <w:spacing w:line="360" w:lineRule="auto"/>
        <w:jc w:val="both"/>
        <w:rPr>
          <w:rFonts w:hint="eastAsia" w:ascii="仿宋" w:hAnsi="仿宋" w:eastAsia="仿宋" w:cs="仿宋"/>
          <w:b/>
          <w:color w:val="auto"/>
          <w:sz w:val="24"/>
          <w:szCs w:val="24"/>
        </w:rPr>
      </w:pPr>
    </w:p>
    <w:p w14:paraId="49F504D1">
      <w:pPr>
        <w:numPr>
          <w:ilvl w:val="-1"/>
          <w:numId w:val="0"/>
        </w:numPr>
        <w:spacing w:line="360" w:lineRule="auto"/>
        <w:jc w:val="both"/>
        <w:rPr>
          <w:rFonts w:hint="eastAsia" w:ascii="仿宋" w:hAnsi="仿宋" w:eastAsia="仿宋" w:cs="仿宋"/>
          <w:b/>
          <w:color w:val="auto"/>
          <w:sz w:val="24"/>
          <w:szCs w:val="24"/>
        </w:rPr>
      </w:pPr>
    </w:p>
    <w:p w14:paraId="29310EFE">
      <w:pPr>
        <w:numPr>
          <w:ilvl w:val="-1"/>
          <w:numId w:val="0"/>
        </w:numPr>
        <w:spacing w:line="360" w:lineRule="auto"/>
        <w:jc w:val="both"/>
        <w:rPr>
          <w:rFonts w:hint="eastAsia" w:ascii="仿宋" w:hAnsi="仿宋" w:eastAsia="仿宋" w:cs="仿宋"/>
          <w:b/>
          <w:color w:val="auto"/>
          <w:sz w:val="24"/>
          <w:szCs w:val="24"/>
        </w:rPr>
      </w:pPr>
    </w:p>
    <w:p w14:paraId="199F5BE1">
      <w:pPr>
        <w:numPr>
          <w:ilvl w:val="-1"/>
          <w:numId w:val="0"/>
        </w:numPr>
        <w:spacing w:line="360" w:lineRule="auto"/>
        <w:jc w:val="both"/>
        <w:rPr>
          <w:rFonts w:hint="eastAsia" w:ascii="仿宋" w:hAnsi="仿宋" w:eastAsia="仿宋" w:cs="仿宋"/>
          <w:b/>
          <w:color w:val="auto"/>
          <w:sz w:val="24"/>
          <w:szCs w:val="24"/>
        </w:rPr>
      </w:pPr>
    </w:p>
    <w:p w14:paraId="569B9EEC">
      <w:pPr>
        <w:numPr>
          <w:ilvl w:val="-1"/>
          <w:numId w:val="0"/>
        </w:numPr>
        <w:spacing w:line="360" w:lineRule="auto"/>
        <w:jc w:val="both"/>
        <w:rPr>
          <w:rFonts w:hint="eastAsia" w:ascii="仿宋" w:hAnsi="仿宋" w:eastAsia="仿宋" w:cs="仿宋"/>
          <w:b/>
          <w:color w:val="auto"/>
          <w:sz w:val="24"/>
          <w:szCs w:val="24"/>
        </w:rPr>
      </w:pPr>
    </w:p>
    <w:p w14:paraId="1DE29EE8">
      <w:pPr>
        <w:numPr>
          <w:ilvl w:val="-1"/>
          <w:numId w:val="0"/>
        </w:numPr>
        <w:spacing w:line="360" w:lineRule="auto"/>
        <w:jc w:val="both"/>
        <w:rPr>
          <w:rFonts w:hint="eastAsia" w:ascii="仿宋" w:hAnsi="仿宋" w:eastAsia="仿宋" w:cs="仿宋"/>
          <w:b/>
          <w:color w:val="auto"/>
          <w:sz w:val="24"/>
          <w:szCs w:val="24"/>
        </w:rPr>
      </w:pPr>
    </w:p>
    <w:p w14:paraId="1DECAFEE">
      <w:pPr>
        <w:numPr>
          <w:ilvl w:val="-1"/>
          <w:numId w:val="0"/>
        </w:numPr>
        <w:spacing w:line="360" w:lineRule="auto"/>
        <w:jc w:val="both"/>
        <w:rPr>
          <w:rFonts w:hint="eastAsia" w:ascii="仿宋" w:hAnsi="仿宋" w:eastAsia="仿宋" w:cs="仿宋"/>
          <w:b/>
          <w:color w:val="auto"/>
          <w:sz w:val="24"/>
          <w:szCs w:val="24"/>
        </w:rPr>
      </w:pPr>
    </w:p>
    <w:p w14:paraId="28ADA2F8">
      <w:pPr>
        <w:numPr>
          <w:ilvl w:val="-1"/>
          <w:numId w:val="0"/>
        </w:numPr>
        <w:spacing w:line="360" w:lineRule="auto"/>
        <w:jc w:val="both"/>
        <w:rPr>
          <w:rFonts w:hint="eastAsia" w:ascii="仿宋" w:hAnsi="仿宋" w:eastAsia="仿宋" w:cs="仿宋"/>
          <w:b/>
          <w:color w:val="auto"/>
          <w:sz w:val="24"/>
          <w:szCs w:val="24"/>
        </w:rPr>
      </w:pPr>
    </w:p>
    <w:p w14:paraId="4EBA9260">
      <w:pPr>
        <w:numPr>
          <w:ilvl w:val="-1"/>
          <w:numId w:val="0"/>
        </w:numPr>
        <w:spacing w:line="360" w:lineRule="auto"/>
        <w:jc w:val="both"/>
        <w:rPr>
          <w:rFonts w:hint="eastAsia" w:ascii="仿宋" w:hAnsi="仿宋" w:eastAsia="仿宋" w:cs="仿宋"/>
          <w:b/>
          <w:color w:val="auto"/>
          <w:sz w:val="24"/>
          <w:szCs w:val="24"/>
        </w:rPr>
      </w:pPr>
    </w:p>
    <w:p w14:paraId="25DCEED7">
      <w:pPr>
        <w:numPr>
          <w:ilvl w:val="-1"/>
          <w:numId w:val="0"/>
        </w:numPr>
        <w:spacing w:line="360" w:lineRule="auto"/>
        <w:jc w:val="both"/>
        <w:rPr>
          <w:rFonts w:hint="eastAsia" w:ascii="仿宋" w:hAnsi="仿宋" w:eastAsia="仿宋" w:cs="仿宋"/>
          <w:b/>
          <w:color w:val="auto"/>
          <w:sz w:val="24"/>
          <w:szCs w:val="24"/>
        </w:rPr>
      </w:pPr>
    </w:p>
    <w:p w14:paraId="1998479D">
      <w:pPr>
        <w:pStyle w:val="4"/>
        <w:ind w:left="0" w:leftChars="0" w:firstLine="0" w:firstLineChars="0"/>
        <w:rPr>
          <w:rFonts w:hint="eastAsia"/>
        </w:rPr>
      </w:pPr>
    </w:p>
    <w:bookmarkEnd w:id="23"/>
    <w:p w14:paraId="03BD6447">
      <w:pPr>
        <w:spacing w:line="360" w:lineRule="auto"/>
        <w:jc w:val="center"/>
        <w:rPr>
          <w:rFonts w:hint="eastAsia" w:ascii="方正小标宋简体" w:hAnsi="方正小标宋简体" w:eastAsia="方正小标宋简体" w:cs="方正小标宋简体"/>
          <w:b w:val="0"/>
          <w:bCs w:val="0"/>
          <w:color w:val="auto"/>
          <w:kern w:val="44"/>
          <w:sz w:val="44"/>
          <w:szCs w:val="44"/>
          <w:u w:val="none" w:color="000000"/>
          <w:lang w:val="en-US" w:eastAsia="zh-CN" w:bidi="ar-SA"/>
        </w:rPr>
      </w:pPr>
      <w:r>
        <w:rPr>
          <w:rFonts w:hint="eastAsia" w:ascii="方正小标宋简体" w:hAnsi="方正小标宋简体" w:eastAsia="方正小标宋简体" w:cs="方正小标宋简体"/>
          <w:b w:val="0"/>
          <w:bCs w:val="0"/>
          <w:color w:val="auto"/>
          <w:kern w:val="44"/>
          <w:sz w:val="44"/>
          <w:szCs w:val="44"/>
          <w:u w:val="none" w:color="000000"/>
          <w:lang w:val="en-US" w:eastAsia="zh-CN" w:bidi="ar-SA"/>
        </w:rPr>
        <w:t>第五章 响应文件相关材料格式</w:t>
      </w:r>
    </w:p>
    <w:tbl>
      <w:tblPr>
        <w:tblStyle w:val="17"/>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5728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noWrap w:val="0"/>
            <w:vAlign w:val="top"/>
          </w:tcPr>
          <w:p w14:paraId="48828597">
            <w:pPr>
              <w:spacing w:line="240" w:lineRule="auto"/>
              <w:textAlignment w:val="baseline"/>
              <w:rPr>
                <w:rFonts w:hint="eastAsia" w:ascii="仿宋" w:hAnsi="仿宋" w:eastAsia="仿宋" w:cs="仿宋"/>
                <w:b/>
                <w:color w:val="auto"/>
                <w:sz w:val="32"/>
                <w:szCs w:val="28"/>
              </w:rPr>
            </w:pPr>
            <w:bookmarkStart w:id="67" w:name="_Toc384554133"/>
            <w:bookmarkStart w:id="68" w:name="_Toc384632207"/>
            <w:r>
              <w:rPr>
                <w:rFonts w:hint="eastAsia" w:ascii="仿宋" w:hAnsi="仿宋" w:eastAsia="仿宋" w:cs="仿宋"/>
                <w:b/>
                <w:color w:val="auto"/>
                <w:sz w:val="32"/>
                <w:szCs w:val="28"/>
              </w:rPr>
              <w:t>正本|副本</w:t>
            </w:r>
            <w:bookmarkEnd w:id="67"/>
            <w:bookmarkEnd w:id="68"/>
          </w:p>
        </w:tc>
      </w:tr>
    </w:tbl>
    <w:p w14:paraId="3D3FABAD">
      <w:pPr>
        <w:spacing w:line="240" w:lineRule="auto"/>
        <w:ind w:left="420"/>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一、响应文件封面格式</w:t>
      </w:r>
    </w:p>
    <w:p w14:paraId="57196A18">
      <w:pPr>
        <w:spacing w:line="240" w:lineRule="auto"/>
        <w:ind w:left="420"/>
        <w:jc w:val="center"/>
        <w:outlineLvl w:val="0"/>
        <w:rPr>
          <w:rFonts w:hint="eastAsia" w:ascii="仿宋" w:hAnsi="仿宋" w:eastAsia="仿宋" w:cs="仿宋"/>
          <w:b/>
          <w:color w:val="auto"/>
          <w:sz w:val="28"/>
          <w:szCs w:val="28"/>
        </w:rPr>
      </w:pPr>
    </w:p>
    <w:p w14:paraId="730DF49D">
      <w:pPr>
        <w:spacing w:line="240" w:lineRule="auto"/>
        <w:ind w:left="420"/>
        <w:jc w:val="center"/>
        <w:outlineLvl w:val="0"/>
        <w:rPr>
          <w:rFonts w:hint="eastAsia" w:ascii="仿宋" w:hAnsi="仿宋" w:eastAsia="仿宋" w:cs="仿宋"/>
          <w:b/>
          <w:color w:val="auto"/>
          <w:sz w:val="28"/>
          <w:szCs w:val="28"/>
        </w:rPr>
      </w:pPr>
    </w:p>
    <w:p w14:paraId="014549F8">
      <w:pPr>
        <w:spacing w:line="240" w:lineRule="auto"/>
        <w:ind w:left="420"/>
        <w:jc w:val="center"/>
        <w:outlineLvl w:val="0"/>
        <w:rPr>
          <w:rFonts w:hint="eastAsia" w:ascii="仿宋" w:hAnsi="仿宋" w:eastAsia="仿宋" w:cs="仿宋"/>
          <w:b/>
          <w:color w:val="auto"/>
          <w:sz w:val="28"/>
          <w:szCs w:val="28"/>
        </w:rPr>
      </w:pPr>
    </w:p>
    <w:p w14:paraId="65F5BFFB">
      <w:pPr>
        <w:spacing w:line="240" w:lineRule="auto"/>
        <w:rPr>
          <w:rFonts w:hint="eastAsia" w:ascii="仿宋" w:hAnsi="仿宋" w:eastAsia="仿宋" w:cs="仿宋"/>
          <w:color w:val="auto"/>
          <w:sz w:val="32"/>
          <w:szCs w:val="32"/>
          <w:u w:val="none" w:color="auto"/>
        </w:rPr>
      </w:pPr>
      <w:bookmarkStart w:id="69" w:name="_Toc342615447"/>
      <w:r>
        <w:rPr>
          <w:rFonts w:hint="eastAsia" w:ascii="仿宋" w:hAnsi="仿宋" w:eastAsia="仿宋" w:cs="仿宋"/>
          <w:color w:val="auto"/>
          <w:sz w:val="32"/>
          <w:szCs w:val="32"/>
        </w:rPr>
        <w:t>项目名称</w:t>
      </w:r>
      <w:r>
        <w:rPr>
          <w:rFonts w:hint="eastAsia" w:ascii="仿宋" w:hAnsi="仿宋" w:eastAsia="仿宋" w:cs="仿宋"/>
          <w:color w:val="auto"/>
          <w:sz w:val="32"/>
          <w:szCs w:val="32"/>
          <w:u w:val="none" w:color="auto"/>
        </w:rPr>
        <w:t xml:space="preserve">： </w:t>
      </w:r>
    </w:p>
    <w:p w14:paraId="56CA7026">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项目编号</w:t>
      </w:r>
      <w:r>
        <w:rPr>
          <w:rFonts w:hint="eastAsia" w:ascii="仿宋" w:hAnsi="仿宋" w:eastAsia="仿宋" w:cs="仿宋"/>
          <w:color w:val="auto"/>
          <w:sz w:val="32"/>
          <w:szCs w:val="32"/>
          <w:u w:val="none" w:color="auto"/>
        </w:rPr>
        <w:t xml:space="preserve">： </w:t>
      </w:r>
    </w:p>
    <w:p w14:paraId="779541E1">
      <w:pPr>
        <w:spacing w:line="240" w:lineRule="auto"/>
        <w:rPr>
          <w:rFonts w:hint="eastAsia" w:ascii="仿宋" w:hAnsi="仿宋" w:eastAsia="仿宋" w:cs="仿宋"/>
          <w:color w:val="auto"/>
          <w:sz w:val="24"/>
        </w:rPr>
      </w:pPr>
      <w:r>
        <w:rPr>
          <w:rFonts w:hint="eastAsia" w:ascii="仿宋" w:hAnsi="仿宋" w:eastAsia="仿宋" w:cs="仿宋"/>
          <w:color w:val="auto"/>
          <w:sz w:val="32"/>
          <w:szCs w:val="32"/>
        </w:rPr>
        <w:t>响应标段</w:t>
      </w:r>
      <w:r>
        <w:rPr>
          <w:rFonts w:hint="eastAsia" w:ascii="仿宋" w:hAnsi="仿宋" w:eastAsia="仿宋" w:cs="仿宋"/>
          <w:color w:val="auto"/>
          <w:sz w:val="32"/>
          <w:szCs w:val="32"/>
          <w:u w:val="none" w:color="auto"/>
        </w:rPr>
        <w:t xml:space="preserve">： </w:t>
      </w:r>
    </w:p>
    <w:p w14:paraId="597179E7">
      <w:pPr>
        <w:spacing w:line="240" w:lineRule="auto"/>
        <w:rPr>
          <w:rFonts w:hint="eastAsia" w:ascii="仿宋" w:hAnsi="仿宋" w:eastAsia="仿宋" w:cs="仿宋"/>
          <w:color w:val="auto"/>
          <w:sz w:val="32"/>
          <w:szCs w:val="32"/>
          <w:u w:val="single" w:color="auto"/>
        </w:rPr>
      </w:pPr>
    </w:p>
    <w:p w14:paraId="432F4C1B">
      <w:pPr>
        <w:spacing w:line="240" w:lineRule="auto"/>
        <w:ind w:firstLine="480" w:firstLineChars="200"/>
        <w:rPr>
          <w:rFonts w:hint="eastAsia" w:ascii="仿宋" w:hAnsi="仿宋" w:eastAsia="仿宋" w:cs="仿宋"/>
          <w:color w:val="auto"/>
          <w:sz w:val="24"/>
        </w:rPr>
      </w:pPr>
    </w:p>
    <w:p w14:paraId="1163A1D2">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6B76A8B9">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525C40D7">
      <w:pPr>
        <w:spacing w:line="240" w:lineRule="auto"/>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响应文件</w:t>
      </w:r>
    </w:p>
    <w:p w14:paraId="50CE7C7C">
      <w:pPr>
        <w:spacing w:line="240" w:lineRule="auto"/>
        <w:jc w:val="center"/>
        <w:rPr>
          <w:rFonts w:hint="eastAsia" w:ascii="仿宋" w:hAnsi="仿宋" w:eastAsia="仿宋" w:cs="仿宋"/>
          <w:color w:val="auto"/>
        </w:rPr>
      </w:pPr>
    </w:p>
    <w:p w14:paraId="4960E30E">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05CE443F">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59B0EAE1">
      <w:pPr>
        <w:spacing w:line="240" w:lineRule="auto"/>
        <w:ind w:firstLine="480" w:firstLineChars="200"/>
        <w:rPr>
          <w:rFonts w:hint="eastAsia" w:ascii="仿宋" w:hAnsi="仿宋" w:eastAsia="仿宋" w:cs="仿宋"/>
          <w:color w:val="auto"/>
          <w:sz w:val="24"/>
        </w:rPr>
      </w:pPr>
    </w:p>
    <w:p w14:paraId="7C45EE19">
      <w:pPr>
        <w:spacing w:line="240" w:lineRule="auto"/>
        <w:ind w:firstLine="480" w:firstLineChars="200"/>
        <w:rPr>
          <w:rFonts w:hint="eastAsia" w:ascii="仿宋" w:hAnsi="仿宋" w:eastAsia="仿宋" w:cs="仿宋"/>
          <w:color w:val="auto"/>
          <w:sz w:val="24"/>
        </w:rPr>
      </w:pPr>
    </w:p>
    <w:p w14:paraId="6958AB1F">
      <w:pPr>
        <w:spacing w:line="240" w:lineRule="auto"/>
        <w:ind w:firstLine="480" w:firstLineChars="200"/>
        <w:rPr>
          <w:rFonts w:hint="eastAsia" w:ascii="仿宋" w:hAnsi="仿宋" w:eastAsia="仿宋" w:cs="仿宋"/>
          <w:color w:val="auto"/>
          <w:sz w:val="24"/>
        </w:rPr>
      </w:pPr>
    </w:p>
    <w:p w14:paraId="03F266DC">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04CC66A8">
      <w:pPr>
        <w:spacing w:line="240" w:lineRule="auto"/>
        <w:rPr>
          <w:rFonts w:hint="eastAsia" w:ascii="仿宋" w:hAnsi="仿宋" w:eastAsia="仿宋" w:cs="仿宋"/>
          <w:color w:val="auto"/>
          <w:sz w:val="32"/>
          <w:szCs w:val="32"/>
        </w:rPr>
      </w:pPr>
    </w:p>
    <w:p w14:paraId="7E8667B2">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供应商单位名称：                    （加盖单位章）</w:t>
      </w:r>
    </w:p>
    <w:p w14:paraId="0673AB81">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供应商地址：</w:t>
      </w:r>
    </w:p>
    <w:p w14:paraId="5D718FC3">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供应商电话：</w:t>
      </w:r>
    </w:p>
    <w:p w14:paraId="0BDF19D9">
      <w:pPr>
        <w:spacing w:line="240" w:lineRule="auto"/>
        <w:rPr>
          <w:rFonts w:hint="eastAsia" w:ascii="仿宋" w:hAnsi="仿宋" w:eastAsia="仿宋" w:cs="仿宋"/>
          <w:color w:val="auto"/>
          <w:sz w:val="32"/>
          <w:szCs w:val="32"/>
        </w:rPr>
      </w:pPr>
    </w:p>
    <w:p w14:paraId="44CE02E4">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 </w:t>
      </w:r>
    </w:p>
    <w:p w14:paraId="666127F7">
      <w:pPr>
        <w:spacing w:line="240" w:lineRule="auto"/>
        <w:jc w:val="center"/>
        <w:rPr>
          <w:rFonts w:hint="eastAsia" w:ascii="仿宋" w:hAnsi="仿宋" w:eastAsia="仿宋" w:cs="仿宋"/>
          <w:color w:val="auto"/>
          <w:sz w:val="28"/>
          <w:szCs w:val="28"/>
        </w:rPr>
      </w:pPr>
      <w:bookmarkStart w:id="70" w:name="_Toc23823"/>
      <w:r>
        <w:rPr>
          <w:rFonts w:hint="eastAsia" w:ascii="仿宋" w:hAnsi="仿宋" w:eastAsia="仿宋" w:cs="仿宋"/>
          <w:color w:val="auto"/>
          <w:sz w:val="28"/>
          <w:szCs w:val="28"/>
        </w:rPr>
        <w:t>响应文件书脊格式</w:t>
      </w:r>
    </w:p>
    <w:tbl>
      <w:tblPr>
        <w:tblStyle w:val="17"/>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14:paraId="2EA5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trPr>
        <w:tc>
          <w:tcPr>
            <w:tcW w:w="817" w:type="dxa"/>
            <w:noWrap w:val="0"/>
            <w:textDirection w:val="tbRlV"/>
            <w:vAlign w:val="center"/>
          </w:tcPr>
          <w:p w14:paraId="271A0320">
            <w:pPr>
              <w:spacing w:line="240" w:lineRule="auto"/>
              <w:ind w:left="113" w:right="113" w:firstLine="1260" w:firstLineChars="600"/>
              <w:textAlignment w:val="baseline"/>
              <w:rPr>
                <w:rFonts w:hint="eastAsia" w:ascii="黑体" w:hAnsi="黑体" w:eastAsia="黑体" w:cs="仿宋"/>
                <w:b/>
                <w:color w:val="auto"/>
                <w:szCs w:val="21"/>
              </w:rPr>
            </w:pPr>
            <w:r>
              <w:rPr>
                <w:rFonts w:hint="eastAsia" w:ascii="黑体" w:hAnsi="黑体" w:eastAsia="黑体" w:cs="仿宋"/>
                <w:b/>
                <w:bCs/>
                <w:color w:val="auto"/>
                <w:szCs w:val="21"/>
                <w:lang w:eastAsia="zh-CN"/>
              </w:rPr>
              <w:t>项目编号：</w:t>
            </w:r>
            <w:r>
              <w:rPr>
                <w:rFonts w:hint="eastAsia" w:ascii="黑体" w:hAnsi="黑体" w:eastAsia="黑体" w:cs="仿宋"/>
                <w:b/>
                <w:bCs/>
                <w:color w:val="auto"/>
                <w:szCs w:val="21"/>
                <w:lang w:val="en-US" w:eastAsia="zh-CN"/>
              </w:rPr>
              <w:t xml:space="preserve">                            </w:t>
            </w:r>
            <w:r>
              <w:rPr>
                <w:rFonts w:hint="eastAsia" w:ascii="黑体" w:hAnsi="黑体" w:eastAsia="黑体" w:cs="仿宋"/>
                <w:b/>
                <w:bCs/>
                <w:color w:val="auto"/>
                <w:szCs w:val="21"/>
              </w:rPr>
              <w:t xml:space="preserve">  第 一 标段    公司名称：</w:t>
            </w:r>
          </w:p>
        </w:tc>
      </w:tr>
    </w:tbl>
    <w:p w14:paraId="4A004249">
      <w:pPr>
        <w:spacing w:line="240" w:lineRule="auto"/>
        <w:jc w:val="center"/>
        <w:rPr>
          <w:rFonts w:hint="eastAsia" w:ascii="仿宋" w:hAnsi="仿宋" w:eastAsia="仿宋" w:cs="仿宋"/>
          <w:color w:val="auto"/>
          <w:sz w:val="28"/>
          <w:szCs w:val="28"/>
        </w:rPr>
      </w:pPr>
    </w:p>
    <w:p w14:paraId="68631A0A">
      <w:pPr>
        <w:spacing w:line="240" w:lineRule="auto"/>
        <w:jc w:val="center"/>
        <w:rPr>
          <w:rFonts w:hint="eastAsia" w:ascii="仿宋" w:hAnsi="仿宋" w:eastAsia="仿宋" w:cs="仿宋"/>
          <w:color w:val="auto"/>
          <w:sz w:val="28"/>
          <w:szCs w:val="28"/>
        </w:rPr>
      </w:pPr>
    </w:p>
    <w:p w14:paraId="7B251C2B">
      <w:pPr>
        <w:spacing w:line="240" w:lineRule="auto"/>
        <w:jc w:val="center"/>
        <w:rPr>
          <w:rFonts w:hint="eastAsia" w:ascii="仿宋" w:hAnsi="仿宋" w:eastAsia="仿宋" w:cs="仿宋"/>
          <w:color w:val="auto"/>
          <w:sz w:val="28"/>
          <w:szCs w:val="28"/>
        </w:rPr>
      </w:pPr>
    </w:p>
    <w:p w14:paraId="740DBB86">
      <w:pPr>
        <w:spacing w:line="240" w:lineRule="auto"/>
        <w:jc w:val="center"/>
        <w:rPr>
          <w:rFonts w:hint="eastAsia" w:ascii="仿宋" w:hAnsi="仿宋" w:eastAsia="仿宋" w:cs="仿宋"/>
          <w:color w:val="auto"/>
          <w:sz w:val="28"/>
          <w:szCs w:val="28"/>
        </w:rPr>
      </w:pPr>
    </w:p>
    <w:p w14:paraId="61D81128">
      <w:pPr>
        <w:spacing w:line="240" w:lineRule="auto"/>
        <w:jc w:val="center"/>
        <w:rPr>
          <w:rFonts w:hint="eastAsia" w:ascii="仿宋" w:hAnsi="仿宋" w:eastAsia="仿宋" w:cs="仿宋"/>
          <w:color w:val="auto"/>
          <w:sz w:val="28"/>
          <w:szCs w:val="28"/>
        </w:rPr>
      </w:pPr>
    </w:p>
    <w:p w14:paraId="35017FD3">
      <w:pPr>
        <w:spacing w:line="240" w:lineRule="auto"/>
        <w:jc w:val="center"/>
        <w:rPr>
          <w:rFonts w:hint="eastAsia" w:ascii="仿宋" w:hAnsi="仿宋" w:eastAsia="仿宋" w:cs="仿宋"/>
          <w:color w:val="auto"/>
          <w:sz w:val="28"/>
          <w:szCs w:val="28"/>
        </w:rPr>
      </w:pPr>
    </w:p>
    <w:p w14:paraId="1F97FC40">
      <w:pPr>
        <w:spacing w:line="240" w:lineRule="auto"/>
        <w:jc w:val="center"/>
        <w:rPr>
          <w:rFonts w:hint="eastAsia" w:ascii="仿宋" w:hAnsi="仿宋" w:eastAsia="仿宋" w:cs="仿宋"/>
          <w:color w:val="auto"/>
          <w:sz w:val="28"/>
          <w:szCs w:val="28"/>
        </w:rPr>
      </w:pPr>
    </w:p>
    <w:p w14:paraId="10FAFF95">
      <w:pPr>
        <w:spacing w:line="240" w:lineRule="auto"/>
        <w:jc w:val="center"/>
        <w:rPr>
          <w:rFonts w:hint="eastAsia" w:ascii="仿宋" w:hAnsi="仿宋" w:eastAsia="仿宋" w:cs="仿宋"/>
          <w:color w:val="auto"/>
          <w:sz w:val="28"/>
          <w:szCs w:val="28"/>
        </w:rPr>
      </w:pPr>
    </w:p>
    <w:p w14:paraId="3FF3BEC2">
      <w:pPr>
        <w:spacing w:line="240" w:lineRule="auto"/>
        <w:jc w:val="center"/>
        <w:rPr>
          <w:rFonts w:hint="eastAsia" w:ascii="仿宋" w:hAnsi="仿宋" w:eastAsia="仿宋" w:cs="仿宋"/>
          <w:color w:val="auto"/>
          <w:sz w:val="28"/>
          <w:szCs w:val="28"/>
        </w:rPr>
      </w:pPr>
    </w:p>
    <w:p w14:paraId="3E7F7098">
      <w:pPr>
        <w:spacing w:line="240" w:lineRule="auto"/>
        <w:jc w:val="center"/>
        <w:rPr>
          <w:rFonts w:hint="eastAsia" w:ascii="仿宋" w:hAnsi="仿宋" w:eastAsia="仿宋" w:cs="仿宋"/>
          <w:color w:val="auto"/>
          <w:sz w:val="28"/>
          <w:szCs w:val="28"/>
        </w:rPr>
      </w:pPr>
    </w:p>
    <w:p w14:paraId="6273F4F8">
      <w:pPr>
        <w:spacing w:line="240" w:lineRule="auto"/>
        <w:jc w:val="center"/>
        <w:rPr>
          <w:rFonts w:hint="eastAsia" w:ascii="仿宋" w:hAnsi="仿宋" w:eastAsia="仿宋" w:cs="仿宋"/>
          <w:color w:val="auto"/>
          <w:sz w:val="28"/>
          <w:szCs w:val="28"/>
        </w:rPr>
      </w:pPr>
    </w:p>
    <w:p w14:paraId="6E332B19">
      <w:pPr>
        <w:spacing w:line="240" w:lineRule="auto"/>
        <w:jc w:val="center"/>
        <w:rPr>
          <w:rFonts w:hint="eastAsia" w:ascii="仿宋" w:hAnsi="仿宋" w:eastAsia="仿宋" w:cs="仿宋"/>
          <w:color w:val="auto"/>
          <w:sz w:val="28"/>
          <w:szCs w:val="28"/>
        </w:rPr>
      </w:pPr>
    </w:p>
    <w:p w14:paraId="1E283500">
      <w:pPr>
        <w:spacing w:line="240" w:lineRule="auto"/>
        <w:jc w:val="center"/>
        <w:rPr>
          <w:rFonts w:hint="eastAsia" w:ascii="仿宋" w:hAnsi="仿宋" w:eastAsia="仿宋" w:cs="仿宋"/>
          <w:color w:val="auto"/>
          <w:sz w:val="28"/>
          <w:szCs w:val="28"/>
        </w:rPr>
      </w:pPr>
    </w:p>
    <w:p w14:paraId="00D7C300">
      <w:pPr>
        <w:spacing w:line="240" w:lineRule="auto"/>
        <w:jc w:val="center"/>
        <w:rPr>
          <w:rFonts w:hint="eastAsia" w:ascii="仿宋" w:hAnsi="仿宋" w:eastAsia="仿宋" w:cs="仿宋"/>
          <w:color w:val="auto"/>
          <w:sz w:val="28"/>
          <w:szCs w:val="28"/>
        </w:rPr>
      </w:pPr>
    </w:p>
    <w:p w14:paraId="44771560">
      <w:pPr>
        <w:spacing w:line="240" w:lineRule="auto"/>
        <w:jc w:val="center"/>
        <w:rPr>
          <w:rFonts w:hint="eastAsia" w:ascii="仿宋" w:hAnsi="仿宋" w:eastAsia="仿宋" w:cs="仿宋"/>
          <w:color w:val="auto"/>
          <w:sz w:val="28"/>
          <w:szCs w:val="28"/>
        </w:rPr>
      </w:pPr>
    </w:p>
    <w:p w14:paraId="71711BBF">
      <w:pPr>
        <w:spacing w:line="240" w:lineRule="auto"/>
        <w:jc w:val="center"/>
        <w:rPr>
          <w:rFonts w:hint="eastAsia" w:ascii="仿宋" w:hAnsi="仿宋" w:eastAsia="仿宋" w:cs="仿宋"/>
          <w:color w:val="auto"/>
          <w:sz w:val="28"/>
          <w:szCs w:val="28"/>
        </w:rPr>
      </w:pPr>
    </w:p>
    <w:p w14:paraId="2DD6E23C">
      <w:pPr>
        <w:spacing w:line="240" w:lineRule="auto"/>
        <w:jc w:val="center"/>
        <w:rPr>
          <w:rFonts w:hint="eastAsia" w:ascii="仿宋" w:hAnsi="仿宋" w:eastAsia="仿宋" w:cs="仿宋"/>
          <w:color w:val="auto"/>
          <w:sz w:val="28"/>
          <w:szCs w:val="28"/>
        </w:rPr>
      </w:pPr>
    </w:p>
    <w:p w14:paraId="327FF379">
      <w:pPr>
        <w:spacing w:line="240" w:lineRule="auto"/>
        <w:jc w:val="center"/>
        <w:rPr>
          <w:rFonts w:hint="eastAsia" w:ascii="仿宋" w:hAnsi="仿宋" w:eastAsia="仿宋" w:cs="仿宋"/>
          <w:color w:val="auto"/>
          <w:sz w:val="28"/>
          <w:szCs w:val="28"/>
        </w:rPr>
      </w:pPr>
    </w:p>
    <w:p w14:paraId="62A9E011">
      <w:pPr>
        <w:spacing w:line="240" w:lineRule="auto"/>
        <w:jc w:val="center"/>
        <w:rPr>
          <w:rFonts w:hint="eastAsia" w:ascii="仿宋" w:hAnsi="仿宋" w:eastAsia="仿宋" w:cs="仿宋"/>
          <w:color w:val="auto"/>
          <w:sz w:val="28"/>
          <w:szCs w:val="28"/>
        </w:rPr>
      </w:pPr>
    </w:p>
    <w:p w14:paraId="6962AB80">
      <w:pPr>
        <w:spacing w:line="240" w:lineRule="auto"/>
        <w:jc w:val="center"/>
        <w:rPr>
          <w:rFonts w:hint="eastAsia" w:ascii="仿宋" w:hAnsi="仿宋" w:eastAsia="仿宋" w:cs="仿宋"/>
          <w:color w:val="auto"/>
          <w:sz w:val="28"/>
          <w:szCs w:val="28"/>
        </w:rPr>
      </w:pPr>
    </w:p>
    <w:p w14:paraId="0BDAE4B3">
      <w:pPr>
        <w:spacing w:line="240" w:lineRule="auto"/>
        <w:jc w:val="center"/>
        <w:rPr>
          <w:rFonts w:hint="eastAsia" w:ascii="仿宋" w:hAnsi="仿宋" w:eastAsia="仿宋" w:cs="仿宋"/>
          <w:color w:val="auto"/>
          <w:sz w:val="28"/>
          <w:szCs w:val="28"/>
        </w:rPr>
      </w:pPr>
    </w:p>
    <w:bookmarkEnd w:id="69"/>
    <w:bookmarkEnd w:id="70"/>
    <w:p w14:paraId="53B9E762">
      <w:pPr>
        <w:adjustRightInd w:val="0"/>
        <w:snapToGrid w:val="0"/>
        <w:spacing w:line="276" w:lineRule="auto"/>
        <w:jc w:val="center"/>
        <w:rPr>
          <w:bCs/>
          <w:caps/>
          <w:szCs w:val="21"/>
        </w:rPr>
      </w:pPr>
    </w:p>
    <w:p w14:paraId="678767FC">
      <w:pPr>
        <w:adjustRightInd w:val="0"/>
        <w:snapToGrid w:val="0"/>
        <w:spacing w:line="276" w:lineRule="auto"/>
        <w:jc w:val="center"/>
        <w:rPr>
          <w:rFonts w:hint="eastAsia" w:ascii="宋体" w:hAnsi="宋体" w:cs="宋体"/>
          <w:sz w:val="24"/>
          <w:szCs w:val="24"/>
        </w:rPr>
      </w:pPr>
      <w:r>
        <w:rPr>
          <w:bCs/>
          <w:caps/>
          <w:szCs w:val="21"/>
        </w:rPr>
        <w:fldChar w:fldCharType="begin"/>
      </w:r>
      <w:r>
        <w:rPr>
          <w:bCs/>
          <w:caps/>
          <w:szCs w:val="21"/>
        </w:rPr>
        <w:instrText xml:space="preserve"> TOC \h \z \u \t "</w:instrText>
      </w:r>
      <w:r>
        <w:rPr>
          <w:rFonts w:hint="eastAsia"/>
          <w:bCs/>
          <w:caps/>
          <w:szCs w:val="21"/>
        </w:rPr>
        <w:instrText xml:space="preserve">标题</w:instrText>
      </w:r>
      <w:r>
        <w:rPr>
          <w:bCs/>
          <w:caps/>
          <w:szCs w:val="21"/>
        </w:rPr>
        <w:instrText xml:space="preserve"> 3,1" </w:instrText>
      </w:r>
      <w:r>
        <w:rPr>
          <w:bCs/>
          <w:caps/>
          <w:szCs w:val="21"/>
        </w:rP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p>
    <w:p w14:paraId="25FE2E58">
      <w:pPr>
        <w:tabs>
          <w:tab w:val="right" w:leader="dot" w:pos="9184"/>
        </w:tabs>
        <w:adjustRightInd w:val="0"/>
        <w:snapToGrid w:val="0"/>
        <w:spacing w:line="400" w:lineRule="exact"/>
        <w:jc w:val="left"/>
        <w:rPr>
          <w:rFonts w:hint="eastAsia" w:ascii="宋体" w:hAnsi="宋体" w:cs="宋体"/>
          <w:b/>
          <w:bCs/>
          <w:sz w:val="24"/>
          <w:szCs w:val="22"/>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_Toc24011 </w:instrText>
      </w:r>
      <w:r>
        <w:rPr>
          <w:rFonts w:hint="eastAsia" w:ascii="宋体" w:hAnsi="宋体" w:cs="宋体"/>
          <w:b/>
          <w:bCs/>
          <w:sz w:val="24"/>
          <w:szCs w:val="24"/>
        </w:rPr>
        <w:fldChar w:fldCharType="separate"/>
      </w:r>
      <w:r>
        <w:rPr>
          <w:rFonts w:hint="eastAsia" w:ascii="宋体" w:hAnsi="宋体" w:cs="宋体"/>
          <w:b/>
          <w:bCs/>
          <w:sz w:val="24"/>
          <w:szCs w:val="36"/>
        </w:rPr>
        <w:t>封面</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792E9F0A">
      <w:pPr>
        <w:tabs>
          <w:tab w:val="right" w:leader="dot" w:pos="9184"/>
        </w:tabs>
        <w:adjustRightInd w:val="0"/>
        <w:snapToGrid w:val="0"/>
        <w:spacing w:line="400" w:lineRule="exact"/>
        <w:jc w:val="left"/>
        <w:rPr>
          <w:rFonts w:hint="eastAsia" w:ascii="宋体" w:hAnsi="宋体" w:cs="宋体"/>
          <w:b/>
          <w:bCs/>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_Toc16294 </w:instrText>
      </w:r>
      <w:r>
        <w:rPr>
          <w:rFonts w:hint="eastAsia" w:ascii="宋体" w:hAnsi="宋体" w:cs="宋体"/>
          <w:b/>
          <w:bCs/>
          <w:sz w:val="24"/>
          <w:szCs w:val="24"/>
        </w:rPr>
        <w:fldChar w:fldCharType="separate"/>
      </w:r>
      <w:r>
        <w:rPr>
          <w:rFonts w:hint="eastAsia" w:ascii="宋体" w:hAnsi="宋体" w:cs="宋体"/>
          <w:b/>
          <w:bCs/>
          <w:sz w:val="24"/>
          <w:szCs w:val="22"/>
        </w:rPr>
        <w:t>一、</w:t>
      </w:r>
      <w:r>
        <w:rPr>
          <w:rFonts w:hint="eastAsia" w:ascii="宋体" w:hAnsi="宋体" w:cs="宋体"/>
          <w:b/>
          <w:bCs/>
          <w:sz w:val="24"/>
          <w:szCs w:val="28"/>
        </w:rPr>
        <w:t>供应商基本情况</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66890567">
      <w:pPr>
        <w:tabs>
          <w:tab w:val="right" w:leader="dot" w:pos="9184"/>
        </w:tabs>
        <w:adjustRightInd w:val="0"/>
        <w:snapToGrid w:val="0"/>
        <w:spacing w:line="400" w:lineRule="exact"/>
        <w:jc w:val="left"/>
        <w:rPr>
          <w:rFonts w:hint="eastAsia" w:ascii="宋体" w:hAnsi="宋体" w:cs="宋体"/>
          <w:b/>
          <w:bCs/>
          <w:sz w:val="24"/>
          <w:szCs w:val="28"/>
        </w:rPr>
      </w:pPr>
      <w:r>
        <w:rPr>
          <w:rFonts w:hint="eastAsia" w:ascii="宋体" w:hAnsi="宋体" w:cs="宋体"/>
          <w:b/>
          <w:bCs/>
          <w:sz w:val="24"/>
          <w:szCs w:val="28"/>
        </w:rPr>
        <w:t>二、响应文件评审索引表</w:t>
      </w:r>
      <w:r>
        <w:rPr>
          <w:rFonts w:hint="eastAsia" w:ascii="宋体" w:hAnsi="宋体" w:cs="宋体"/>
          <w:b/>
          <w:bCs/>
          <w:sz w:val="24"/>
          <w:szCs w:val="28"/>
        </w:rPr>
        <w:tab/>
      </w:r>
      <w:r>
        <w:rPr>
          <w:rFonts w:hint="eastAsia" w:ascii="宋体" w:hAnsi="宋体" w:cs="宋体"/>
          <w:bCs/>
          <w:sz w:val="24"/>
          <w:szCs w:val="28"/>
        </w:rPr>
        <w:t>实际页码</w:t>
      </w:r>
    </w:p>
    <w:p w14:paraId="182A1834">
      <w:pPr>
        <w:tabs>
          <w:tab w:val="right" w:leader="dot" w:pos="9184"/>
        </w:tabs>
        <w:adjustRightInd w:val="0"/>
        <w:snapToGrid w:val="0"/>
        <w:spacing w:line="400" w:lineRule="exact"/>
        <w:jc w:val="left"/>
        <w:rPr>
          <w:rFonts w:hint="eastAsia" w:ascii="宋体" w:hAnsi="宋体" w:cs="宋体"/>
          <w:bCs/>
          <w:sz w:val="24"/>
          <w:szCs w:val="28"/>
        </w:rPr>
      </w:pPr>
      <w:r>
        <w:rPr>
          <w:rFonts w:hint="eastAsia" w:ascii="宋体" w:hAnsi="宋体" w:cs="宋体"/>
          <w:b/>
          <w:bCs/>
          <w:sz w:val="24"/>
          <w:szCs w:val="28"/>
        </w:rPr>
        <w:t>三、资格证明文件</w:t>
      </w:r>
      <w:r>
        <w:rPr>
          <w:rFonts w:hint="eastAsia" w:ascii="宋体" w:hAnsi="宋体" w:cs="宋体"/>
          <w:b/>
          <w:bCs/>
          <w:sz w:val="24"/>
          <w:szCs w:val="28"/>
        </w:rPr>
        <w:tab/>
      </w:r>
      <w:r>
        <w:rPr>
          <w:rFonts w:hint="eastAsia" w:ascii="宋体" w:hAnsi="宋体" w:cs="宋体"/>
          <w:bCs/>
          <w:sz w:val="24"/>
          <w:szCs w:val="28"/>
        </w:rPr>
        <w:t>实际页码</w:t>
      </w:r>
    </w:p>
    <w:p w14:paraId="66FB646B">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_Toc15924 </w:instrText>
      </w:r>
      <w:r>
        <w:rPr>
          <w:rFonts w:hint="eastAsia" w:ascii="宋体" w:hAnsi="宋体" w:cs="宋体"/>
          <w:sz w:val="24"/>
          <w:szCs w:val="24"/>
        </w:rPr>
        <w:fldChar w:fldCharType="separate"/>
      </w:r>
      <w:r>
        <w:rPr>
          <w:rFonts w:hint="eastAsia" w:ascii="宋体" w:hAnsi="宋体" w:cs="宋体"/>
          <w:bCs/>
          <w:sz w:val="24"/>
          <w:szCs w:val="28"/>
        </w:rPr>
        <w:t>1</w:t>
      </w:r>
      <w:r>
        <w:rPr>
          <w:rFonts w:hint="eastAsia" w:ascii="宋体" w:hAnsi="宋体" w:cs="宋体"/>
          <w:bCs/>
          <w:sz w:val="24"/>
          <w:szCs w:val="28"/>
          <w:lang w:val="en-US" w:eastAsia="zh-CN"/>
        </w:rPr>
        <w:t>.</w:t>
      </w:r>
      <w:r>
        <w:rPr>
          <w:rFonts w:hint="eastAsia" w:ascii="宋体" w:hAnsi="宋体" w:cs="宋体"/>
          <w:bCs/>
          <w:sz w:val="24"/>
          <w:szCs w:val="28"/>
        </w:rPr>
        <w:t>资格证明文件声明函</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06D72A99">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_Toc16992 </w:instrText>
      </w:r>
      <w:r>
        <w:rPr>
          <w:rFonts w:hint="eastAsia" w:ascii="宋体" w:hAnsi="宋体" w:cs="宋体"/>
          <w:sz w:val="24"/>
          <w:szCs w:val="24"/>
        </w:rPr>
        <w:fldChar w:fldCharType="separate"/>
      </w:r>
      <w:r>
        <w:rPr>
          <w:rFonts w:hint="eastAsia" w:ascii="宋体" w:hAnsi="宋体" w:cs="宋体"/>
          <w:bCs/>
          <w:sz w:val="24"/>
          <w:szCs w:val="24"/>
          <w:lang w:val="en-US" w:eastAsia="zh-CN"/>
        </w:rPr>
        <w:t>2.</w:t>
      </w:r>
      <w:r>
        <w:rPr>
          <w:rFonts w:hint="eastAsia" w:ascii="宋体" w:hAnsi="宋体" w:cs="宋体"/>
          <w:bCs/>
          <w:sz w:val="24"/>
          <w:szCs w:val="24"/>
        </w:rPr>
        <w:t>资格证明文件要求材料</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0E827F03">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_Toc20181 </w:instrText>
      </w:r>
      <w:r>
        <w:rPr>
          <w:rFonts w:hint="eastAsia" w:ascii="宋体" w:hAnsi="宋体" w:cs="宋体"/>
          <w:sz w:val="24"/>
          <w:szCs w:val="24"/>
        </w:rPr>
        <w:fldChar w:fldCharType="separate"/>
      </w:r>
      <w:r>
        <w:rPr>
          <w:rFonts w:hint="eastAsia" w:ascii="宋体" w:hAnsi="宋体" w:cs="宋体"/>
          <w:bCs/>
          <w:sz w:val="24"/>
          <w:szCs w:val="24"/>
          <w:lang w:val="en-US" w:eastAsia="zh-CN"/>
        </w:rPr>
        <w:t>3.</w:t>
      </w:r>
      <w:r>
        <w:rPr>
          <w:rFonts w:hint="eastAsia" w:ascii="宋体" w:hAnsi="宋体" w:cs="宋体"/>
          <w:bCs/>
          <w:sz w:val="24"/>
          <w:szCs w:val="24"/>
        </w:rPr>
        <w:t>法定代表人身份证明书</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482A86F7">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_Toc11801 </w:instrText>
      </w:r>
      <w:r>
        <w:rPr>
          <w:rFonts w:hint="eastAsia" w:ascii="宋体" w:hAnsi="宋体" w:cs="宋体"/>
          <w:sz w:val="24"/>
          <w:szCs w:val="24"/>
        </w:rPr>
        <w:fldChar w:fldCharType="separate"/>
      </w:r>
      <w:r>
        <w:rPr>
          <w:rFonts w:hint="eastAsia" w:ascii="宋体" w:hAnsi="宋体" w:cs="宋体"/>
          <w:bCs/>
          <w:sz w:val="24"/>
          <w:szCs w:val="24"/>
          <w:lang w:val="en-US" w:eastAsia="zh-CN"/>
        </w:rPr>
        <w:t>4.</w:t>
      </w:r>
      <w:r>
        <w:rPr>
          <w:rFonts w:hint="eastAsia" w:ascii="宋体" w:hAnsi="宋体" w:cs="宋体"/>
          <w:bCs/>
          <w:sz w:val="24"/>
          <w:szCs w:val="24"/>
        </w:rPr>
        <w:t>法定代表人授权委托书（法人参与磋商的可不提供此函）</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3087A55B">
      <w:pPr>
        <w:tabs>
          <w:tab w:val="right" w:leader="dot" w:pos="9184"/>
        </w:tabs>
        <w:adjustRightInd w:val="0"/>
        <w:snapToGrid w:val="0"/>
        <w:spacing w:line="400" w:lineRule="exact"/>
        <w:jc w:val="left"/>
        <w:rPr>
          <w:rFonts w:hint="eastAsia" w:ascii="宋体" w:hAnsi="宋体" w:cs="宋体"/>
          <w:b/>
          <w:bCs/>
          <w:sz w:val="24"/>
          <w:szCs w:val="28"/>
        </w:rPr>
      </w:pPr>
      <w:r>
        <w:rPr>
          <w:rFonts w:hint="eastAsia" w:ascii="宋体" w:hAnsi="宋体" w:cs="宋体"/>
          <w:b/>
          <w:bCs/>
          <w:sz w:val="24"/>
          <w:szCs w:val="28"/>
        </w:rPr>
        <w:fldChar w:fldCharType="begin"/>
      </w:r>
      <w:r>
        <w:rPr>
          <w:rFonts w:hint="eastAsia" w:ascii="宋体" w:hAnsi="宋体" w:cs="宋体"/>
          <w:b/>
          <w:bCs/>
          <w:sz w:val="24"/>
          <w:szCs w:val="28"/>
        </w:rPr>
        <w:instrText xml:space="preserve"> HYPERLINK \l _Toc11212 </w:instrText>
      </w:r>
      <w:r>
        <w:rPr>
          <w:rFonts w:hint="eastAsia" w:ascii="宋体" w:hAnsi="宋体" w:cs="宋体"/>
          <w:b/>
          <w:bCs/>
          <w:sz w:val="24"/>
          <w:szCs w:val="28"/>
        </w:rPr>
        <w:fldChar w:fldCharType="separate"/>
      </w:r>
      <w:r>
        <w:rPr>
          <w:rFonts w:hint="eastAsia" w:ascii="宋体" w:hAnsi="宋体" w:cs="宋体"/>
          <w:b/>
          <w:bCs/>
          <w:sz w:val="24"/>
          <w:szCs w:val="28"/>
        </w:rPr>
        <w:t>四、价格部分</w:t>
      </w:r>
      <w:r>
        <w:rPr>
          <w:rFonts w:hint="eastAsia" w:ascii="宋体" w:hAnsi="宋体" w:cs="宋体"/>
          <w:b/>
          <w:bCs/>
          <w:sz w:val="24"/>
          <w:szCs w:val="28"/>
        </w:rPr>
        <w:tab/>
      </w:r>
      <w:r>
        <w:rPr>
          <w:rFonts w:hint="eastAsia" w:ascii="宋体" w:hAnsi="宋体" w:cs="宋体"/>
          <w:bCs/>
          <w:sz w:val="24"/>
          <w:szCs w:val="28"/>
        </w:rPr>
        <w:t>实际页码</w:t>
      </w:r>
      <w:r>
        <w:rPr>
          <w:rFonts w:hint="eastAsia" w:ascii="宋体" w:hAnsi="宋体" w:cs="宋体"/>
          <w:b/>
          <w:bCs/>
          <w:sz w:val="24"/>
          <w:szCs w:val="28"/>
        </w:rPr>
        <w:fldChar w:fldCharType="end"/>
      </w:r>
    </w:p>
    <w:p w14:paraId="54927CF3">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_Toc2356 </w:instrText>
      </w:r>
      <w:r>
        <w:rPr>
          <w:rFonts w:hint="eastAsia" w:ascii="宋体" w:hAnsi="宋体" w:cs="宋体"/>
          <w:sz w:val="24"/>
          <w:szCs w:val="24"/>
        </w:rPr>
        <w:fldChar w:fldCharType="separate"/>
      </w:r>
      <w:r>
        <w:rPr>
          <w:rFonts w:hint="eastAsia" w:ascii="宋体" w:hAnsi="宋体" w:cs="宋体"/>
          <w:bCs/>
          <w:sz w:val="24"/>
          <w:szCs w:val="24"/>
        </w:rPr>
        <w:t>1.响应函</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22ED79C4">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_Toc6296 </w:instrText>
      </w:r>
      <w:r>
        <w:rPr>
          <w:rFonts w:hint="eastAsia" w:ascii="宋体" w:hAnsi="宋体" w:cs="宋体"/>
          <w:sz w:val="24"/>
          <w:szCs w:val="24"/>
        </w:rPr>
        <w:fldChar w:fldCharType="separate"/>
      </w:r>
      <w:r>
        <w:rPr>
          <w:rFonts w:hint="eastAsia" w:ascii="宋体" w:hAnsi="宋体" w:cs="宋体"/>
          <w:bCs/>
          <w:sz w:val="24"/>
          <w:szCs w:val="24"/>
        </w:rPr>
        <w:t>2.报价一览表</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4B2FED10">
      <w:pPr>
        <w:tabs>
          <w:tab w:val="right" w:leader="dot" w:pos="9184"/>
        </w:tabs>
        <w:adjustRightInd w:val="0"/>
        <w:snapToGrid w:val="0"/>
        <w:spacing w:line="400" w:lineRule="exact"/>
        <w:jc w:val="left"/>
        <w:rPr>
          <w:rFonts w:hint="eastAsia" w:ascii="宋体" w:hAnsi="宋体" w:cs="宋体"/>
          <w:b/>
          <w:bCs/>
          <w:sz w:val="24"/>
          <w:szCs w:val="22"/>
        </w:rPr>
      </w:pPr>
      <w:r>
        <w:rPr>
          <w:rFonts w:hint="eastAsia" w:ascii="宋体" w:hAnsi="宋体" w:cs="宋体"/>
          <w:b/>
          <w:bCs/>
          <w:sz w:val="24"/>
          <w:szCs w:val="24"/>
        </w:rPr>
        <w:t>五</w:t>
      </w: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_Toc5900 </w:instrText>
      </w:r>
      <w:r>
        <w:rPr>
          <w:rFonts w:hint="eastAsia" w:ascii="宋体" w:hAnsi="宋体" w:cs="宋体"/>
          <w:b/>
          <w:bCs/>
          <w:sz w:val="24"/>
          <w:szCs w:val="24"/>
        </w:rPr>
        <w:fldChar w:fldCharType="separate"/>
      </w:r>
      <w:r>
        <w:rPr>
          <w:rFonts w:hint="eastAsia" w:ascii="宋体" w:hAnsi="宋体" w:cs="宋体"/>
          <w:b/>
          <w:bCs/>
          <w:sz w:val="24"/>
          <w:szCs w:val="28"/>
        </w:rPr>
        <w:t>、商务部分</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22CA7C58">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_Toc14037 </w:instrText>
      </w:r>
      <w:r>
        <w:rPr>
          <w:rFonts w:hint="eastAsia" w:ascii="宋体" w:hAnsi="宋体" w:cs="宋体"/>
          <w:sz w:val="24"/>
          <w:szCs w:val="24"/>
        </w:rPr>
        <w:fldChar w:fldCharType="separate"/>
      </w:r>
      <w:r>
        <w:rPr>
          <w:rFonts w:hint="eastAsia" w:ascii="宋体" w:hAnsi="宋体" w:cs="宋体"/>
          <w:bCs/>
          <w:sz w:val="24"/>
          <w:szCs w:val="24"/>
          <w:lang w:val="en-US" w:eastAsia="zh-CN"/>
        </w:rPr>
        <w:t>1.</w:t>
      </w:r>
      <w:r>
        <w:rPr>
          <w:rFonts w:hint="eastAsia" w:ascii="宋体" w:hAnsi="宋体" w:cs="宋体"/>
          <w:sz w:val="24"/>
          <w:szCs w:val="24"/>
        </w:rPr>
        <w:t>商务偏离表</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4D796441">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_Toc19383 </w:instrText>
      </w:r>
      <w:r>
        <w:rPr>
          <w:rFonts w:hint="eastAsia" w:ascii="宋体" w:hAnsi="宋体" w:cs="宋体"/>
          <w:sz w:val="24"/>
          <w:szCs w:val="24"/>
        </w:rPr>
        <w:fldChar w:fldCharType="separate"/>
      </w:r>
      <w:r>
        <w:rPr>
          <w:rFonts w:hint="eastAsia" w:ascii="宋体" w:hAnsi="宋体" w:cs="宋体"/>
          <w:sz w:val="24"/>
          <w:szCs w:val="24"/>
          <w:lang w:val="en-US" w:eastAsia="zh-CN"/>
        </w:rPr>
        <w:t>2.</w:t>
      </w:r>
      <w:r>
        <w:rPr>
          <w:rFonts w:hint="eastAsia" w:ascii="宋体" w:hAnsi="宋体" w:cs="宋体"/>
          <w:bCs/>
          <w:sz w:val="24"/>
          <w:szCs w:val="24"/>
        </w:rPr>
        <w:t>供应商业绩证明材料</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432208F5">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_Toc3006 </w:instrText>
      </w:r>
      <w:r>
        <w:rPr>
          <w:rFonts w:hint="eastAsia" w:ascii="宋体" w:hAnsi="宋体" w:cs="宋体"/>
          <w:sz w:val="24"/>
          <w:szCs w:val="24"/>
        </w:rPr>
        <w:fldChar w:fldCharType="separate"/>
      </w:r>
      <w:r>
        <w:rPr>
          <w:rFonts w:hint="eastAsia" w:ascii="宋体" w:hAnsi="宋体" w:cs="宋体"/>
          <w:bCs/>
          <w:sz w:val="24"/>
          <w:szCs w:val="24"/>
          <w:lang w:val="en-US" w:eastAsia="zh-CN"/>
        </w:rPr>
        <w:t>3.</w:t>
      </w:r>
      <w:r>
        <w:rPr>
          <w:rFonts w:hint="eastAsia" w:ascii="宋体" w:hAnsi="宋体" w:cs="宋体"/>
          <w:bCs/>
          <w:sz w:val="24"/>
          <w:szCs w:val="24"/>
        </w:rPr>
        <w:t>客户反馈（如有）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6D03234A">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_Toc32478 </w:instrText>
      </w:r>
      <w:r>
        <w:rPr>
          <w:rFonts w:hint="eastAsia" w:ascii="宋体" w:hAnsi="宋体" w:cs="宋体"/>
          <w:sz w:val="24"/>
          <w:szCs w:val="24"/>
        </w:rPr>
        <w:fldChar w:fldCharType="separate"/>
      </w:r>
      <w:r>
        <w:rPr>
          <w:rFonts w:hint="eastAsia" w:ascii="宋体" w:hAnsi="宋体" w:cs="宋体"/>
          <w:bCs/>
          <w:sz w:val="24"/>
          <w:szCs w:val="24"/>
          <w:lang w:val="en-US" w:eastAsia="zh-CN"/>
        </w:rPr>
        <w:t>4.</w:t>
      </w:r>
      <w:r>
        <w:rPr>
          <w:rFonts w:hint="eastAsia" w:ascii="宋体" w:hAnsi="宋体" w:cs="宋体"/>
          <w:bCs/>
          <w:sz w:val="24"/>
          <w:szCs w:val="24"/>
        </w:rPr>
        <w:t>故障响应时间（如有）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19307264">
      <w:pPr>
        <w:tabs>
          <w:tab w:val="right" w:leader="dot" w:pos="9184"/>
        </w:tabs>
        <w:adjustRightInd w:val="0"/>
        <w:snapToGrid w:val="0"/>
        <w:spacing w:line="400" w:lineRule="exact"/>
        <w:jc w:val="left"/>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_Toc29173 </w:instrText>
      </w:r>
      <w:r>
        <w:rPr>
          <w:rFonts w:hint="eastAsia" w:ascii="宋体" w:hAnsi="宋体" w:cs="宋体"/>
          <w:sz w:val="24"/>
          <w:szCs w:val="24"/>
        </w:rPr>
        <w:fldChar w:fldCharType="separate"/>
      </w:r>
      <w:r>
        <w:rPr>
          <w:rFonts w:hint="eastAsia" w:ascii="宋体" w:hAnsi="宋体" w:cs="宋体"/>
          <w:bCs/>
          <w:sz w:val="24"/>
          <w:szCs w:val="24"/>
          <w:lang w:val="en-US" w:eastAsia="zh-CN"/>
        </w:rPr>
        <w:t>5.</w:t>
      </w:r>
      <w:r>
        <w:rPr>
          <w:rFonts w:hint="eastAsia" w:ascii="宋体" w:hAnsi="宋体" w:cs="宋体"/>
          <w:bCs/>
          <w:sz w:val="24"/>
          <w:szCs w:val="24"/>
        </w:rPr>
        <w:t>服务团队（如有）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215C66C8">
      <w:pPr>
        <w:tabs>
          <w:tab w:val="right" w:leader="dot" w:pos="9184"/>
        </w:tabs>
        <w:adjustRightInd w:val="0"/>
        <w:snapToGrid w:val="0"/>
        <w:spacing w:line="400" w:lineRule="exact"/>
        <w:jc w:val="left"/>
        <w:rPr>
          <w:rFonts w:hint="eastAsia" w:ascii="宋体" w:hAnsi="宋体" w:cs="宋体"/>
          <w:bCs/>
          <w:sz w:val="24"/>
          <w:szCs w:val="24"/>
        </w:rPr>
      </w:pPr>
      <w:r>
        <w:rPr>
          <w:rFonts w:hint="eastAsia" w:ascii="宋体" w:hAnsi="宋体" w:cs="宋体"/>
          <w:bCs/>
          <w:sz w:val="24"/>
          <w:szCs w:val="24"/>
          <w:lang w:val="en-US" w:eastAsia="zh-CN"/>
        </w:rPr>
        <w:t>6.</w:t>
      </w:r>
      <w:r>
        <w:rPr>
          <w:rFonts w:hint="eastAsia" w:ascii="宋体" w:hAnsi="宋体" w:cs="宋体"/>
          <w:bCs/>
          <w:sz w:val="24"/>
          <w:szCs w:val="24"/>
        </w:rPr>
        <w:t>行业认证（如有）</w:t>
      </w:r>
      <w:r>
        <w:rPr>
          <w:rFonts w:hint="eastAsia" w:ascii="宋体" w:hAnsi="宋体" w:cs="宋体"/>
          <w:bCs/>
          <w:sz w:val="24"/>
          <w:szCs w:val="24"/>
        </w:rPr>
        <w:tab/>
      </w:r>
      <w:r>
        <w:rPr>
          <w:rFonts w:hint="eastAsia" w:ascii="宋体" w:hAnsi="宋体" w:cs="宋体"/>
          <w:bCs/>
          <w:sz w:val="24"/>
          <w:szCs w:val="24"/>
        </w:rPr>
        <w:t>实际页码</w:t>
      </w:r>
    </w:p>
    <w:p w14:paraId="40EADC35">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_Toc1593 </w:instrText>
      </w:r>
      <w:r>
        <w:rPr>
          <w:rFonts w:hint="eastAsia" w:ascii="宋体" w:hAnsi="宋体" w:cs="宋体"/>
          <w:sz w:val="24"/>
          <w:szCs w:val="24"/>
        </w:rPr>
        <w:fldChar w:fldCharType="separate"/>
      </w:r>
      <w:r>
        <w:rPr>
          <w:rFonts w:hint="eastAsia" w:ascii="宋体" w:hAnsi="宋体" w:cs="宋体"/>
          <w:bCs/>
          <w:sz w:val="24"/>
          <w:szCs w:val="24"/>
          <w:lang w:val="en-US" w:eastAsia="zh-CN"/>
        </w:rPr>
        <w:t>7.</w:t>
      </w:r>
      <w:r>
        <w:rPr>
          <w:rFonts w:hint="eastAsia" w:ascii="宋体" w:hAnsi="宋体" w:cs="宋体"/>
          <w:bCs/>
          <w:sz w:val="24"/>
          <w:szCs w:val="24"/>
        </w:rPr>
        <w:t>供应商认为需要提供的其他文件和资料（如有）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2C392148">
      <w:pPr>
        <w:tabs>
          <w:tab w:val="right" w:leader="dot" w:pos="9184"/>
        </w:tabs>
        <w:adjustRightInd w:val="0"/>
        <w:snapToGrid w:val="0"/>
        <w:spacing w:line="400" w:lineRule="exact"/>
        <w:jc w:val="left"/>
        <w:rPr>
          <w:rFonts w:hint="eastAsia" w:ascii="宋体" w:hAnsi="宋体" w:cs="宋体"/>
          <w:b/>
          <w:bCs/>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_Toc18438 </w:instrText>
      </w:r>
      <w:r>
        <w:rPr>
          <w:rFonts w:hint="eastAsia" w:ascii="宋体" w:hAnsi="宋体" w:cs="宋体"/>
          <w:b/>
          <w:bCs/>
          <w:sz w:val="24"/>
          <w:szCs w:val="24"/>
        </w:rPr>
        <w:fldChar w:fldCharType="separate"/>
      </w:r>
      <w:r>
        <w:rPr>
          <w:rFonts w:hint="eastAsia" w:ascii="宋体" w:hAnsi="宋体" w:cs="宋体"/>
          <w:b/>
          <w:bCs/>
          <w:sz w:val="24"/>
          <w:szCs w:val="28"/>
        </w:rPr>
        <w:t>六、技术部分</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423C6EFC">
      <w:pPr>
        <w:tabs>
          <w:tab w:val="right" w:leader="dot" w:pos="9184"/>
        </w:tabs>
        <w:adjustRightInd w:val="0"/>
        <w:snapToGrid w:val="0"/>
        <w:spacing w:line="400" w:lineRule="exact"/>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技术偏离表</w:t>
      </w:r>
      <w:r>
        <w:rPr>
          <w:rFonts w:hint="eastAsia" w:ascii="宋体" w:hAnsi="宋体" w:cs="宋体"/>
          <w:sz w:val="24"/>
          <w:szCs w:val="24"/>
        </w:rPr>
        <w:tab/>
      </w:r>
      <w:r>
        <w:rPr>
          <w:rFonts w:hint="eastAsia" w:ascii="宋体" w:hAnsi="宋体" w:cs="宋体"/>
          <w:sz w:val="24"/>
          <w:szCs w:val="24"/>
        </w:rPr>
        <w:t>实际页码</w:t>
      </w:r>
    </w:p>
    <w:p w14:paraId="366C68CE">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_Toc28999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项目实施方案</w:t>
      </w:r>
      <w:r>
        <w:rPr>
          <w:rFonts w:hint="eastAsia" w:ascii="宋体" w:hAnsi="宋体" w:cs="宋体"/>
          <w:bCs/>
          <w:sz w:val="24"/>
          <w:szCs w:val="24"/>
        </w:rPr>
        <w:t>（如有）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574A7812">
      <w:pPr>
        <w:tabs>
          <w:tab w:val="right" w:leader="dot" w:pos="9184"/>
        </w:tabs>
        <w:adjustRightInd w:val="0"/>
        <w:snapToGrid w:val="0"/>
        <w:spacing w:line="400" w:lineRule="exact"/>
        <w:jc w:val="left"/>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_Toc10808 </w:instrText>
      </w:r>
      <w:r>
        <w:rPr>
          <w:rFonts w:hint="eastAsia" w:ascii="宋体" w:hAnsi="宋体" w:cs="宋体"/>
          <w:sz w:val="24"/>
          <w:szCs w:val="24"/>
        </w:rPr>
        <w:fldChar w:fldCharType="separate"/>
      </w:r>
      <w:r>
        <w:rPr>
          <w:rFonts w:hint="eastAsia" w:ascii="宋体" w:hAnsi="宋体" w:cs="宋体"/>
          <w:bCs/>
          <w:sz w:val="24"/>
          <w:szCs w:val="22"/>
        </w:rPr>
        <w:t>3</w:t>
      </w:r>
      <w:r>
        <w:rPr>
          <w:rFonts w:hint="eastAsia" w:ascii="宋体" w:hAnsi="宋体" w:cs="宋体"/>
          <w:bCs/>
          <w:sz w:val="24"/>
          <w:szCs w:val="22"/>
          <w:lang w:val="en-US" w:eastAsia="zh-CN"/>
        </w:rPr>
        <w:t>.</w:t>
      </w:r>
      <w:r>
        <w:rPr>
          <w:rFonts w:hint="eastAsia" w:ascii="宋体" w:hAnsi="宋体" w:cs="宋体"/>
          <w:bCs/>
          <w:sz w:val="24"/>
          <w:szCs w:val="22"/>
        </w:rPr>
        <w:t>项目服务方案</w:t>
      </w:r>
      <w:r>
        <w:rPr>
          <w:rFonts w:hint="eastAsia" w:ascii="宋体" w:hAnsi="宋体" w:cs="宋体"/>
          <w:bCs/>
          <w:sz w:val="24"/>
          <w:szCs w:val="24"/>
        </w:rPr>
        <w:t>（如有）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7A2BE7E8">
      <w:pPr>
        <w:tabs>
          <w:tab w:val="right" w:leader="dot" w:pos="9184"/>
        </w:tabs>
        <w:adjustRightInd w:val="0"/>
        <w:snapToGrid w:val="0"/>
        <w:spacing w:line="400" w:lineRule="exact"/>
        <w:jc w:val="left"/>
        <w:rPr>
          <w:rFonts w:hint="eastAsia" w:ascii="宋体" w:hAnsi="宋体" w:cs="宋体"/>
          <w:bCs/>
          <w:sz w:val="24"/>
          <w:szCs w:val="22"/>
        </w:rPr>
      </w:pPr>
      <w:r>
        <w:rPr>
          <w:rFonts w:hint="eastAsia" w:ascii="宋体" w:hAnsi="宋体" w:cs="宋体"/>
          <w:bCs/>
          <w:sz w:val="24"/>
          <w:szCs w:val="22"/>
        </w:rPr>
        <w:t>4</w:t>
      </w:r>
      <w:r>
        <w:rPr>
          <w:rFonts w:hint="eastAsia" w:ascii="宋体" w:hAnsi="宋体" w:cs="宋体"/>
          <w:bCs/>
          <w:sz w:val="24"/>
          <w:szCs w:val="22"/>
          <w:lang w:val="en-US" w:eastAsia="zh-CN"/>
        </w:rPr>
        <w:t>.</w:t>
      </w:r>
      <w:r>
        <w:rPr>
          <w:rFonts w:hint="eastAsia" w:ascii="宋体" w:hAnsi="宋体" w:cs="宋体"/>
          <w:bCs/>
          <w:sz w:val="24"/>
          <w:szCs w:val="22"/>
        </w:rPr>
        <w:t>项目管理方案</w:t>
      </w:r>
      <w:r>
        <w:rPr>
          <w:rFonts w:hint="eastAsia" w:ascii="宋体" w:hAnsi="宋体" w:cs="宋体"/>
          <w:bCs/>
          <w:sz w:val="24"/>
          <w:szCs w:val="24"/>
        </w:rPr>
        <w:t>（如有）</w:t>
      </w:r>
      <w:r>
        <w:rPr>
          <w:rFonts w:hint="eastAsia" w:ascii="宋体" w:hAnsi="宋体" w:cs="宋体"/>
          <w:bCs/>
          <w:sz w:val="24"/>
          <w:szCs w:val="22"/>
        </w:rPr>
        <w:tab/>
      </w:r>
      <w:r>
        <w:rPr>
          <w:rFonts w:hint="eastAsia" w:ascii="宋体" w:hAnsi="宋体" w:cs="宋体"/>
          <w:bCs/>
          <w:sz w:val="24"/>
          <w:szCs w:val="22"/>
        </w:rPr>
        <w:t>实际页码</w:t>
      </w:r>
    </w:p>
    <w:p w14:paraId="5B3C3A25">
      <w:pPr>
        <w:tabs>
          <w:tab w:val="right" w:leader="dot" w:pos="9184"/>
        </w:tabs>
        <w:adjustRightInd w:val="0"/>
        <w:snapToGrid w:val="0"/>
        <w:spacing w:line="400" w:lineRule="exact"/>
        <w:jc w:val="left"/>
        <w:rPr>
          <w:rFonts w:hint="eastAsia" w:ascii="宋体" w:hAnsi="宋体" w:cs="宋体"/>
          <w:bCs/>
          <w:sz w:val="24"/>
          <w:szCs w:val="22"/>
        </w:rPr>
      </w:pPr>
      <w:r>
        <w:rPr>
          <w:rFonts w:hint="eastAsia" w:ascii="宋体" w:hAnsi="宋体" w:cs="宋体"/>
          <w:bCs/>
          <w:sz w:val="24"/>
          <w:szCs w:val="22"/>
        </w:rPr>
        <w:t>5</w:t>
      </w:r>
      <w:r>
        <w:rPr>
          <w:rFonts w:hint="eastAsia" w:ascii="宋体" w:hAnsi="宋体" w:cs="宋体"/>
          <w:bCs/>
          <w:sz w:val="24"/>
          <w:szCs w:val="22"/>
          <w:lang w:val="en-US" w:eastAsia="zh-CN"/>
        </w:rPr>
        <w:t>.</w:t>
      </w:r>
      <w:r>
        <w:rPr>
          <w:rFonts w:hint="eastAsia" w:ascii="宋体" w:hAnsi="宋体" w:cs="宋体"/>
          <w:bCs/>
          <w:sz w:val="24"/>
          <w:szCs w:val="22"/>
        </w:rPr>
        <w:t>现场培训及考核方案</w:t>
      </w:r>
      <w:r>
        <w:rPr>
          <w:rFonts w:hint="eastAsia" w:ascii="宋体" w:hAnsi="宋体" w:cs="宋体"/>
          <w:bCs/>
          <w:sz w:val="24"/>
          <w:szCs w:val="24"/>
        </w:rPr>
        <w:t>（如有）</w:t>
      </w:r>
      <w:r>
        <w:rPr>
          <w:rFonts w:hint="eastAsia" w:ascii="宋体" w:hAnsi="宋体" w:cs="宋体"/>
          <w:bCs/>
          <w:sz w:val="24"/>
          <w:szCs w:val="22"/>
        </w:rPr>
        <w:tab/>
      </w:r>
      <w:r>
        <w:rPr>
          <w:rFonts w:hint="eastAsia" w:ascii="宋体" w:hAnsi="宋体" w:cs="宋体"/>
          <w:bCs/>
          <w:sz w:val="24"/>
          <w:szCs w:val="22"/>
        </w:rPr>
        <w:t>实际页码</w:t>
      </w:r>
    </w:p>
    <w:p w14:paraId="373B14AA">
      <w:pPr>
        <w:tabs>
          <w:tab w:val="right" w:leader="dot" w:pos="9184"/>
        </w:tabs>
        <w:adjustRightInd w:val="0"/>
        <w:snapToGrid w:val="0"/>
        <w:spacing w:line="400" w:lineRule="exact"/>
        <w:jc w:val="left"/>
        <w:rPr>
          <w:rFonts w:hint="eastAsia" w:ascii="宋体" w:hAnsi="宋体" w:cs="宋体"/>
          <w:bCs/>
          <w:sz w:val="24"/>
          <w:szCs w:val="22"/>
        </w:rPr>
      </w:pPr>
      <w:r>
        <w:rPr>
          <w:rFonts w:hint="eastAsia" w:ascii="宋体" w:hAnsi="宋体" w:cs="宋体"/>
          <w:bCs/>
          <w:sz w:val="24"/>
          <w:szCs w:val="22"/>
        </w:rPr>
        <w:t>6</w:t>
      </w:r>
      <w:r>
        <w:rPr>
          <w:rFonts w:hint="eastAsia" w:ascii="宋体" w:hAnsi="宋体" w:cs="宋体"/>
          <w:bCs/>
          <w:sz w:val="24"/>
          <w:szCs w:val="22"/>
          <w:lang w:val="en-US" w:eastAsia="zh-CN"/>
        </w:rPr>
        <w:t>.</w:t>
      </w:r>
      <w:r>
        <w:rPr>
          <w:rFonts w:hint="eastAsia" w:ascii="宋体" w:hAnsi="宋体" w:cs="宋体"/>
          <w:bCs/>
          <w:sz w:val="24"/>
          <w:szCs w:val="22"/>
        </w:rPr>
        <w:t>供应商认为需要提供的其他文件和资料（如有）</w:t>
      </w:r>
      <w:r>
        <w:rPr>
          <w:rFonts w:hint="eastAsia" w:ascii="宋体" w:hAnsi="宋体" w:cs="宋体"/>
          <w:bCs/>
          <w:sz w:val="24"/>
          <w:szCs w:val="22"/>
        </w:rPr>
        <w:tab/>
      </w:r>
      <w:r>
        <w:rPr>
          <w:rFonts w:hint="eastAsia" w:ascii="宋体" w:hAnsi="宋体" w:cs="宋体"/>
          <w:bCs/>
          <w:sz w:val="24"/>
          <w:szCs w:val="22"/>
        </w:rPr>
        <w:t>实际页码</w:t>
      </w:r>
    </w:p>
    <w:p w14:paraId="31C11FDB">
      <w:pPr>
        <w:tabs>
          <w:tab w:val="right" w:leader="dot" w:pos="9184"/>
        </w:tabs>
        <w:adjustRightInd w:val="0"/>
        <w:snapToGrid w:val="0"/>
        <w:spacing w:line="400" w:lineRule="exact"/>
        <w:jc w:val="left"/>
        <w:rPr>
          <w:rFonts w:hint="eastAsia" w:ascii="宋体" w:hAnsi="宋体" w:cs="宋体"/>
          <w:b/>
          <w:bCs/>
          <w:sz w:val="24"/>
          <w:szCs w:val="22"/>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_Toc7985 </w:instrText>
      </w:r>
      <w:r>
        <w:rPr>
          <w:rFonts w:hint="eastAsia" w:ascii="宋体" w:hAnsi="宋体" w:cs="宋体"/>
          <w:b/>
          <w:bCs/>
          <w:sz w:val="24"/>
          <w:szCs w:val="24"/>
        </w:rPr>
        <w:fldChar w:fldCharType="separate"/>
      </w:r>
      <w:r>
        <w:rPr>
          <w:rFonts w:hint="eastAsia" w:ascii="宋体" w:hAnsi="宋体" w:cs="宋体"/>
          <w:b/>
          <w:bCs/>
          <w:sz w:val="24"/>
          <w:szCs w:val="28"/>
        </w:rPr>
        <w:t>七、其他部分</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3550CEF9">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_Toc18550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同意磋商文件条款声明格式</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5901353A">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_Toc12512 </w:instrText>
      </w:r>
      <w:r>
        <w:rPr>
          <w:rFonts w:hint="eastAsia" w:ascii="宋体" w:hAnsi="宋体" w:cs="宋体"/>
          <w:sz w:val="24"/>
          <w:szCs w:val="24"/>
        </w:rPr>
        <w:fldChar w:fldCharType="separate"/>
      </w:r>
      <w:r>
        <w:rPr>
          <w:rFonts w:hint="eastAsia" w:ascii="宋体" w:hAnsi="宋体" w:cs="宋体"/>
          <w:sz w:val="24"/>
          <w:szCs w:val="24"/>
          <w:lang w:val="en-US" w:eastAsia="zh-CN"/>
        </w:rPr>
        <w:t>2.</w:t>
      </w:r>
      <w:r>
        <w:rPr>
          <w:rFonts w:hint="eastAsia" w:ascii="宋体" w:hAnsi="宋体" w:cs="宋体"/>
          <w:bCs/>
          <w:sz w:val="24"/>
          <w:szCs w:val="24"/>
        </w:rPr>
        <w:t>虚假响应承担责任声明</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59EDACD6">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_Toc27359 </w:instrText>
      </w:r>
      <w:r>
        <w:rPr>
          <w:rFonts w:hint="eastAsia" w:ascii="宋体" w:hAnsi="宋体" w:cs="宋体"/>
          <w:sz w:val="24"/>
          <w:szCs w:val="24"/>
        </w:rPr>
        <w:fldChar w:fldCharType="separate"/>
      </w:r>
      <w:r>
        <w:rPr>
          <w:rFonts w:hint="eastAsia" w:ascii="宋体" w:hAnsi="宋体" w:cs="宋体"/>
          <w:sz w:val="24"/>
          <w:szCs w:val="24"/>
          <w:lang w:val="en-US" w:eastAsia="zh-CN"/>
        </w:rPr>
        <w:t>3.</w:t>
      </w:r>
      <w:r>
        <w:rPr>
          <w:rFonts w:hint="eastAsia" w:ascii="宋体" w:hAnsi="宋体" w:cs="宋体"/>
          <w:sz w:val="24"/>
          <w:szCs w:val="24"/>
        </w:rPr>
        <w:t>供应商认为有必要提交的其他相关证明材料（如有）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r>
        <w:rPr>
          <w:rFonts w:hint="eastAsia" w:ascii="宋体" w:hAnsi="宋体" w:cs="宋体"/>
          <w:sz w:val="24"/>
          <w:szCs w:val="24"/>
        </w:rPr>
        <w:fldChar w:fldCharType="begin"/>
      </w:r>
      <w:r>
        <w:rPr>
          <w:rFonts w:hint="eastAsia" w:ascii="宋体" w:hAnsi="宋体" w:cs="宋体"/>
          <w:sz w:val="24"/>
          <w:szCs w:val="24"/>
        </w:rPr>
        <w:instrText xml:space="preserve"> HYPERLINK \l _Toc22624 </w:instrText>
      </w:r>
      <w:r>
        <w:rPr>
          <w:rFonts w:hint="eastAsia" w:ascii="宋体" w:hAnsi="宋体" w:cs="宋体"/>
          <w:sz w:val="24"/>
          <w:szCs w:val="24"/>
        </w:rPr>
        <w:fldChar w:fldCharType="separate"/>
      </w:r>
      <w:r>
        <w:rPr>
          <w:rFonts w:hint="eastAsia" w:ascii="宋体" w:hAnsi="宋体" w:cs="宋体"/>
          <w:sz w:val="24"/>
          <w:szCs w:val="24"/>
        </w:rPr>
        <w:fldChar w:fldCharType="end"/>
      </w:r>
    </w:p>
    <w:p w14:paraId="66C94F7C">
      <w:pPr>
        <w:pStyle w:val="3"/>
        <w:keepNext w:val="0"/>
        <w:keepLines w:val="0"/>
        <w:numPr>
          <w:ilvl w:val="0"/>
          <w:numId w:val="0"/>
        </w:numPr>
        <w:spacing w:before="0" w:after="0" w:line="240" w:lineRule="auto"/>
        <w:rPr>
          <w:rFonts w:hint="eastAsia" w:ascii="宋体" w:hAnsi="宋体" w:cs="宋体"/>
          <w:kern w:val="0"/>
          <w:sz w:val="24"/>
          <w:szCs w:val="24"/>
        </w:rPr>
      </w:pPr>
      <w:r>
        <w:rPr>
          <w:rFonts w:hint="eastAsia" w:ascii="宋体" w:hAnsi="宋体" w:cs="宋体"/>
          <w:kern w:val="0"/>
          <w:sz w:val="24"/>
          <w:szCs w:val="24"/>
        </w:rPr>
        <w:fldChar w:fldCharType="end"/>
      </w:r>
    </w:p>
    <w:p w14:paraId="603132FF">
      <w:pPr>
        <w:pStyle w:val="3"/>
        <w:keepNext w:val="0"/>
        <w:keepLines w:val="0"/>
        <w:numPr>
          <w:ilvl w:val="0"/>
          <w:numId w:val="0"/>
        </w:numPr>
        <w:spacing w:before="0" w:after="0" w:line="240" w:lineRule="auto"/>
        <w:jc w:val="left"/>
        <w:rPr>
          <w:bCs/>
          <w:caps/>
          <w:sz w:val="24"/>
          <w:szCs w:val="21"/>
        </w:rPr>
        <w:sectPr>
          <w:pgSz w:w="11906" w:h="16838"/>
          <w:pgMar w:top="1440" w:right="1690" w:bottom="1440" w:left="1690" w:header="851" w:footer="992" w:gutter="0"/>
          <w:pgNumType w:start="1"/>
          <w:cols w:space="720" w:num="1"/>
          <w:docGrid w:type="linesAndChars" w:linePitch="312" w:charSpace="0"/>
        </w:sectPr>
      </w:pPr>
      <w:r>
        <w:rPr>
          <w:rFonts w:hint="eastAsia" w:ascii="宋体" w:hAnsi="宋体" w:cs="宋体"/>
          <w:b w:val="0"/>
          <w:kern w:val="0"/>
          <w:sz w:val="24"/>
          <w:szCs w:val="24"/>
          <w:u w:val="single"/>
        </w:rPr>
        <w:t>特别提醒：请供应商按照响应文件格式要求填写响应文件，并按顺序提交上述文件和准确标注文件页码，可以根据响应文件内容增加目录内容。</w:t>
      </w:r>
      <w:r>
        <w:rPr>
          <w:bCs/>
          <w:caps/>
          <w:sz w:val="24"/>
          <w:szCs w:val="21"/>
        </w:rPr>
        <w:fldChar w:fldCharType="end"/>
      </w:r>
    </w:p>
    <w:p w14:paraId="15574F19">
      <w:pPr>
        <w:pStyle w:val="9"/>
        <w:jc w:val="center"/>
        <w:rPr>
          <w:rStyle w:val="21"/>
          <w:b/>
          <w:sz w:val="28"/>
          <w:szCs w:val="28"/>
        </w:rPr>
      </w:pPr>
      <w:bookmarkStart w:id="71" w:name="_Toc4081"/>
      <w:bookmarkStart w:id="72" w:name="_Toc15875"/>
      <w:bookmarkStart w:id="73" w:name="_Toc12915"/>
      <w:bookmarkStart w:id="74" w:name="_Toc14058"/>
      <w:bookmarkStart w:id="75" w:name="_Toc23006"/>
      <w:bookmarkStart w:id="76" w:name="_Toc30745"/>
      <w:bookmarkStart w:id="77" w:name="_Toc6438"/>
      <w:r>
        <w:rPr>
          <w:rStyle w:val="21"/>
          <w:rFonts w:hint="eastAsia"/>
          <w:b/>
          <w:sz w:val="28"/>
          <w:szCs w:val="28"/>
        </w:rPr>
        <w:t>一、供应商基本情况</w:t>
      </w:r>
      <w:bookmarkEnd w:id="71"/>
      <w:bookmarkEnd w:id="72"/>
      <w:bookmarkEnd w:id="73"/>
      <w:bookmarkEnd w:id="74"/>
      <w:bookmarkEnd w:id="75"/>
      <w:bookmarkEnd w:id="76"/>
      <w:bookmarkEnd w:id="77"/>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260"/>
        <w:gridCol w:w="825"/>
        <w:gridCol w:w="1095"/>
        <w:gridCol w:w="2160"/>
        <w:gridCol w:w="1754"/>
      </w:tblGrid>
      <w:tr w14:paraId="2C10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498CFEE2">
            <w:pPr>
              <w:pStyle w:val="22"/>
              <w:widowControl w:val="0"/>
              <w:spacing w:line="400" w:lineRule="exact"/>
              <w:jc w:val="center"/>
              <w:rPr>
                <w:sz w:val="21"/>
                <w:szCs w:val="21"/>
                <w:lang w:eastAsia="en-US" w:bidi="en-US"/>
              </w:rPr>
            </w:pPr>
            <w:r>
              <w:rPr>
                <w:rFonts w:hint="eastAsia"/>
                <w:sz w:val="21"/>
                <w:szCs w:val="21"/>
              </w:rPr>
              <w:t>供应商名称</w:t>
            </w:r>
          </w:p>
        </w:tc>
        <w:tc>
          <w:tcPr>
            <w:tcW w:w="7094" w:type="dxa"/>
            <w:gridSpan w:val="5"/>
            <w:tcBorders>
              <w:top w:val="single" w:color="auto" w:sz="4" w:space="0"/>
              <w:left w:val="single" w:color="auto" w:sz="4" w:space="0"/>
              <w:bottom w:val="single" w:color="auto" w:sz="4" w:space="0"/>
              <w:right w:val="single" w:color="auto" w:sz="4" w:space="0"/>
            </w:tcBorders>
            <w:noWrap w:val="0"/>
            <w:vAlign w:val="center"/>
          </w:tcPr>
          <w:p w14:paraId="67E6CDBB">
            <w:pPr>
              <w:spacing w:line="400" w:lineRule="exact"/>
              <w:rPr>
                <w:rFonts w:ascii="宋体" w:hAnsi="宋体" w:cs="宋体"/>
                <w:szCs w:val="21"/>
                <w:lang w:eastAsia="en-US" w:bidi="en-US"/>
              </w:rPr>
            </w:pPr>
          </w:p>
        </w:tc>
      </w:tr>
      <w:tr w14:paraId="663E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180FEB6D">
            <w:pPr>
              <w:pStyle w:val="22"/>
              <w:widowControl w:val="0"/>
              <w:spacing w:line="400" w:lineRule="exact"/>
              <w:jc w:val="center"/>
              <w:rPr>
                <w:sz w:val="21"/>
                <w:szCs w:val="21"/>
                <w:lang w:eastAsia="en-US" w:bidi="en-US"/>
              </w:rPr>
            </w:pPr>
            <w:r>
              <w:rPr>
                <w:rFonts w:hint="eastAsia"/>
                <w:sz w:val="21"/>
                <w:szCs w:val="21"/>
              </w:rPr>
              <w:t>成立日期</w:t>
            </w: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3F6FBC04">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A03ABB4">
            <w:pPr>
              <w:pStyle w:val="22"/>
              <w:widowControl w:val="0"/>
              <w:spacing w:line="400" w:lineRule="exact"/>
              <w:jc w:val="center"/>
              <w:rPr>
                <w:sz w:val="21"/>
                <w:szCs w:val="21"/>
                <w:lang w:eastAsia="en-US" w:bidi="en-US"/>
              </w:rPr>
            </w:pPr>
            <w:r>
              <w:rPr>
                <w:rFonts w:hint="eastAsia"/>
                <w:sz w:val="21"/>
                <w:szCs w:val="21"/>
              </w:rPr>
              <w:t>营业执照注册号</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1F63AFED">
            <w:pPr>
              <w:spacing w:line="400" w:lineRule="exact"/>
              <w:rPr>
                <w:rFonts w:ascii="宋体" w:hAnsi="宋体" w:cs="宋体"/>
                <w:szCs w:val="21"/>
                <w:lang w:eastAsia="en-US" w:bidi="en-US"/>
              </w:rPr>
            </w:pPr>
          </w:p>
        </w:tc>
      </w:tr>
      <w:tr w14:paraId="55BA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3AC74995">
            <w:pPr>
              <w:pStyle w:val="22"/>
              <w:widowControl w:val="0"/>
              <w:spacing w:line="400" w:lineRule="exact"/>
              <w:jc w:val="center"/>
              <w:rPr>
                <w:sz w:val="21"/>
                <w:szCs w:val="21"/>
                <w:lang w:eastAsia="en-US" w:bidi="en-US"/>
              </w:rPr>
            </w:pPr>
            <w:r>
              <w:rPr>
                <w:rFonts w:hint="eastAsia"/>
                <w:sz w:val="21"/>
                <w:szCs w:val="21"/>
              </w:rPr>
              <w:t>固定资产</w:t>
            </w:r>
          </w:p>
          <w:p w14:paraId="1AE9F444">
            <w:pPr>
              <w:pStyle w:val="22"/>
              <w:widowControl w:val="0"/>
              <w:spacing w:line="400" w:lineRule="exact"/>
              <w:jc w:val="center"/>
              <w:rPr>
                <w:sz w:val="21"/>
                <w:szCs w:val="21"/>
                <w:lang w:eastAsia="en-US" w:bidi="en-US"/>
              </w:rPr>
            </w:pPr>
            <w:r>
              <w:rPr>
                <w:rFonts w:hint="eastAsia"/>
                <w:sz w:val="21"/>
                <w:szCs w:val="21"/>
              </w:rPr>
              <w:t>（大写）</w:t>
            </w: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5AD2DC57">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D2531F2">
            <w:pPr>
              <w:pStyle w:val="22"/>
              <w:widowControl w:val="0"/>
              <w:spacing w:line="400" w:lineRule="exact"/>
              <w:jc w:val="center"/>
              <w:rPr>
                <w:sz w:val="21"/>
                <w:szCs w:val="21"/>
                <w:lang w:bidi="en-US"/>
              </w:rPr>
            </w:pPr>
            <w:r>
              <w:rPr>
                <w:rFonts w:hint="eastAsia"/>
                <w:sz w:val="21"/>
                <w:szCs w:val="21"/>
              </w:rPr>
              <w:t>实收工商注册资金（大写）</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EDF81AD">
            <w:pPr>
              <w:spacing w:line="400" w:lineRule="exact"/>
              <w:rPr>
                <w:rFonts w:ascii="宋体" w:hAnsi="宋体" w:cs="宋体"/>
                <w:szCs w:val="21"/>
                <w:lang w:bidi="en-US"/>
              </w:rPr>
            </w:pPr>
          </w:p>
        </w:tc>
      </w:tr>
      <w:tr w14:paraId="2E22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12CAFD48">
            <w:pPr>
              <w:pStyle w:val="22"/>
              <w:widowControl w:val="0"/>
              <w:spacing w:line="400" w:lineRule="exact"/>
              <w:jc w:val="center"/>
              <w:rPr>
                <w:sz w:val="21"/>
                <w:szCs w:val="21"/>
                <w:lang w:eastAsia="en-US" w:bidi="en-US"/>
              </w:rPr>
            </w:pPr>
            <w:r>
              <w:rPr>
                <w:rFonts w:hint="eastAsia"/>
                <w:sz w:val="21"/>
                <w:szCs w:val="21"/>
              </w:rPr>
              <w:t>注册地址</w:t>
            </w:r>
          </w:p>
        </w:tc>
        <w:tc>
          <w:tcPr>
            <w:tcW w:w="7094" w:type="dxa"/>
            <w:gridSpan w:val="5"/>
            <w:tcBorders>
              <w:top w:val="single" w:color="auto" w:sz="4" w:space="0"/>
              <w:left w:val="single" w:color="auto" w:sz="4" w:space="0"/>
              <w:bottom w:val="single" w:color="auto" w:sz="4" w:space="0"/>
              <w:right w:val="single" w:color="auto" w:sz="4" w:space="0"/>
            </w:tcBorders>
            <w:noWrap w:val="0"/>
            <w:vAlign w:val="center"/>
          </w:tcPr>
          <w:p w14:paraId="56290AF0">
            <w:pPr>
              <w:spacing w:line="400" w:lineRule="exact"/>
              <w:rPr>
                <w:rFonts w:ascii="宋体" w:hAnsi="宋体" w:cs="宋体"/>
                <w:szCs w:val="21"/>
                <w:lang w:eastAsia="en-US" w:bidi="en-US"/>
              </w:rPr>
            </w:pPr>
          </w:p>
        </w:tc>
      </w:tr>
      <w:tr w14:paraId="5FE7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710C63CF">
            <w:pPr>
              <w:pStyle w:val="22"/>
              <w:widowControl w:val="0"/>
              <w:spacing w:line="400" w:lineRule="exact"/>
              <w:jc w:val="center"/>
              <w:rPr>
                <w:sz w:val="21"/>
                <w:szCs w:val="21"/>
                <w:lang w:eastAsia="en-US" w:bidi="en-US"/>
              </w:rPr>
            </w:pPr>
            <w:r>
              <w:rPr>
                <w:rFonts w:hint="eastAsia"/>
                <w:sz w:val="21"/>
                <w:szCs w:val="21"/>
              </w:rPr>
              <w:t>通讯地址</w:t>
            </w: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66FD7CE8">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1A7ADA2">
            <w:pPr>
              <w:pStyle w:val="22"/>
              <w:widowControl w:val="0"/>
              <w:spacing w:line="400" w:lineRule="exact"/>
              <w:jc w:val="center"/>
              <w:rPr>
                <w:sz w:val="21"/>
                <w:szCs w:val="21"/>
                <w:lang w:eastAsia="en-US" w:bidi="en-US"/>
              </w:rPr>
            </w:pPr>
            <w:r>
              <w:rPr>
                <w:rFonts w:hint="eastAsia"/>
                <w:sz w:val="21"/>
                <w:szCs w:val="21"/>
              </w:rPr>
              <w:t>邮编</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1501491">
            <w:pPr>
              <w:spacing w:line="400" w:lineRule="exact"/>
              <w:rPr>
                <w:rFonts w:ascii="宋体" w:hAnsi="宋体" w:cs="宋体"/>
                <w:szCs w:val="21"/>
                <w:lang w:eastAsia="en-US" w:bidi="en-US"/>
              </w:rPr>
            </w:pPr>
          </w:p>
        </w:tc>
      </w:tr>
      <w:tr w14:paraId="750F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53931F31">
            <w:pPr>
              <w:pStyle w:val="22"/>
              <w:widowControl w:val="0"/>
              <w:spacing w:line="400" w:lineRule="exact"/>
              <w:jc w:val="center"/>
              <w:rPr>
                <w:sz w:val="21"/>
                <w:szCs w:val="21"/>
                <w:lang w:eastAsia="en-US" w:bidi="en-US"/>
              </w:rPr>
            </w:pPr>
            <w:r>
              <w:rPr>
                <w:rFonts w:hint="eastAsia"/>
                <w:sz w:val="21"/>
                <w:szCs w:val="21"/>
              </w:rPr>
              <w:t>法定代表人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4F3FFB">
            <w:pPr>
              <w:spacing w:line="400" w:lineRule="exact"/>
              <w:rPr>
                <w:rFonts w:ascii="宋体" w:hAnsi="宋体" w:cs="宋体"/>
                <w:szCs w:val="21"/>
                <w:lang w:eastAsia="en-US" w:bidi="en-US"/>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DFB62B3">
            <w:pPr>
              <w:pStyle w:val="22"/>
              <w:widowControl w:val="0"/>
              <w:spacing w:line="400" w:lineRule="exact"/>
              <w:jc w:val="center"/>
              <w:rPr>
                <w:sz w:val="21"/>
                <w:szCs w:val="21"/>
                <w:lang w:eastAsia="en-US" w:bidi="en-US"/>
              </w:rPr>
            </w:pPr>
            <w:r>
              <w:rPr>
                <w:rFonts w:hint="eastAsia"/>
                <w:sz w:val="21"/>
                <w:szCs w:val="21"/>
              </w:rPr>
              <w:t>职务</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20A6624">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BC81C37">
            <w:pPr>
              <w:pStyle w:val="22"/>
              <w:widowControl w:val="0"/>
              <w:spacing w:line="400" w:lineRule="exact"/>
              <w:jc w:val="center"/>
              <w:rPr>
                <w:sz w:val="21"/>
                <w:szCs w:val="21"/>
                <w:lang w:eastAsia="en-US" w:bidi="en-US"/>
              </w:rPr>
            </w:pPr>
            <w:r>
              <w:rPr>
                <w:rFonts w:hint="eastAsia"/>
                <w:sz w:val="21"/>
                <w:szCs w:val="21"/>
              </w:rPr>
              <w:t>电话</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643D6263">
            <w:pPr>
              <w:spacing w:line="400" w:lineRule="exact"/>
              <w:rPr>
                <w:rFonts w:ascii="宋体" w:hAnsi="宋体" w:cs="宋体"/>
                <w:szCs w:val="21"/>
                <w:lang w:eastAsia="en-US" w:bidi="en-US"/>
              </w:rPr>
            </w:pPr>
          </w:p>
        </w:tc>
      </w:tr>
      <w:tr w14:paraId="6332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191DC9B4">
            <w:pPr>
              <w:pStyle w:val="22"/>
              <w:widowControl w:val="0"/>
              <w:spacing w:line="400" w:lineRule="exact"/>
              <w:jc w:val="center"/>
              <w:rPr>
                <w:sz w:val="21"/>
                <w:szCs w:val="21"/>
                <w:lang w:eastAsia="en-US" w:bidi="en-US"/>
              </w:rPr>
            </w:pPr>
            <w:r>
              <w:rPr>
                <w:rFonts w:hint="eastAsia"/>
                <w:sz w:val="21"/>
                <w:szCs w:val="21"/>
              </w:rPr>
              <w:t>联系人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9F50B44">
            <w:pPr>
              <w:spacing w:line="400" w:lineRule="exact"/>
              <w:rPr>
                <w:rFonts w:ascii="宋体" w:hAnsi="宋体" w:cs="宋体"/>
                <w:szCs w:val="21"/>
                <w:lang w:eastAsia="en-US" w:bidi="en-US"/>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E97C5D7">
            <w:pPr>
              <w:pStyle w:val="22"/>
              <w:widowControl w:val="0"/>
              <w:spacing w:line="400" w:lineRule="exact"/>
              <w:jc w:val="center"/>
              <w:rPr>
                <w:sz w:val="21"/>
                <w:szCs w:val="21"/>
                <w:lang w:eastAsia="en-US" w:bidi="en-US"/>
              </w:rPr>
            </w:pPr>
            <w:r>
              <w:rPr>
                <w:rFonts w:hint="eastAsia"/>
                <w:sz w:val="21"/>
                <w:szCs w:val="21"/>
              </w:rPr>
              <w:t>职务</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C935D9A">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FB4A779">
            <w:pPr>
              <w:pStyle w:val="22"/>
              <w:widowControl w:val="0"/>
              <w:spacing w:line="400" w:lineRule="exact"/>
              <w:jc w:val="center"/>
              <w:rPr>
                <w:sz w:val="21"/>
                <w:szCs w:val="21"/>
                <w:lang w:eastAsia="en-US" w:bidi="en-US"/>
              </w:rPr>
            </w:pPr>
            <w:r>
              <w:rPr>
                <w:rFonts w:hint="eastAsia"/>
                <w:sz w:val="21"/>
                <w:szCs w:val="21"/>
              </w:rPr>
              <w:t>办公电话</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096DE7A">
            <w:pPr>
              <w:spacing w:line="400" w:lineRule="exact"/>
              <w:rPr>
                <w:rFonts w:ascii="宋体" w:hAnsi="宋体" w:cs="宋体"/>
                <w:szCs w:val="21"/>
                <w:lang w:eastAsia="en-US" w:bidi="en-US"/>
              </w:rPr>
            </w:pPr>
          </w:p>
        </w:tc>
      </w:tr>
      <w:tr w14:paraId="48C3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0B2A482A">
            <w:pPr>
              <w:pStyle w:val="22"/>
              <w:widowControl w:val="0"/>
              <w:spacing w:line="400" w:lineRule="exact"/>
              <w:jc w:val="center"/>
              <w:rPr>
                <w:sz w:val="21"/>
                <w:szCs w:val="21"/>
                <w:lang w:eastAsia="en-US" w:bidi="en-US"/>
              </w:rPr>
            </w:pPr>
            <w:r>
              <w:rPr>
                <w:rFonts w:hint="eastAsia"/>
                <w:sz w:val="21"/>
                <w:szCs w:val="21"/>
              </w:rPr>
              <w:t>手机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D56155D">
            <w:pPr>
              <w:spacing w:line="400" w:lineRule="exact"/>
              <w:rPr>
                <w:rFonts w:ascii="宋体" w:hAnsi="宋体" w:cs="宋体"/>
                <w:szCs w:val="21"/>
                <w:lang w:eastAsia="en-US" w:bidi="en-US"/>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F1D2EA4">
            <w:pPr>
              <w:pStyle w:val="22"/>
              <w:widowControl w:val="0"/>
              <w:spacing w:line="400" w:lineRule="exact"/>
              <w:jc w:val="center"/>
              <w:rPr>
                <w:sz w:val="21"/>
                <w:szCs w:val="21"/>
                <w:lang w:eastAsia="en-US" w:bidi="en-US"/>
              </w:rPr>
            </w:pPr>
            <w:r>
              <w:rPr>
                <w:rFonts w:hint="eastAsia"/>
                <w:sz w:val="21"/>
                <w:szCs w:val="21"/>
              </w:rPr>
              <w:t>传真</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D6A454A">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546931D">
            <w:pPr>
              <w:pStyle w:val="22"/>
              <w:widowControl w:val="0"/>
              <w:spacing w:line="400" w:lineRule="exact"/>
              <w:jc w:val="center"/>
              <w:rPr>
                <w:sz w:val="21"/>
                <w:szCs w:val="21"/>
                <w:lang w:eastAsia="en-US" w:bidi="en-US"/>
              </w:rPr>
            </w:pPr>
            <w:r>
              <w:rPr>
                <w:rFonts w:hint="eastAsia"/>
                <w:sz w:val="21"/>
                <w:szCs w:val="21"/>
              </w:rPr>
              <w:t>邮箱</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027DA150">
            <w:pPr>
              <w:spacing w:line="400" w:lineRule="exact"/>
              <w:rPr>
                <w:rFonts w:ascii="宋体" w:hAnsi="宋体" w:cs="宋体"/>
                <w:szCs w:val="21"/>
                <w:lang w:eastAsia="en-US" w:bidi="en-US"/>
              </w:rPr>
            </w:pPr>
          </w:p>
        </w:tc>
      </w:tr>
      <w:tr w14:paraId="09C3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9346" w:type="dxa"/>
            <w:gridSpan w:val="6"/>
            <w:tcBorders>
              <w:top w:val="single" w:color="auto" w:sz="4" w:space="0"/>
              <w:left w:val="single" w:color="auto" w:sz="4" w:space="0"/>
              <w:bottom w:val="single" w:color="auto" w:sz="4" w:space="0"/>
              <w:right w:val="single" w:color="auto" w:sz="4" w:space="0"/>
            </w:tcBorders>
            <w:noWrap w:val="0"/>
            <w:vAlign w:val="center"/>
          </w:tcPr>
          <w:p w14:paraId="3A7B2075">
            <w:pPr>
              <w:pStyle w:val="22"/>
              <w:widowControl w:val="0"/>
              <w:spacing w:line="400" w:lineRule="exact"/>
              <w:rPr>
                <w:sz w:val="21"/>
                <w:szCs w:val="21"/>
                <w:lang w:eastAsia="en-US" w:bidi="en-US"/>
              </w:rPr>
            </w:pPr>
            <w:r>
              <w:rPr>
                <w:rFonts w:hint="eastAsia"/>
                <w:sz w:val="21"/>
                <w:szCs w:val="21"/>
              </w:rPr>
              <w:t>单位取得资质情况</w:t>
            </w:r>
          </w:p>
        </w:tc>
      </w:tr>
      <w:tr w14:paraId="6197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9346" w:type="dxa"/>
            <w:gridSpan w:val="6"/>
            <w:tcBorders>
              <w:top w:val="single" w:color="auto" w:sz="4" w:space="0"/>
              <w:left w:val="single" w:color="auto" w:sz="4" w:space="0"/>
              <w:bottom w:val="single" w:color="auto" w:sz="4" w:space="0"/>
              <w:right w:val="single" w:color="auto" w:sz="4" w:space="0"/>
            </w:tcBorders>
            <w:noWrap w:val="0"/>
            <w:vAlign w:val="center"/>
          </w:tcPr>
          <w:p w14:paraId="5460A64E">
            <w:pPr>
              <w:pStyle w:val="22"/>
              <w:widowControl w:val="0"/>
              <w:spacing w:line="400" w:lineRule="exact"/>
              <w:rPr>
                <w:sz w:val="21"/>
                <w:szCs w:val="21"/>
                <w:lang w:eastAsia="en-US" w:bidi="en-US"/>
              </w:rPr>
            </w:pPr>
            <w:r>
              <w:rPr>
                <w:rFonts w:hint="eastAsia"/>
                <w:sz w:val="21"/>
                <w:szCs w:val="21"/>
              </w:rPr>
              <w:t>办公场所和办公条件</w:t>
            </w:r>
          </w:p>
        </w:tc>
      </w:tr>
    </w:tbl>
    <w:p w14:paraId="0644DAB0"/>
    <w:p w14:paraId="1AC787BD">
      <w:pPr>
        <w:pStyle w:val="12"/>
      </w:pPr>
    </w:p>
    <w:p w14:paraId="5C34EFB1">
      <w:pPr>
        <w:adjustRightInd w:val="0"/>
        <w:snapToGrid w:val="0"/>
        <w:spacing w:line="360" w:lineRule="auto"/>
        <w:ind w:firstLine="480" w:firstLineChars="200"/>
        <w:rPr>
          <w:sz w:val="24"/>
          <w:szCs w:val="24"/>
        </w:rPr>
      </w:pPr>
      <w:r>
        <w:rPr>
          <w:rFonts w:hint="eastAsia"/>
          <w:sz w:val="24"/>
          <w:szCs w:val="24"/>
        </w:rPr>
        <w:t>供应商名称：</w:t>
      </w:r>
      <w:r>
        <w:rPr>
          <w:sz w:val="24"/>
          <w:szCs w:val="24"/>
          <w:u w:val="single"/>
        </w:rPr>
        <w:t xml:space="preserve">                                      </w:t>
      </w:r>
      <w:r>
        <w:rPr>
          <w:rFonts w:hint="eastAsia"/>
          <w:sz w:val="24"/>
          <w:szCs w:val="24"/>
        </w:rPr>
        <w:t>（盖章）</w:t>
      </w:r>
    </w:p>
    <w:p w14:paraId="4046D994">
      <w:pPr>
        <w:adjustRightInd w:val="0"/>
        <w:snapToGrid w:val="0"/>
        <w:spacing w:line="360" w:lineRule="auto"/>
        <w:ind w:firstLine="480" w:firstLineChars="200"/>
        <w:rPr>
          <w:sz w:val="24"/>
          <w:szCs w:val="24"/>
        </w:rPr>
      </w:pPr>
      <w:r>
        <w:rPr>
          <w:rFonts w:hint="eastAsia"/>
          <w:sz w:val="24"/>
          <w:szCs w:val="24"/>
        </w:rPr>
        <w:t>响应日期</w:t>
      </w:r>
      <w:r>
        <w:rPr>
          <w:sz w:val="24"/>
          <w:szCs w:val="24"/>
        </w:rPr>
        <w:t>:</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14:paraId="273CCFC1">
      <w:pPr>
        <w:pStyle w:val="9"/>
        <w:widowControl w:val="0"/>
        <w:spacing w:after="0" w:line="240" w:lineRule="auto"/>
        <w:ind w:left="420" w:hanging="420"/>
        <w:jc w:val="center"/>
        <w:rPr>
          <w:b/>
          <w:sz w:val="28"/>
          <w:szCs w:val="28"/>
        </w:rPr>
      </w:pPr>
      <w:r>
        <w:rPr>
          <w:rStyle w:val="21"/>
        </w:rPr>
        <w:br w:type="page"/>
      </w:r>
      <w:r>
        <w:rPr>
          <w:rStyle w:val="21"/>
          <w:sz w:val="28"/>
          <w:szCs w:val="28"/>
        </w:rPr>
        <w:t>二</w:t>
      </w:r>
      <w:r>
        <w:rPr>
          <w:rStyle w:val="21"/>
          <w:rFonts w:hint="eastAsia"/>
          <w:sz w:val="28"/>
          <w:szCs w:val="28"/>
        </w:rPr>
        <w:t>、</w:t>
      </w:r>
      <w:r>
        <w:rPr>
          <w:rStyle w:val="21"/>
          <w:b/>
          <w:sz w:val="28"/>
          <w:szCs w:val="28"/>
        </w:rPr>
        <w:t>响应文件评审索引表</w:t>
      </w:r>
    </w:p>
    <w:tbl>
      <w:tblPr>
        <w:tblStyle w:val="17"/>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6"/>
        <w:gridCol w:w="1262"/>
        <w:gridCol w:w="1330"/>
      </w:tblGrid>
      <w:tr w14:paraId="57E2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16" w:type="dxa"/>
            <w:noWrap w:val="0"/>
            <w:vAlign w:val="center"/>
          </w:tcPr>
          <w:p w14:paraId="54CECBDB">
            <w:pPr>
              <w:spacing w:line="360" w:lineRule="exact"/>
              <w:jc w:val="center"/>
              <w:outlineLvl w:val="0"/>
              <w:rPr>
                <w:rFonts w:hint="eastAsia" w:ascii="宋体" w:hAnsi="宋体" w:cs="宋体"/>
                <w:b/>
                <w:szCs w:val="24"/>
              </w:rPr>
            </w:pPr>
            <w:r>
              <w:rPr>
                <w:rFonts w:hint="eastAsia" w:ascii="宋体" w:hAnsi="宋体" w:cs="宋体"/>
                <w:b/>
                <w:szCs w:val="24"/>
              </w:rPr>
              <w:t>磋商文件重要内容</w:t>
            </w:r>
          </w:p>
        </w:tc>
        <w:tc>
          <w:tcPr>
            <w:tcW w:w="1262" w:type="dxa"/>
            <w:noWrap w:val="0"/>
            <w:vAlign w:val="center"/>
          </w:tcPr>
          <w:p w14:paraId="7D5DA921">
            <w:pPr>
              <w:spacing w:line="360" w:lineRule="exact"/>
              <w:jc w:val="center"/>
              <w:outlineLvl w:val="0"/>
              <w:rPr>
                <w:rFonts w:hint="eastAsia" w:ascii="宋体" w:hAnsi="宋体" w:cs="宋体"/>
                <w:b/>
                <w:szCs w:val="24"/>
              </w:rPr>
            </w:pPr>
            <w:r>
              <w:rPr>
                <w:rFonts w:hint="eastAsia" w:ascii="宋体" w:hAnsi="宋体" w:cs="宋体"/>
                <w:b/>
                <w:szCs w:val="24"/>
              </w:rPr>
              <w:t>是否满足</w:t>
            </w:r>
          </w:p>
        </w:tc>
        <w:tc>
          <w:tcPr>
            <w:tcW w:w="1330" w:type="dxa"/>
            <w:noWrap w:val="0"/>
            <w:vAlign w:val="center"/>
          </w:tcPr>
          <w:p w14:paraId="2615EF3B">
            <w:pPr>
              <w:spacing w:line="360" w:lineRule="exact"/>
              <w:jc w:val="center"/>
              <w:outlineLvl w:val="0"/>
              <w:rPr>
                <w:rFonts w:hint="eastAsia" w:ascii="宋体" w:hAnsi="宋体" w:cs="宋体"/>
                <w:b/>
                <w:szCs w:val="24"/>
              </w:rPr>
            </w:pPr>
            <w:r>
              <w:rPr>
                <w:rFonts w:hint="eastAsia" w:ascii="宋体" w:hAnsi="宋体" w:cs="宋体"/>
                <w:b/>
                <w:szCs w:val="24"/>
              </w:rPr>
              <w:t>响应文件</w:t>
            </w:r>
          </w:p>
          <w:p w14:paraId="4EA9E56C">
            <w:pPr>
              <w:spacing w:line="360" w:lineRule="exact"/>
              <w:jc w:val="center"/>
              <w:outlineLvl w:val="0"/>
              <w:rPr>
                <w:rFonts w:hint="eastAsia" w:ascii="宋体" w:hAnsi="宋体" w:cs="宋体"/>
                <w:b/>
                <w:szCs w:val="24"/>
              </w:rPr>
            </w:pPr>
            <w:r>
              <w:rPr>
                <w:rFonts w:hint="eastAsia" w:ascii="宋体" w:hAnsi="宋体" w:cs="宋体"/>
                <w:b/>
                <w:szCs w:val="24"/>
              </w:rPr>
              <w:t>页码</w:t>
            </w:r>
          </w:p>
        </w:tc>
      </w:tr>
      <w:tr w14:paraId="08E8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1460E922">
            <w:pPr>
              <w:spacing w:line="360" w:lineRule="exact"/>
              <w:jc w:val="center"/>
              <w:outlineLvl w:val="0"/>
              <w:rPr>
                <w:rFonts w:hint="eastAsia" w:ascii="宋体" w:hAnsi="宋体" w:cs="宋体"/>
                <w:szCs w:val="24"/>
              </w:rPr>
            </w:pPr>
            <w:r>
              <w:rPr>
                <w:rFonts w:hint="eastAsia" w:ascii="宋体" w:hAnsi="宋体" w:cs="宋体"/>
                <w:szCs w:val="24"/>
              </w:rPr>
              <w:t>供应商的企业法人营业执照副本（复印件加盖公章）</w:t>
            </w:r>
          </w:p>
        </w:tc>
        <w:tc>
          <w:tcPr>
            <w:tcW w:w="1262" w:type="dxa"/>
            <w:noWrap w:val="0"/>
            <w:vAlign w:val="center"/>
          </w:tcPr>
          <w:p w14:paraId="4A522D1A">
            <w:pPr>
              <w:spacing w:line="360" w:lineRule="exact"/>
              <w:jc w:val="center"/>
              <w:outlineLvl w:val="0"/>
              <w:rPr>
                <w:rFonts w:hint="eastAsia" w:ascii="宋体" w:hAnsi="宋体" w:cs="宋体"/>
                <w:szCs w:val="24"/>
              </w:rPr>
            </w:pPr>
          </w:p>
        </w:tc>
        <w:tc>
          <w:tcPr>
            <w:tcW w:w="1330" w:type="dxa"/>
            <w:noWrap w:val="0"/>
            <w:vAlign w:val="center"/>
          </w:tcPr>
          <w:p w14:paraId="49B59668">
            <w:pPr>
              <w:spacing w:line="360" w:lineRule="exact"/>
              <w:jc w:val="center"/>
              <w:outlineLvl w:val="0"/>
              <w:rPr>
                <w:rFonts w:hint="eastAsia" w:ascii="宋体" w:hAnsi="宋体" w:cs="宋体"/>
                <w:szCs w:val="24"/>
              </w:rPr>
            </w:pPr>
          </w:p>
        </w:tc>
      </w:tr>
      <w:tr w14:paraId="113D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6312BEBE">
            <w:pPr>
              <w:spacing w:line="360" w:lineRule="exact"/>
              <w:jc w:val="center"/>
              <w:outlineLvl w:val="0"/>
              <w:rPr>
                <w:rFonts w:hint="eastAsia" w:ascii="宋体" w:hAnsi="宋体" w:cs="宋体"/>
                <w:szCs w:val="24"/>
              </w:rPr>
            </w:pPr>
            <w:r>
              <w:rPr>
                <w:rFonts w:hint="eastAsia" w:ascii="宋体" w:hAnsi="宋体" w:cs="宋体"/>
                <w:szCs w:val="24"/>
              </w:rPr>
              <w:t>响应文件递交截止日前近半年任意一个月缴纳税收的完税凭证；依法免税的供应商， 应提供相应的证明文件(复印件或影印件加盖公章)</w:t>
            </w:r>
          </w:p>
        </w:tc>
        <w:tc>
          <w:tcPr>
            <w:tcW w:w="1262" w:type="dxa"/>
            <w:noWrap w:val="0"/>
            <w:vAlign w:val="center"/>
          </w:tcPr>
          <w:p w14:paraId="3D70AEF6">
            <w:pPr>
              <w:spacing w:line="360" w:lineRule="exact"/>
              <w:jc w:val="center"/>
              <w:outlineLvl w:val="0"/>
              <w:rPr>
                <w:rFonts w:hint="eastAsia" w:ascii="宋体" w:hAnsi="宋体" w:cs="宋体"/>
                <w:szCs w:val="24"/>
              </w:rPr>
            </w:pPr>
          </w:p>
        </w:tc>
        <w:tc>
          <w:tcPr>
            <w:tcW w:w="1330" w:type="dxa"/>
            <w:noWrap w:val="0"/>
            <w:vAlign w:val="center"/>
          </w:tcPr>
          <w:p w14:paraId="47EC6193">
            <w:pPr>
              <w:spacing w:line="360" w:lineRule="exact"/>
              <w:jc w:val="center"/>
              <w:outlineLvl w:val="0"/>
              <w:rPr>
                <w:rFonts w:hint="eastAsia" w:ascii="宋体" w:hAnsi="宋体" w:cs="宋体"/>
                <w:szCs w:val="24"/>
              </w:rPr>
            </w:pPr>
          </w:p>
        </w:tc>
      </w:tr>
      <w:tr w14:paraId="6034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17BE21DC">
            <w:pPr>
              <w:spacing w:line="360" w:lineRule="exact"/>
              <w:jc w:val="center"/>
              <w:outlineLvl w:val="0"/>
              <w:rPr>
                <w:rFonts w:hint="eastAsia" w:ascii="宋体" w:hAnsi="宋体" w:cs="宋体"/>
                <w:szCs w:val="24"/>
              </w:rPr>
            </w:pPr>
            <w:r>
              <w:rPr>
                <w:rFonts w:hint="eastAsia" w:ascii="宋体" w:hAnsi="宋体" w:cs="宋体"/>
                <w:szCs w:val="24"/>
              </w:rPr>
              <w:t>响应文件递交截止日前近半年任意一个月缴纳社会保障资金的证明材料；不需要缴纳社会保障资金的供应商需提供相关证明文件（复印件或影印件加盖公章）</w:t>
            </w:r>
          </w:p>
        </w:tc>
        <w:tc>
          <w:tcPr>
            <w:tcW w:w="1262" w:type="dxa"/>
            <w:noWrap w:val="0"/>
            <w:vAlign w:val="center"/>
          </w:tcPr>
          <w:p w14:paraId="1F0A72B8">
            <w:pPr>
              <w:spacing w:line="360" w:lineRule="exact"/>
              <w:jc w:val="center"/>
              <w:outlineLvl w:val="0"/>
              <w:rPr>
                <w:rFonts w:hint="eastAsia" w:ascii="宋体" w:hAnsi="宋体" w:cs="宋体"/>
                <w:szCs w:val="24"/>
              </w:rPr>
            </w:pPr>
          </w:p>
        </w:tc>
        <w:tc>
          <w:tcPr>
            <w:tcW w:w="1330" w:type="dxa"/>
            <w:noWrap w:val="0"/>
            <w:vAlign w:val="center"/>
          </w:tcPr>
          <w:p w14:paraId="1D8E022A">
            <w:pPr>
              <w:spacing w:line="360" w:lineRule="exact"/>
              <w:jc w:val="center"/>
              <w:outlineLvl w:val="0"/>
              <w:rPr>
                <w:rFonts w:hint="eastAsia" w:ascii="宋体" w:hAnsi="宋体" w:cs="宋体"/>
                <w:szCs w:val="24"/>
              </w:rPr>
            </w:pPr>
          </w:p>
        </w:tc>
      </w:tr>
      <w:tr w14:paraId="14C5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0CD95195">
            <w:pPr>
              <w:spacing w:line="360" w:lineRule="exact"/>
              <w:jc w:val="center"/>
              <w:outlineLvl w:val="0"/>
              <w:rPr>
                <w:rFonts w:hint="eastAsia" w:ascii="宋体" w:hAnsi="宋体" w:cs="宋体"/>
                <w:szCs w:val="24"/>
              </w:rPr>
            </w:pPr>
            <w:r>
              <w:rPr>
                <w:rFonts w:hint="eastAsia"/>
              </w:rPr>
              <w:t>由会计事务所出具的上一年度财务审计报告（复印件或影印件加盖公章）或本年度其基本开户银行出具的资信证明原件</w:t>
            </w:r>
          </w:p>
        </w:tc>
        <w:tc>
          <w:tcPr>
            <w:tcW w:w="1262" w:type="dxa"/>
            <w:noWrap w:val="0"/>
            <w:vAlign w:val="center"/>
          </w:tcPr>
          <w:p w14:paraId="32FA6F9A">
            <w:pPr>
              <w:spacing w:line="360" w:lineRule="exact"/>
              <w:jc w:val="center"/>
              <w:outlineLvl w:val="0"/>
              <w:rPr>
                <w:rFonts w:hint="eastAsia" w:ascii="宋体" w:hAnsi="宋体" w:cs="宋体"/>
                <w:szCs w:val="24"/>
              </w:rPr>
            </w:pPr>
          </w:p>
        </w:tc>
        <w:tc>
          <w:tcPr>
            <w:tcW w:w="1330" w:type="dxa"/>
            <w:noWrap w:val="0"/>
            <w:vAlign w:val="center"/>
          </w:tcPr>
          <w:p w14:paraId="0B6D221D">
            <w:pPr>
              <w:spacing w:line="360" w:lineRule="exact"/>
              <w:jc w:val="center"/>
              <w:outlineLvl w:val="0"/>
              <w:rPr>
                <w:rFonts w:hint="eastAsia" w:ascii="宋体" w:hAnsi="宋体" w:cs="宋体"/>
                <w:szCs w:val="24"/>
              </w:rPr>
            </w:pPr>
          </w:p>
        </w:tc>
      </w:tr>
      <w:tr w14:paraId="1B9E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0C8FAC04">
            <w:pPr>
              <w:spacing w:line="360" w:lineRule="exact"/>
              <w:jc w:val="center"/>
              <w:outlineLvl w:val="0"/>
              <w:rPr>
                <w:rFonts w:hint="eastAsia" w:ascii="宋体" w:hAnsi="宋体" w:cs="宋体"/>
                <w:szCs w:val="24"/>
              </w:rPr>
            </w:pPr>
            <w:r>
              <w:rPr>
                <w:rFonts w:hint="eastAsia"/>
              </w:rPr>
              <w:t>具有履行合同所必需的设备和专业技术能力承诺函</w:t>
            </w:r>
          </w:p>
        </w:tc>
        <w:tc>
          <w:tcPr>
            <w:tcW w:w="1262" w:type="dxa"/>
            <w:noWrap w:val="0"/>
            <w:vAlign w:val="center"/>
          </w:tcPr>
          <w:p w14:paraId="19087A55">
            <w:pPr>
              <w:spacing w:line="360" w:lineRule="exact"/>
              <w:jc w:val="center"/>
              <w:outlineLvl w:val="0"/>
              <w:rPr>
                <w:rFonts w:hint="eastAsia" w:ascii="宋体" w:hAnsi="宋体" w:cs="宋体"/>
                <w:szCs w:val="24"/>
              </w:rPr>
            </w:pPr>
          </w:p>
        </w:tc>
        <w:tc>
          <w:tcPr>
            <w:tcW w:w="1330" w:type="dxa"/>
            <w:noWrap w:val="0"/>
            <w:vAlign w:val="center"/>
          </w:tcPr>
          <w:p w14:paraId="226DACE6">
            <w:pPr>
              <w:spacing w:line="360" w:lineRule="exact"/>
              <w:jc w:val="center"/>
              <w:outlineLvl w:val="0"/>
              <w:rPr>
                <w:rFonts w:hint="eastAsia" w:ascii="宋体" w:hAnsi="宋体" w:cs="宋体"/>
                <w:szCs w:val="24"/>
              </w:rPr>
            </w:pPr>
          </w:p>
        </w:tc>
      </w:tr>
      <w:tr w14:paraId="6597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42BC1EA3">
            <w:pPr>
              <w:spacing w:line="360" w:lineRule="exact"/>
              <w:jc w:val="center"/>
              <w:outlineLvl w:val="0"/>
              <w:rPr>
                <w:rFonts w:hint="eastAsia" w:ascii="宋体" w:hAnsi="宋体" w:cs="宋体"/>
                <w:szCs w:val="24"/>
              </w:rPr>
            </w:pPr>
            <w:r>
              <w:rPr>
                <w:rFonts w:hint="eastAsia" w:ascii="宋体" w:hAnsi="宋体" w:cs="宋体"/>
                <w:szCs w:val="24"/>
              </w:rPr>
              <w:t>参加采购活动前三年内经营活动中没有重大违法记录的书面声明原件</w:t>
            </w:r>
          </w:p>
        </w:tc>
        <w:tc>
          <w:tcPr>
            <w:tcW w:w="1262" w:type="dxa"/>
            <w:noWrap w:val="0"/>
            <w:vAlign w:val="center"/>
          </w:tcPr>
          <w:p w14:paraId="6F43F0B3">
            <w:pPr>
              <w:spacing w:line="360" w:lineRule="exact"/>
              <w:jc w:val="center"/>
              <w:outlineLvl w:val="0"/>
              <w:rPr>
                <w:rFonts w:hint="eastAsia" w:ascii="宋体" w:hAnsi="宋体" w:cs="宋体"/>
                <w:szCs w:val="24"/>
              </w:rPr>
            </w:pPr>
          </w:p>
        </w:tc>
        <w:tc>
          <w:tcPr>
            <w:tcW w:w="1330" w:type="dxa"/>
            <w:noWrap w:val="0"/>
            <w:vAlign w:val="center"/>
          </w:tcPr>
          <w:p w14:paraId="4D6D4547">
            <w:pPr>
              <w:spacing w:line="360" w:lineRule="exact"/>
              <w:jc w:val="center"/>
              <w:outlineLvl w:val="0"/>
              <w:rPr>
                <w:rFonts w:hint="eastAsia" w:ascii="宋体" w:hAnsi="宋体" w:cs="宋体"/>
                <w:szCs w:val="24"/>
              </w:rPr>
            </w:pPr>
          </w:p>
        </w:tc>
      </w:tr>
      <w:tr w14:paraId="551C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4EA20105">
            <w:pPr>
              <w:spacing w:line="360" w:lineRule="exact"/>
              <w:jc w:val="center"/>
              <w:outlineLvl w:val="0"/>
              <w:rPr>
                <w:rFonts w:hint="eastAsia" w:ascii="宋体" w:hAnsi="宋体" w:cs="宋体"/>
                <w:szCs w:val="24"/>
              </w:rPr>
            </w:pPr>
            <w:r>
              <w:rPr>
                <w:rFonts w:hint="eastAsia"/>
              </w:rPr>
              <w:t>近三年未被列入政府采购严重违法失信行为信息记录名单（www.ccgp.gov.cn）；近三年未被列入信用中国（www.creditchina.gov.cn）“失信被执行人”、“重大税收违法案件当事人名单”、“政府采购严重违法失信名单”等规定的“应当拒绝其参与政府采购活动”的不良信用记录（提供网页查询结果截图）</w:t>
            </w:r>
          </w:p>
        </w:tc>
        <w:tc>
          <w:tcPr>
            <w:tcW w:w="1262" w:type="dxa"/>
            <w:noWrap w:val="0"/>
            <w:vAlign w:val="center"/>
          </w:tcPr>
          <w:p w14:paraId="5622C4FB">
            <w:pPr>
              <w:spacing w:line="360" w:lineRule="exact"/>
              <w:jc w:val="center"/>
              <w:outlineLvl w:val="0"/>
              <w:rPr>
                <w:rFonts w:hint="eastAsia" w:ascii="宋体" w:hAnsi="宋体" w:cs="宋体"/>
                <w:szCs w:val="24"/>
              </w:rPr>
            </w:pPr>
          </w:p>
        </w:tc>
        <w:tc>
          <w:tcPr>
            <w:tcW w:w="1330" w:type="dxa"/>
            <w:noWrap w:val="0"/>
            <w:vAlign w:val="center"/>
          </w:tcPr>
          <w:p w14:paraId="52ADDFA4">
            <w:pPr>
              <w:spacing w:line="360" w:lineRule="exact"/>
              <w:jc w:val="center"/>
              <w:outlineLvl w:val="0"/>
              <w:rPr>
                <w:rFonts w:hint="eastAsia" w:ascii="宋体" w:hAnsi="宋体" w:cs="宋体"/>
                <w:szCs w:val="24"/>
              </w:rPr>
            </w:pPr>
          </w:p>
        </w:tc>
      </w:tr>
      <w:tr w14:paraId="2728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36BBAC6B">
            <w:pPr>
              <w:spacing w:line="360" w:lineRule="exact"/>
              <w:jc w:val="center"/>
              <w:outlineLvl w:val="0"/>
              <w:rPr>
                <w:rFonts w:hint="eastAsia"/>
              </w:rPr>
            </w:pPr>
            <w:r>
              <w:rPr>
                <w:rFonts w:hint="eastAsia" w:ascii="宋体" w:hAnsi="宋体" w:cs="宋体"/>
                <w:szCs w:val="24"/>
              </w:rPr>
              <w:t>特定资格要求证明文件（若有）</w:t>
            </w:r>
          </w:p>
        </w:tc>
        <w:tc>
          <w:tcPr>
            <w:tcW w:w="1262" w:type="dxa"/>
            <w:noWrap w:val="0"/>
            <w:vAlign w:val="center"/>
          </w:tcPr>
          <w:p w14:paraId="518E7025">
            <w:pPr>
              <w:spacing w:line="360" w:lineRule="exact"/>
              <w:jc w:val="center"/>
              <w:outlineLvl w:val="0"/>
              <w:rPr>
                <w:rFonts w:hint="eastAsia" w:ascii="宋体" w:hAnsi="宋体" w:cs="宋体"/>
                <w:szCs w:val="24"/>
              </w:rPr>
            </w:pPr>
          </w:p>
        </w:tc>
        <w:tc>
          <w:tcPr>
            <w:tcW w:w="1330" w:type="dxa"/>
            <w:noWrap w:val="0"/>
            <w:vAlign w:val="center"/>
          </w:tcPr>
          <w:p w14:paraId="68F9EAE8">
            <w:pPr>
              <w:spacing w:line="360" w:lineRule="exact"/>
              <w:jc w:val="center"/>
              <w:outlineLvl w:val="0"/>
              <w:rPr>
                <w:rFonts w:hint="eastAsia" w:ascii="宋体" w:hAnsi="宋体" w:cs="宋体"/>
                <w:szCs w:val="24"/>
              </w:rPr>
            </w:pPr>
          </w:p>
        </w:tc>
      </w:tr>
      <w:tr w14:paraId="7554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0D51717A">
            <w:pPr>
              <w:spacing w:line="360" w:lineRule="exact"/>
              <w:jc w:val="center"/>
              <w:outlineLvl w:val="0"/>
              <w:rPr>
                <w:rFonts w:hint="eastAsia" w:ascii="宋体" w:hAnsi="宋体" w:cs="宋体"/>
                <w:szCs w:val="24"/>
              </w:rPr>
            </w:pPr>
            <w:r>
              <w:rPr>
                <w:rFonts w:hint="eastAsia" w:ascii="宋体" w:hAnsi="宋体" w:cs="宋体"/>
                <w:szCs w:val="24"/>
              </w:rPr>
              <w:t>法定代表人身份证明书</w:t>
            </w:r>
          </w:p>
        </w:tc>
        <w:tc>
          <w:tcPr>
            <w:tcW w:w="1262" w:type="dxa"/>
            <w:noWrap w:val="0"/>
            <w:vAlign w:val="center"/>
          </w:tcPr>
          <w:p w14:paraId="24D57444">
            <w:pPr>
              <w:spacing w:line="360" w:lineRule="exact"/>
              <w:jc w:val="center"/>
              <w:outlineLvl w:val="0"/>
              <w:rPr>
                <w:rFonts w:hint="eastAsia" w:ascii="宋体" w:hAnsi="宋体" w:cs="宋体"/>
                <w:szCs w:val="24"/>
              </w:rPr>
            </w:pPr>
          </w:p>
        </w:tc>
        <w:tc>
          <w:tcPr>
            <w:tcW w:w="1330" w:type="dxa"/>
            <w:noWrap w:val="0"/>
            <w:vAlign w:val="center"/>
          </w:tcPr>
          <w:p w14:paraId="02F03BC5">
            <w:pPr>
              <w:spacing w:line="360" w:lineRule="exact"/>
              <w:jc w:val="center"/>
              <w:outlineLvl w:val="0"/>
              <w:rPr>
                <w:rFonts w:hint="eastAsia" w:ascii="宋体" w:hAnsi="宋体" w:cs="宋体"/>
                <w:szCs w:val="24"/>
              </w:rPr>
            </w:pPr>
          </w:p>
        </w:tc>
      </w:tr>
      <w:tr w14:paraId="4CE5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13582144">
            <w:pPr>
              <w:spacing w:line="360" w:lineRule="exact"/>
              <w:jc w:val="center"/>
              <w:outlineLvl w:val="0"/>
              <w:rPr>
                <w:rFonts w:hint="eastAsia" w:ascii="宋体" w:hAnsi="宋体" w:cs="宋体"/>
                <w:szCs w:val="24"/>
              </w:rPr>
            </w:pPr>
            <w:r>
              <w:rPr>
                <w:rFonts w:hint="eastAsia" w:ascii="宋体" w:hAnsi="宋体" w:cs="宋体"/>
                <w:szCs w:val="24"/>
              </w:rPr>
              <w:t>法定代表人授权委托书</w:t>
            </w:r>
          </w:p>
        </w:tc>
        <w:tc>
          <w:tcPr>
            <w:tcW w:w="1262" w:type="dxa"/>
            <w:noWrap w:val="0"/>
            <w:vAlign w:val="center"/>
          </w:tcPr>
          <w:p w14:paraId="5AD8A955">
            <w:pPr>
              <w:spacing w:line="360" w:lineRule="exact"/>
              <w:jc w:val="center"/>
              <w:outlineLvl w:val="0"/>
              <w:rPr>
                <w:rFonts w:hint="eastAsia" w:ascii="宋体" w:hAnsi="宋体" w:cs="宋体"/>
                <w:szCs w:val="24"/>
              </w:rPr>
            </w:pPr>
          </w:p>
        </w:tc>
        <w:tc>
          <w:tcPr>
            <w:tcW w:w="1330" w:type="dxa"/>
            <w:noWrap w:val="0"/>
            <w:vAlign w:val="center"/>
          </w:tcPr>
          <w:p w14:paraId="522FDCBB">
            <w:pPr>
              <w:spacing w:line="360" w:lineRule="exact"/>
              <w:jc w:val="center"/>
              <w:outlineLvl w:val="0"/>
              <w:rPr>
                <w:rFonts w:hint="eastAsia" w:ascii="宋体" w:hAnsi="宋体" w:cs="宋体"/>
                <w:szCs w:val="24"/>
              </w:rPr>
            </w:pPr>
          </w:p>
        </w:tc>
      </w:tr>
      <w:tr w14:paraId="4C18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E0844BF">
            <w:pPr>
              <w:spacing w:line="360" w:lineRule="exact"/>
              <w:jc w:val="center"/>
              <w:outlineLvl w:val="0"/>
              <w:rPr>
                <w:rFonts w:hint="eastAsia" w:ascii="宋体" w:hAnsi="宋体" w:cs="宋体"/>
                <w:szCs w:val="24"/>
              </w:rPr>
            </w:pPr>
            <w:r>
              <w:rPr>
                <w:rFonts w:hint="eastAsia" w:ascii="宋体" w:hAnsi="宋体" w:cs="宋体"/>
                <w:szCs w:val="24"/>
              </w:rPr>
              <w:t>........</w:t>
            </w:r>
          </w:p>
        </w:tc>
        <w:tc>
          <w:tcPr>
            <w:tcW w:w="1262" w:type="dxa"/>
            <w:noWrap w:val="0"/>
            <w:vAlign w:val="center"/>
          </w:tcPr>
          <w:p w14:paraId="7D5906C5">
            <w:pPr>
              <w:spacing w:line="360" w:lineRule="exact"/>
              <w:jc w:val="center"/>
              <w:outlineLvl w:val="0"/>
              <w:rPr>
                <w:rFonts w:hint="eastAsia" w:ascii="宋体" w:hAnsi="宋体" w:cs="宋体"/>
                <w:szCs w:val="24"/>
              </w:rPr>
            </w:pPr>
          </w:p>
        </w:tc>
        <w:tc>
          <w:tcPr>
            <w:tcW w:w="1330" w:type="dxa"/>
            <w:noWrap w:val="0"/>
            <w:vAlign w:val="center"/>
          </w:tcPr>
          <w:p w14:paraId="4939D59A">
            <w:pPr>
              <w:spacing w:line="360" w:lineRule="exact"/>
              <w:jc w:val="center"/>
              <w:outlineLvl w:val="0"/>
              <w:rPr>
                <w:rFonts w:hint="eastAsia" w:ascii="宋体" w:hAnsi="宋体" w:cs="宋体"/>
                <w:szCs w:val="24"/>
              </w:rPr>
            </w:pPr>
          </w:p>
        </w:tc>
      </w:tr>
      <w:tr w14:paraId="294A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F230CAD">
            <w:pPr>
              <w:spacing w:line="360" w:lineRule="exact"/>
              <w:jc w:val="center"/>
              <w:outlineLvl w:val="0"/>
              <w:rPr>
                <w:rFonts w:hint="eastAsia" w:ascii="宋体" w:hAnsi="宋体" w:cs="宋体"/>
                <w:szCs w:val="24"/>
              </w:rPr>
            </w:pPr>
            <w:r>
              <w:rPr>
                <w:rFonts w:hint="eastAsia" w:ascii="宋体" w:hAnsi="宋体" w:cs="宋体"/>
                <w:szCs w:val="24"/>
              </w:rPr>
              <w:t>响应函</w:t>
            </w:r>
          </w:p>
        </w:tc>
        <w:tc>
          <w:tcPr>
            <w:tcW w:w="1262" w:type="dxa"/>
            <w:noWrap w:val="0"/>
            <w:vAlign w:val="center"/>
          </w:tcPr>
          <w:p w14:paraId="088D131F">
            <w:pPr>
              <w:spacing w:line="360" w:lineRule="exact"/>
              <w:jc w:val="center"/>
              <w:outlineLvl w:val="0"/>
              <w:rPr>
                <w:rFonts w:hint="eastAsia" w:ascii="宋体" w:hAnsi="宋体" w:cs="宋体"/>
                <w:szCs w:val="24"/>
              </w:rPr>
            </w:pPr>
          </w:p>
        </w:tc>
        <w:tc>
          <w:tcPr>
            <w:tcW w:w="1330" w:type="dxa"/>
            <w:noWrap w:val="0"/>
            <w:vAlign w:val="center"/>
          </w:tcPr>
          <w:p w14:paraId="3F56F594">
            <w:pPr>
              <w:spacing w:line="360" w:lineRule="exact"/>
              <w:jc w:val="center"/>
              <w:outlineLvl w:val="0"/>
              <w:rPr>
                <w:rFonts w:hint="eastAsia" w:ascii="宋体" w:hAnsi="宋体" w:cs="宋体"/>
                <w:szCs w:val="24"/>
              </w:rPr>
            </w:pPr>
          </w:p>
        </w:tc>
      </w:tr>
      <w:tr w14:paraId="21DF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23E396AB">
            <w:pPr>
              <w:spacing w:line="360" w:lineRule="exact"/>
              <w:jc w:val="center"/>
              <w:outlineLvl w:val="0"/>
              <w:rPr>
                <w:rFonts w:hint="eastAsia" w:ascii="宋体" w:hAnsi="宋体" w:cs="宋体"/>
                <w:szCs w:val="24"/>
              </w:rPr>
            </w:pPr>
            <w:r>
              <w:rPr>
                <w:rFonts w:hint="eastAsia" w:ascii="宋体" w:hAnsi="宋体" w:cs="宋体"/>
                <w:szCs w:val="24"/>
              </w:rPr>
              <w:t>报价一览表</w:t>
            </w:r>
          </w:p>
        </w:tc>
        <w:tc>
          <w:tcPr>
            <w:tcW w:w="1262" w:type="dxa"/>
            <w:noWrap w:val="0"/>
            <w:vAlign w:val="center"/>
          </w:tcPr>
          <w:p w14:paraId="7CA88DE3">
            <w:pPr>
              <w:spacing w:line="360" w:lineRule="exact"/>
              <w:jc w:val="center"/>
              <w:outlineLvl w:val="0"/>
              <w:rPr>
                <w:rFonts w:hint="eastAsia" w:ascii="宋体" w:hAnsi="宋体" w:cs="宋体"/>
                <w:szCs w:val="24"/>
              </w:rPr>
            </w:pPr>
          </w:p>
        </w:tc>
        <w:tc>
          <w:tcPr>
            <w:tcW w:w="1330" w:type="dxa"/>
            <w:noWrap w:val="0"/>
            <w:vAlign w:val="center"/>
          </w:tcPr>
          <w:p w14:paraId="200175A0">
            <w:pPr>
              <w:spacing w:line="360" w:lineRule="exact"/>
              <w:jc w:val="center"/>
              <w:outlineLvl w:val="0"/>
              <w:rPr>
                <w:rFonts w:hint="eastAsia" w:ascii="宋体" w:hAnsi="宋体" w:cs="宋体"/>
                <w:szCs w:val="24"/>
              </w:rPr>
            </w:pPr>
          </w:p>
        </w:tc>
      </w:tr>
      <w:tr w14:paraId="5505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F7D4373">
            <w:pPr>
              <w:spacing w:line="360" w:lineRule="exact"/>
              <w:jc w:val="center"/>
              <w:outlineLvl w:val="0"/>
              <w:rPr>
                <w:rFonts w:hint="eastAsia" w:ascii="宋体" w:hAnsi="宋体" w:cs="宋体"/>
                <w:szCs w:val="24"/>
              </w:rPr>
            </w:pPr>
            <w:r>
              <w:rPr>
                <w:rFonts w:hint="eastAsia" w:ascii="宋体" w:hAnsi="宋体" w:cs="宋体"/>
                <w:szCs w:val="24"/>
              </w:rPr>
              <w:t>商务偏离表</w:t>
            </w:r>
          </w:p>
        </w:tc>
        <w:tc>
          <w:tcPr>
            <w:tcW w:w="1262" w:type="dxa"/>
            <w:noWrap w:val="0"/>
            <w:vAlign w:val="center"/>
          </w:tcPr>
          <w:p w14:paraId="620E8627">
            <w:pPr>
              <w:spacing w:line="360" w:lineRule="exact"/>
              <w:jc w:val="center"/>
              <w:outlineLvl w:val="0"/>
              <w:rPr>
                <w:rFonts w:hint="eastAsia" w:ascii="宋体" w:hAnsi="宋体" w:cs="宋体"/>
                <w:szCs w:val="24"/>
              </w:rPr>
            </w:pPr>
          </w:p>
        </w:tc>
        <w:tc>
          <w:tcPr>
            <w:tcW w:w="1330" w:type="dxa"/>
            <w:noWrap w:val="0"/>
            <w:vAlign w:val="center"/>
          </w:tcPr>
          <w:p w14:paraId="27E1AF0F">
            <w:pPr>
              <w:spacing w:line="360" w:lineRule="exact"/>
              <w:jc w:val="center"/>
              <w:outlineLvl w:val="0"/>
              <w:rPr>
                <w:rFonts w:hint="eastAsia" w:ascii="宋体" w:hAnsi="宋体" w:cs="宋体"/>
                <w:szCs w:val="24"/>
              </w:rPr>
            </w:pPr>
          </w:p>
        </w:tc>
      </w:tr>
      <w:tr w14:paraId="720C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2EFEB32F">
            <w:pPr>
              <w:spacing w:line="360" w:lineRule="exact"/>
              <w:jc w:val="center"/>
              <w:outlineLvl w:val="0"/>
              <w:rPr>
                <w:rFonts w:hint="eastAsia" w:ascii="宋体" w:hAnsi="宋体" w:cs="宋体"/>
                <w:szCs w:val="24"/>
              </w:rPr>
            </w:pPr>
            <w:r>
              <w:rPr>
                <w:rFonts w:hint="eastAsia" w:ascii="宋体" w:hAnsi="宋体" w:cs="宋体"/>
                <w:szCs w:val="24"/>
              </w:rPr>
              <w:t>技术偏离表</w:t>
            </w:r>
          </w:p>
        </w:tc>
        <w:tc>
          <w:tcPr>
            <w:tcW w:w="1262" w:type="dxa"/>
            <w:noWrap w:val="0"/>
            <w:vAlign w:val="center"/>
          </w:tcPr>
          <w:p w14:paraId="0AFE6D90">
            <w:pPr>
              <w:spacing w:line="360" w:lineRule="exact"/>
              <w:jc w:val="center"/>
              <w:outlineLvl w:val="0"/>
              <w:rPr>
                <w:rFonts w:hint="eastAsia" w:ascii="宋体" w:hAnsi="宋体" w:cs="宋体"/>
                <w:szCs w:val="24"/>
              </w:rPr>
            </w:pPr>
          </w:p>
        </w:tc>
        <w:tc>
          <w:tcPr>
            <w:tcW w:w="1330" w:type="dxa"/>
            <w:noWrap w:val="0"/>
            <w:vAlign w:val="center"/>
          </w:tcPr>
          <w:p w14:paraId="751A0357">
            <w:pPr>
              <w:spacing w:line="360" w:lineRule="exact"/>
              <w:jc w:val="center"/>
              <w:outlineLvl w:val="0"/>
              <w:rPr>
                <w:rFonts w:hint="eastAsia" w:ascii="宋体" w:hAnsi="宋体" w:cs="宋体"/>
                <w:szCs w:val="24"/>
              </w:rPr>
            </w:pPr>
          </w:p>
        </w:tc>
      </w:tr>
      <w:tr w14:paraId="549C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33FA10FC">
            <w:pPr>
              <w:spacing w:line="360" w:lineRule="exact"/>
              <w:jc w:val="center"/>
              <w:outlineLvl w:val="0"/>
              <w:rPr>
                <w:rFonts w:hint="eastAsia" w:ascii="宋体" w:hAnsi="宋体" w:cs="宋体"/>
                <w:szCs w:val="24"/>
              </w:rPr>
            </w:pPr>
            <w:r>
              <w:rPr>
                <w:rFonts w:hint="eastAsia" w:ascii="宋体" w:hAnsi="宋体" w:cs="宋体"/>
                <w:szCs w:val="24"/>
              </w:rPr>
              <w:t>........</w:t>
            </w:r>
          </w:p>
        </w:tc>
        <w:tc>
          <w:tcPr>
            <w:tcW w:w="1262" w:type="dxa"/>
            <w:noWrap w:val="0"/>
            <w:vAlign w:val="center"/>
          </w:tcPr>
          <w:p w14:paraId="6699CC08">
            <w:pPr>
              <w:spacing w:line="360" w:lineRule="exact"/>
              <w:jc w:val="center"/>
              <w:outlineLvl w:val="0"/>
              <w:rPr>
                <w:rFonts w:hint="eastAsia" w:ascii="宋体" w:hAnsi="宋体" w:cs="宋体"/>
                <w:szCs w:val="24"/>
              </w:rPr>
            </w:pPr>
          </w:p>
        </w:tc>
        <w:tc>
          <w:tcPr>
            <w:tcW w:w="1330" w:type="dxa"/>
            <w:noWrap w:val="0"/>
            <w:vAlign w:val="center"/>
          </w:tcPr>
          <w:p w14:paraId="05BCBD96">
            <w:pPr>
              <w:spacing w:line="360" w:lineRule="exact"/>
              <w:jc w:val="center"/>
              <w:outlineLvl w:val="0"/>
              <w:rPr>
                <w:rFonts w:hint="eastAsia" w:ascii="宋体" w:hAnsi="宋体" w:cs="宋体"/>
                <w:szCs w:val="24"/>
              </w:rPr>
            </w:pPr>
          </w:p>
        </w:tc>
      </w:tr>
    </w:tbl>
    <w:p w14:paraId="077DBBDD">
      <w:pPr>
        <w:outlineLvl w:val="0"/>
        <w:rPr>
          <w:rFonts w:hint="eastAsia" w:ascii="宋体" w:hAnsi="宋体" w:cs="宋体"/>
          <w:b/>
        </w:rPr>
      </w:pPr>
      <w:r>
        <w:rPr>
          <w:rFonts w:hint="eastAsia" w:ascii="宋体" w:hAnsi="宋体" w:cs="宋体"/>
          <w:b/>
        </w:rPr>
        <w:t>注：</w:t>
      </w:r>
    </w:p>
    <w:p w14:paraId="2489127D">
      <w:pPr>
        <w:outlineLvl w:val="0"/>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此表内容不仅限于上述内容，供应商根据资格证明文件要求自行填写内容，目的是便于专家在评审时方便、快捷、准确找到相关资料。</w:t>
      </w:r>
    </w:p>
    <w:p w14:paraId="5AF58C64">
      <w:pPr>
        <w:outlineLvl w:val="0"/>
        <w:rPr>
          <w:rFonts w:ascii="宋体" w:hAnsi="宋体" w:cs="宋体"/>
          <w:b/>
          <w:szCs w:val="21"/>
        </w:rPr>
      </w:pPr>
      <w:r>
        <w:rPr>
          <w:rFonts w:hint="eastAsia" w:ascii="宋体" w:hAnsi="宋体" w:cs="宋体"/>
          <w:b/>
          <w:szCs w:val="21"/>
          <w:lang w:val="en-US" w:eastAsia="zh-CN"/>
        </w:rPr>
        <w:t>2.</w:t>
      </w:r>
      <w:r>
        <w:rPr>
          <w:rFonts w:hint="eastAsia" w:ascii="宋体" w:hAnsi="宋体" w:cs="宋体"/>
          <w:b/>
          <w:szCs w:val="21"/>
        </w:rPr>
        <w:t>重要内容与对应的页码应一一对应，准确填写，由于填写错误影响评审的后果自负。</w:t>
      </w:r>
    </w:p>
    <w:p w14:paraId="40D075D7">
      <w:pPr>
        <w:spacing w:line="700" w:lineRule="exact"/>
        <w:jc w:val="center"/>
        <w:outlineLvl w:val="0"/>
        <w:rPr>
          <w:rFonts w:hint="eastAsia" w:ascii="宋体" w:hAnsi="宋体" w:cs="宋体"/>
          <w:b/>
          <w:sz w:val="28"/>
          <w:szCs w:val="28"/>
        </w:rPr>
      </w:pPr>
      <w:r>
        <w:rPr>
          <w:rFonts w:ascii="宋体" w:hAnsi="宋体" w:cs="宋体"/>
          <w:b/>
          <w:szCs w:val="21"/>
        </w:rPr>
        <w:br w:type="page"/>
      </w:r>
      <w:r>
        <w:rPr>
          <w:rFonts w:ascii="宋体" w:hAnsi="宋体" w:cs="宋体"/>
          <w:b/>
          <w:sz w:val="28"/>
          <w:szCs w:val="28"/>
        </w:rPr>
        <w:t>三</w:t>
      </w:r>
      <w:r>
        <w:rPr>
          <w:rFonts w:hint="eastAsia" w:ascii="宋体" w:hAnsi="宋体" w:cs="宋体"/>
          <w:b/>
          <w:sz w:val="28"/>
          <w:szCs w:val="28"/>
        </w:rPr>
        <w:t>、</w:t>
      </w:r>
      <w:r>
        <w:rPr>
          <w:rStyle w:val="21"/>
          <w:b/>
          <w:sz w:val="28"/>
          <w:szCs w:val="28"/>
        </w:rPr>
        <w:t>资格证明文件</w:t>
      </w:r>
    </w:p>
    <w:p w14:paraId="488E8037">
      <w:pPr>
        <w:pStyle w:val="23"/>
        <w:rPr>
          <w:rFonts w:hint="eastAsia"/>
        </w:rPr>
      </w:pPr>
      <w:bookmarkStart w:id="78" w:name="_Toc24688"/>
      <w:bookmarkStart w:id="79" w:name="_Toc1533"/>
      <w:bookmarkStart w:id="80" w:name="_Toc534992078"/>
      <w:bookmarkStart w:id="81" w:name="_Toc7342918"/>
      <w:bookmarkStart w:id="82" w:name="_Toc31310"/>
      <w:r>
        <w:rPr>
          <w:rFonts w:hint="eastAsia"/>
        </w:rPr>
        <w:t>1．资格证明文件</w:t>
      </w:r>
      <w:bookmarkEnd w:id="78"/>
      <w:bookmarkEnd w:id="79"/>
      <w:bookmarkEnd w:id="80"/>
      <w:bookmarkEnd w:id="81"/>
      <w:bookmarkEnd w:id="82"/>
      <w:r>
        <w:rPr>
          <w:rFonts w:hint="eastAsia"/>
        </w:rPr>
        <w:t>声明函</w:t>
      </w:r>
    </w:p>
    <w:p w14:paraId="0B3A2DB6"/>
    <w:p w14:paraId="14D81A2F">
      <w:pPr>
        <w:pStyle w:val="4"/>
      </w:pPr>
    </w:p>
    <w:p w14:paraId="25A485F3">
      <w:pPr>
        <w:tabs>
          <w:tab w:val="left" w:pos="7665"/>
        </w:tabs>
        <w:adjustRightInd w:val="0"/>
        <w:snapToGrid w:val="0"/>
        <w:spacing w:line="360" w:lineRule="auto"/>
        <w:jc w:val="center"/>
        <w:rPr>
          <w:b/>
          <w:sz w:val="24"/>
          <w:szCs w:val="24"/>
        </w:rPr>
      </w:pPr>
      <w:r>
        <w:rPr>
          <w:b/>
          <w:sz w:val="24"/>
          <w:szCs w:val="24"/>
        </w:rPr>
        <w:t>资格证明文件声明函</w:t>
      </w:r>
    </w:p>
    <w:p w14:paraId="64037666">
      <w:pPr>
        <w:tabs>
          <w:tab w:val="left" w:pos="7665"/>
        </w:tabs>
        <w:adjustRightInd w:val="0"/>
        <w:snapToGrid w:val="0"/>
        <w:spacing w:line="360" w:lineRule="auto"/>
        <w:ind w:firstLine="480" w:firstLineChars="200"/>
        <w:rPr>
          <w:sz w:val="24"/>
          <w:szCs w:val="24"/>
        </w:rPr>
      </w:pPr>
    </w:p>
    <w:p w14:paraId="30593B3C">
      <w:pPr>
        <w:tabs>
          <w:tab w:val="left" w:pos="7665"/>
        </w:tabs>
        <w:adjustRightInd w:val="0"/>
        <w:snapToGrid w:val="0"/>
        <w:spacing w:line="360" w:lineRule="auto"/>
        <w:rPr>
          <w:rFonts w:hint="eastAsia" w:eastAsia="宋体"/>
          <w:sz w:val="24"/>
          <w:szCs w:val="24"/>
          <w:lang w:val="en-US" w:eastAsia="zh-CN"/>
        </w:rPr>
      </w:pPr>
      <w:r>
        <w:rPr>
          <w:sz w:val="24"/>
          <w:szCs w:val="24"/>
        </w:rPr>
        <w:t>致：</w:t>
      </w:r>
      <w:r>
        <w:rPr>
          <w:rFonts w:hint="eastAsia"/>
          <w:sz w:val="24"/>
          <w:szCs w:val="24"/>
        </w:rPr>
        <w:t>兰州大学</w:t>
      </w:r>
      <w:r>
        <w:rPr>
          <w:rFonts w:hint="eastAsia"/>
          <w:sz w:val="24"/>
          <w:szCs w:val="24"/>
          <w:lang w:val="en-US" w:eastAsia="zh-CN"/>
        </w:rPr>
        <w:t>口腔医院</w:t>
      </w:r>
    </w:p>
    <w:p w14:paraId="21EB9624">
      <w:pPr>
        <w:tabs>
          <w:tab w:val="left" w:pos="7665"/>
        </w:tabs>
        <w:adjustRightInd w:val="0"/>
        <w:snapToGrid w:val="0"/>
        <w:spacing w:line="360" w:lineRule="auto"/>
        <w:rPr>
          <w:sz w:val="24"/>
          <w:szCs w:val="24"/>
        </w:rPr>
      </w:pPr>
    </w:p>
    <w:p w14:paraId="4D4EBEA9">
      <w:pPr>
        <w:tabs>
          <w:tab w:val="left" w:pos="7665"/>
        </w:tabs>
        <w:adjustRightInd w:val="0"/>
        <w:snapToGrid w:val="0"/>
        <w:spacing w:line="360" w:lineRule="auto"/>
        <w:ind w:firstLine="480" w:firstLineChars="200"/>
        <w:rPr>
          <w:sz w:val="24"/>
          <w:szCs w:val="24"/>
        </w:rPr>
      </w:pPr>
      <w:r>
        <w:rPr>
          <w:sz w:val="24"/>
          <w:szCs w:val="24"/>
        </w:rPr>
        <w:t>关于贵方</w:t>
      </w:r>
      <w:r>
        <w:rPr>
          <w:rFonts w:hint="eastAsia"/>
          <w:sz w:val="24"/>
          <w:szCs w:val="24"/>
          <w:u w:val="single"/>
        </w:rPr>
        <w:t xml:space="preserve">     </w:t>
      </w:r>
      <w:r>
        <w:rPr>
          <w:sz w:val="24"/>
          <w:szCs w:val="24"/>
        </w:rPr>
        <w:t>年</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月</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日</w:t>
      </w:r>
      <w:r>
        <w:rPr>
          <w:sz w:val="24"/>
          <w:szCs w:val="24"/>
          <w:u w:val="single"/>
        </w:rPr>
        <w:t xml:space="preserve"> </w:t>
      </w:r>
      <w:r>
        <w:rPr>
          <w:rFonts w:hint="eastAsia"/>
          <w:sz w:val="24"/>
          <w:szCs w:val="24"/>
          <w:u w:val="single"/>
        </w:rPr>
        <w:t xml:space="preserve">  （</w:t>
      </w:r>
      <w:r>
        <w:rPr>
          <w:sz w:val="24"/>
          <w:szCs w:val="24"/>
          <w:u w:val="single"/>
        </w:rPr>
        <w:t>项目名称</w:t>
      </w:r>
      <w:r>
        <w:rPr>
          <w:rFonts w:hint="eastAsia"/>
          <w:sz w:val="24"/>
          <w:szCs w:val="24"/>
          <w:u w:val="single"/>
        </w:rPr>
        <w:t>、</w:t>
      </w:r>
      <w:r>
        <w:rPr>
          <w:sz w:val="24"/>
          <w:szCs w:val="24"/>
          <w:u w:val="single"/>
        </w:rPr>
        <w:t>项目编号）</w:t>
      </w:r>
      <w:r>
        <w:rPr>
          <w:rFonts w:hint="eastAsia"/>
          <w:sz w:val="24"/>
          <w:szCs w:val="24"/>
          <w:u w:val="single"/>
        </w:rPr>
        <w:t xml:space="preserve">  </w:t>
      </w:r>
      <w:r>
        <w:rPr>
          <w:sz w:val="24"/>
          <w:szCs w:val="24"/>
        </w:rPr>
        <w:t>的</w:t>
      </w:r>
      <w:r>
        <w:rPr>
          <w:rFonts w:hint="eastAsia"/>
          <w:sz w:val="24"/>
          <w:szCs w:val="24"/>
          <w:lang w:val="en-US" w:eastAsia="zh-CN"/>
        </w:rPr>
        <w:t>院内磋商</w:t>
      </w:r>
      <w:r>
        <w:rPr>
          <w:sz w:val="24"/>
          <w:szCs w:val="24"/>
        </w:rPr>
        <w:t>公告，</w:t>
      </w:r>
      <w:r>
        <w:rPr>
          <w:rFonts w:hint="eastAsia" w:ascii="宋体" w:hAnsi="宋体" w:cs="宋体"/>
          <w:sz w:val="24"/>
          <w:szCs w:val="24"/>
        </w:rPr>
        <w:t>我方</w:t>
      </w:r>
      <w:r>
        <w:rPr>
          <w:sz w:val="24"/>
          <w:szCs w:val="24"/>
        </w:rPr>
        <w:t>愿意参加</w:t>
      </w:r>
      <w:r>
        <w:rPr>
          <w:rFonts w:hint="eastAsia"/>
          <w:sz w:val="24"/>
          <w:szCs w:val="24"/>
        </w:rPr>
        <w:t>磋商</w:t>
      </w:r>
      <w:r>
        <w:rPr>
          <w:sz w:val="24"/>
          <w:szCs w:val="24"/>
        </w:rPr>
        <w:t>，并声明提供的资格证明文件和说明是准确的和真实的。</w:t>
      </w:r>
    </w:p>
    <w:p w14:paraId="5D1F1A60">
      <w:pPr>
        <w:tabs>
          <w:tab w:val="left" w:pos="7665"/>
        </w:tabs>
        <w:adjustRightInd w:val="0"/>
        <w:snapToGrid w:val="0"/>
        <w:spacing w:line="360" w:lineRule="auto"/>
        <w:ind w:firstLine="480" w:firstLineChars="200"/>
        <w:rPr>
          <w:sz w:val="24"/>
          <w:szCs w:val="24"/>
        </w:rPr>
      </w:pPr>
    </w:p>
    <w:p w14:paraId="58D590B4">
      <w:pPr>
        <w:tabs>
          <w:tab w:val="left" w:pos="7665"/>
        </w:tabs>
        <w:adjustRightInd w:val="0"/>
        <w:snapToGrid w:val="0"/>
        <w:spacing w:line="360" w:lineRule="auto"/>
        <w:ind w:firstLine="480" w:firstLineChars="200"/>
        <w:rPr>
          <w:sz w:val="24"/>
          <w:szCs w:val="24"/>
        </w:rPr>
      </w:pPr>
    </w:p>
    <w:p w14:paraId="1594C47A">
      <w:pPr>
        <w:tabs>
          <w:tab w:val="left" w:pos="7665"/>
        </w:tabs>
        <w:adjustRightInd w:val="0"/>
        <w:snapToGrid w:val="0"/>
        <w:spacing w:line="360" w:lineRule="auto"/>
        <w:ind w:firstLine="480" w:firstLineChars="200"/>
        <w:rPr>
          <w:sz w:val="24"/>
          <w:szCs w:val="24"/>
        </w:rPr>
      </w:pPr>
      <w:r>
        <w:rPr>
          <w:rFonts w:hint="eastAsia"/>
          <w:sz w:val="24"/>
          <w:szCs w:val="24"/>
        </w:rPr>
        <w:t>供应商</w:t>
      </w:r>
      <w:r>
        <w:rPr>
          <w:sz w:val="24"/>
          <w:szCs w:val="24"/>
        </w:rPr>
        <w:t>名称：</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盖章） </w:t>
      </w:r>
    </w:p>
    <w:p w14:paraId="24B1B847">
      <w:pPr>
        <w:tabs>
          <w:tab w:val="left" w:pos="7665"/>
        </w:tabs>
        <w:adjustRightInd w:val="0"/>
        <w:snapToGrid w:val="0"/>
        <w:spacing w:line="360" w:lineRule="auto"/>
        <w:ind w:firstLine="480" w:firstLineChars="200"/>
        <w:jc w:val="left"/>
        <w:rPr>
          <w:sz w:val="24"/>
          <w:szCs w:val="24"/>
          <w:u w:val="single"/>
        </w:rPr>
      </w:pPr>
      <w:r>
        <w:rPr>
          <w:sz w:val="24"/>
          <w:szCs w:val="24"/>
        </w:rPr>
        <w:t>日期</w:t>
      </w:r>
      <w:r>
        <w:rPr>
          <w:rFonts w:hint="eastAsia"/>
          <w:sz w:val="24"/>
          <w:szCs w:val="24"/>
        </w:rPr>
        <w:t xml:space="preserve">：    </w:t>
      </w:r>
      <w:r>
        <w:rPr>
          <w:sz w:val="24"/>
          <w:szCs w:val="24"/>
        </w:rPr>
        <w:t>年    月    日</w:t>
      </w:r>
    </w:p>
    <w:p w14:paraId="1AD9C928">
      <w:pPr>
        <w:tabs>
          <w:tab w:val="left" w:pos="7665"/>
        </w:tabs>
        <w:adjustRightInd w:val="0"/>
        <w:snapToGrid w:val="0"/>
        <w:spacing w:line="360" w:lineRule="auto"/>
        <w:ind w:firstLine="5760" w:firstLineChars="2400"/>
        <w:rPr>
          <w:sz w:val="24"/>
          <w:szCs w:val="24"/>
        </w:rPr>
      </w:pPr>
    </w:p>
    <w:p w14:paraId="350419A5">
      <w:pPr>
        <w:tabs>
          <w:tab w:val="left" w:pos="7665"/>
        </w:tabs>
        <w:adjustRightInd w:val="0"/>
        <w:snapToGrid w:val="0"/>
        <w:spacing w:line="360" w:lineRule="auto"/>
        <w:ind w:firstLine="480" w:firstLineChars="200"/>
        <w:rPr>
          <w:sz w:val="24"/>
          <w:szCs w:val="24"/>
        </w:rPr>
      </w:pPr>
      <w:r>
        <w:rPr>
          <w:sz w:val="24"/>
          <w:szCs w:val="24"/>
        </w:rPr>
        <w:t xml:space="preserve"> </w:t>
      </w:r>
    </w:p>
    <w:p w14:paraId="06F4794D">
      <w:pPr>
        <w:pStyle w:val="23"/>
        <w:rPr>
          <w:rStyle w:val="21"/>
        </w:rPr>
      </w:pPr>
      <w:r>
        <w:br w:type="page"/>
      </w:r>
      <w:bookmarkStart w:id="83" w:name="_Toc22224"/>
      <w:bookmarkStart w:id="84" w:name="_Toc29444"/>
      <w:bookmarkStart w:id="85" w:name="_Toc20297"/>
      <w:r>
        <w:rPr>
          <w:rFonts w:hint="eastAsia"/>
        </w:rPr>
        <w:t xml:space="preserve">2. </w:t>
      </w:r>
      <w:r>
        <w:rPr>
          <w:rStyle w:val="21"/>
        </w:rPr>
        <w:t>资格证明文件要求（</w:t>
      </w:r>
      <w:r>
        <w:rPr>
          <w:rStyle w:val="21"/>
          <w:rFonts w:hint="eastAsia"/>
        </w:rPr>
        <w:t>供应商提供的复印件必须加盖供应商公章</w:t>
      </w:r>
      <w:r>
        <w:rPr>
          <w:rStyle w:val="21"/>
        </w:rPr>
        <w:t>）</w:t>
      </w:r>
      <w:bookmarkEnd w:id="83"/>
      <w:bookmarkEnd w:id="84"/>
      <w:bookmarkEnd w:id="85"/>
    </w:p>
    <w:p w14:paraId="75062E85">
      <w:pPr>
        <w:adjustRightInd w:val="0"/>
        <w:snapToGrid w:val="0"/>
        <w:spacing w:line="440" w:lineRule="exact"/>
        <w:jc w:val="left"/>
        <w:rPr>
          <w:rFonts w:ascii="宋体" w:hAnsi="宋体"/>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必须符合《中华人民共和国政府采购法》第二十二条规定,并提供《中华人民共和国政府采购法实施条例》第十七条所要求的材料；</w:t>
      </w:r>
    </w:p>
    <w:p w14:paraId="2348DF27">
      <w:pPr>
        <w:adjustRightInd w:val="0"/>
        <w:snapToGrid w:val="0"/>
        <w:spacing w:line="440" w:lineRule="exact"/>
        <w:jc w:val="left"/>
        <w:rPr>
          <w:rFonts w:ascii="宋体" w:hAnsi="宋体"/>
          <w:sz w:val="24"/>
          <w:szCs w:val="24"/>
        </w:rPr>
      </w:pPr>
      <w:r>
        <w:rPr>
          <w:rFonts w:hint="eastAsia" w:ascii="宋体" w:hAnsi="宋体"/>
          <w:sz w:val="24"/>
          <w:szCs w:val="24"/>
        </w:rPr>
        <w:t>①在中华人民共和国境内注册，提供营业执照复印件并加盖公章；</w:t>
      </w:r>
      <w:r>
        <w:rPr>
          <w:rFonts w:hint="eastAsia" w:ascii="宋体" w:hAnsi="宋体"/>
          <w:b/>
          <w:sz w:val="24"/>
          <w:szCs w:val="24"/>
        </w:rPr>
        <w:t>（必备项）</w:t>
      </w:r>
      <w:r>
        <w:rPr>
          <w:rFonts w:hint="eastAsia" w:ascii="宋体" w:hAnsi="宋体"/>
          <w:sz w:val="24"/>
          <w:szCs w:val="24"/>
        </w:rPr>
        <w:t xml:space="preserve"> </w:t>
      </w:r>
    </w:p>
    <w:p w14:paraId="625A5CD6">
      <w:pPr>
        <w:adjustRightInd w:val="0"/>
        <w:snapToGrid w:val="0"/>
        <w:spacing w:line="440" w:lineRule="exact"/>
        <w:jc w:val="left"/>
        <w:rPr>
          <w:rFonts w:hint="eastAsia"/>
          <w:sz w:val="24"/>
          <w:szCs w:val="24"/>
        </w:rPr>
      </w:pPr>
      <w:r>
        <w:rPr>
          <w:rFonts w:hint="eastAsia"/>
          <w:sz w:val="24"/>
          <w:szCs w:val="24"/>
        </w:rPr>
        <w:t>②响应截止日前近半年任意一个月缴纳税收的完税凭证，依法免税的供应商，应提供相应的证明文件（复印件或影印件加盖公章）；</w:t>
      </w:r>
      <w:r>
        <w:rPr>
          <w:rFonts w:hint="eastAsia"/>
          <w:b/>
          <w:sz w:val="24"/>
          <w:szCs w:val="24"/>
        </w:rPr>
        <w:t>（必备项）</w:t>
      </w:r>
    </w:p>
    <w:p w14:paraId="10C16202">
      <w:pPr>
        <w:adjustRightInd w:val="0"/>
        <w:snapToGrid w:val="0"/>
        <w:spacing w:line="440" w:lineRule="exact"/>
        <w:jc w:val="left"/>
        <w:rPr>
          <w:rFonts w:hint="eastAsia"/>
          <w:sz w:val="24"/>
          <w:szCs w:val="24"/>
        </w:rPr>
      </w:pPr>
      <w:r>
        <w:rPr>
          <w:rFonts w:hint="eastAsia"/>
          <w:sz w:val="24"/>
          <w:szCs w:val="24"/>
        </w:rPr>
        <w:t>③响应截止日前近半年任意一个月缴纳社会保障资金的证明材料，不需要缴纳社会保障资金的供应商需提供相应的证明文件（复印件或影印件加盖公章）；</w:t>
      </w:r>
      <w:r>
        <w:rPr>
          <w:rFonts w:hint="eastAsia"/>
          <w:b/>
          <w:sz w:val="24"/>
          <w:szCs w:val="24"/>
        </w:rPr>
        <w:t>（必备项）</w:t>
      </w:r>
    </w:p>
    <w:p w14:paraId="2CEFAA00">
      <w:pPr>
        <w:adjustRightInd w:val="0"/>
        <w:snapToGrid w:val="0"/>
        <w:spacing w:line="440" w:lineRule="exact"/>
        <w:jc w:val="left"/>
        <w:rPr>
          <w:rFonts w:hint="eastAsia" w:ascii="宋体" w:hAnsi="宋体"/>
          <w:sz w:val="24"/>
          <w:szCs w:val="24"/>
        </w:rPr>
      </w:pPr>
      <w:r>
        <w:rPr>
          <w:rFonts w:hint="eastAsia" w:ascii="宋体" w:hAnsi="宋体"/>
          <w:sz w:val="24"/>
          <w:szCs w:val="24"/>
        </w:rPr>
        <w:t>④由会计事务所出具的</w:t>
      </w:r>
      <w:r>
        <w:rPr>
          <w:rFonts w:hint="eastAsia"/>
          <w:sz w:val="24"/>
          <w:szCs w:val="24"/>
        </w:rPr>
        <w:t>上一年度财务审计</w:t>
      </w:r>
      <w:r>
        <w:rPr>
          <w:rFonts w:hint="eastAsia" w:ascii="宋体" w:hAnsi="宋体"/>
          <w:sz w:val="24"/>
          <w:szCs w:val="24"/>
        </w:rPr>
        <w:t>报告（复印件或影印件加盖供应商公章）或本年度其基本开户银行出具的资信证明原件（</w:t>
      </w:r>
      <w:r>
        <w:rPr>
          <w:rFonts w:hint="eastAsia"/>
          <w:b/>
          <w:sz w:val="24"/>
          <w:szCs w:val="24"/>
        </w:rPr>
        <w:t>原件放入响应文件正本</w:t>
      </w:r>
      <w:r>
        <w:rPr>
          <w:rFonts w:hint="eastAsia" w:ascii="宋体" w:hAnsi="宋体"/>
          <w:sz w:val="24"/>
          <w:szCs w:val="24"/>
        </w:rPr>
        <w:t>）</w:t>
      </w:r>
      <w:r>
        <w:rPr>
          <w:rFonts w:hint="eastAsia"/>
          <w:sz w:val="24"/>
          <w:szCs w:val="24"/>
        </w:rPr>
        <w:t>；</w:t>
      </w:r>
      <w:r>
        <w:rPr>
          <w:rFonts w:hint="eastAsia"/>
          <w:b/>
          <w:sz w:val="24"/>
          <w:szCs w:val="24"/>
        </w:rPr>
        <w:t>（必备项）</w:t>
      </w:r>
      <w:r>
        <w:rPr>
          <w:rFonts w:hint="eastAsia" w:ascii="宋体" w:hAnsi="宋体"/>
          <w:sz w:val="24"/>
          <w:szCs w:val="24"/>
        </w:rPr>
        <w:t xml:space="preserve"> </w:t>
      </w:r>
    </w:p>
    <w:p w14:paraId="77CE1387">
      <w:pPr>
        <w:adjustRightInd w:val="0"/>
        <w:snapToGrid w:val="0"/>
        <w:spacing w:line="440" w:lineRule="exact"/>
        <w:jc w:val="left"/>
        <w:rPr>
          <w:rFonts w:hint="eastAsia"/>
          <w:b/>
          <w:sz w:val="24"/>
          <w:szCs w:val="24"/>
        </w:rPr>
      </w:pPr>
      <w:r>
        <w:rPr>
          <w:rFonts w:hint="eastAsia"/>
          <w:sz w:val="24"/>
          <w:szCs w:val="24"/>
        </w:rPr>
        <w:t>⑤具有履行合同所必需的设备和专业技术能力承诺书；</w:t>
      </w:r>
      <w:r>
        <w:rPr>
          <w:rFonts w:hint="eastAsia"/>
          <w:b/>
          <w:sz w:val="24"/>
          <w:szCs w:val="24"/>
        </w:rPr>
        <w:t>（必备项，原件放入响应文件正本）</w:t>
      </w:r>
    </w:p>
    <w:p w14:paraId="5AEC5EA1">
      <w:pPr>
        <w:adjustRightInd w:val="0"/>
        <w:snapToGrid w:val="0"/>
        <w:spacing w:line="440" w:lineRule="exact"/>
        <w:jc w:val="left"/>
        <w:rPr>
          <w:rFonts w:hint="eastAsia"/>
          <w:sz w:val="24"/>
          <w:szCs w:val="24"/>
        </w:rPr>
      </w:pPr>
      <w:r>
        <w:rPr>
          <w:rFonts w:hint="eastAsia"/>
          <w:sz w:val="24"/>
          <w:szCs w:val="24"/>
        </w:rPr>
        <w:t>格式如下：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2164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4" w:hRule="atLeast"/>
        </w:trPr>
        <w:tc>
          <w:tcPr>
            <w:tcW w:w="9854" w:type="dxa"/>
            <w:noWrap w:val="0"/>
            <w:vAlign w:val="top"/>
          </w:tcPr>
          <w:p w14:paraId="2F92524C">
            <w:pPr>
              <w:adjustRightInd w:val="0"/>
              <w:snapToGrid w:val="0"/>
              <w:spacing w:line="440" w:lineRule="exact"/>
              <w:jc w:val="left"/>
              <w:rPr>
                <w:rFonts w:hint="default" w:eastAsia="宋体"/>
                <w:sz w:val="24"/>
                <w:szCs w:val="24"/>
                <w:lang w:val="en-US" w:eastAsia="zh-CN"/>
              </w:rPr>
            </w:pPr>
            <w:r>
              <w:rPr>
                <w:sz w:val="24"/>
                <w:szCs w:val="24"/>
              </w:rPr>
              <w:t>致：</w:t>
            </w:r>
            <w:r>
              <w:rPr>
                <w:rFonts w:hint="eastAsia"/>
                <w:sz w:val="24"/>
                <w:szCs w:val="24"/>
              </w:rPr>
              <w:t>兰州大学</w:t>
            </w:r>
            <w:r>
              <w:rPr>
                <w:rFonts w:hint="eastAsia"/>
                <w:sz w:val="24"/>
                <w:szCs w:val="24"/>
                <w:lang w:val="en-US" w:eastAsia="zh-CN"/>
              </w:rPr>
              <w:t>口腔医院</w:t>
            </w:r>
          </w:p>
          <w:p w14:paraId="7B0CA706">
            <w:pPr>
              <w:adjustRightInd w:val="0"/>
              <w:snapToGrid w:val="0"/>
              <w:spacing w:line="440" w:lineRule="exact"/>
              <w:ind w:firstLine="480" w:firstLineChars="200"/>
              <w:jc w:val="left"/>
              <w:rPr>
                <w:rFonts w:ascii="宋体" w:hAnsi="宋体"/>
                <w:sz w:val="24"/>
                <w:szCs w:val="24"/>
              </w:rPr>
            </w:pPr>
            <w:r>
              <w:rPr>
                <w:rFonts w:ascii="宋体" w:hAnsi="宋体"/>
                <w:sz w:val="24"/>
              </w:rPr>
              <w:t>我公司仔细阅读了贵方关于</w:t>
            </w:r>
            <w:r>
              <w:rPr>
                <w:rFonts w:hint="eastAsia" w:ascii="宋体" w:hAnsi="宋体"/>
                <w:sz w:val="24"/>
                <w:u w:val="single"/>
              </w:rPr>
              <w:t xml:space="preserve"> （项目名称、项目编号） </w:t>
            </w:r>
            <w:r>
              <w:rPr>
                <w:rFonts w:ascii="宋体" w:hAnsi="宋体"/>
                <w:sz w:val="24"/>
              </w:rPr>
              <w:t>的</w:t>
            </w:r>
            <w:r>
              <w:rPr>
                <w:rFonts w:hint="eastAsia" w:ascii="宋体" w:hAnsi="宋体"/>
                <w:sz w:val="24"/>
                <w:lang w:val="en-US" w:eastAsia="zh-CN"/>
              </w:rPr>
              <w:t>院内</w:t>
            </w:r>
            <w:r>
              <w:rPr>
                <w:rFonts w:hint="eastAsia" w:ascii="宋体" w:hAnsi="宋体"/>
                <w:sz w:val="24"/>
              </w:rPr>
              <w:t>磋商</w:t>
            </w:r>
            <w:r>
              <w:rPr>
                <w:rFonts w:ascii="宋体" w:hAnsi="宋体"/>
                <w:sz w:val="24"/>
              </w:rPr>
              <w:t>公告，在完全理解本项目</w:t>
            </w:r>
            <w:r>
              <w:rPr>
                <w:rFonts w:hint="eastAsia" w:ascii="宋体" w:hAnsi="宋体"/>
                <w:sz w:val="24"/>
              </w:rPr>
              <w:t>磋商</w:t>
            </w:r>
            <w:r>
              <w:rPr>
                <w:rFonts w:ascii="宋体" w:hAnsi="宋体"/>
                <w:sz w:val="24"/>
              </w:rPr>
              <w:t>的技术要求、商务条款及其他内容后，决定参与该项目的</w:t>
            </w:r>
            <w:r>
              <w:rPr>
                <w:rFonts w:hint="eastAsia" w:ascii="宋体" w:hAnsi="宋体"/>
                <w:sz w:val="24"/>
              </w:rPr>
              <w:t>响应</w:t>
            </w:r>
            <w:r>
              <w:rPr>
                <w:rFonts w:ascii="宋体" w:hAnsi="宋体"/>
                <w:sz w:val="24"/>
              </w:rPr>
              <w:t>活动。并承诺，我公司具有履行合同所必须的设备和专业技术能力。如我方</w:t>
            </w:r>
            <w:r>
              <w:rPr>
                <w:rFonts w:hint="eastAsia" w:ascii="宋体" w:hAnsi="宋体"/>
                <w:sz w:val="24"/>
              </w:rPr>
              <w:t>成交</w:t>
            </w:r>
            <w:r>
              <w:rPr>
                <w:rFonts w:ascii="宋体" w:hAnsi="宋体"/>
                <w:sz w:val="24"/>
              </w:rPr>
              <w:t>，我公司将提供足够的设备和专业技术能力保证本合同履行。</w:t>
            </w:r>
          </w:p>
          <w:p w14:paraId="5D2D58D2">
            <w:pPr>
              <w:adjustRightInd w:val="0"/>
              <w:snapToGrid w:val="0"/>
              <w:spacing w:line="440" w:lineRule="exact"/>
              <w:ind w:firstLine="480" w:firstLineChars="200"/>
              <w:jc w:val="left"/>
              <w:rPr>
                <w:rFonts w:ascii="宋体" w:hAnsi="宋体"/>
                <w:sz w:val="24"/>
                <w:szCs w:val="24"/>
              </w:rPr>
            </w:pPr>
            <w:r>
              <w:rPr>
                <w:rFonts w:ascii="宋体" w:hAnsi="宋体"/>
                <w:sz w:val="24"/>
              </w:rPr>
              <w:t>本公司对上述承诺的真实性负责。如有虚假，我公司同意按我方合同违约处理，并依法承担相应法律责任。</w:t>
            </w:r>
          </w:p>
          <w:p w14:paraId="03E0B4BB">
            <w:pPr>
              <w:adjustRightInd w:val="0"/>
              <w:snapToGrid w:val="0"/>
              <w:spacing w:line="440" w:lineRule="exact"/>
              <w:ind w:right="960"/>
              <w:jc w:val="center"/>
              <w:rPr>
                <w:sz w:val="24"/>
                <w:szCs w:val="24"/>
              </w:rPr>
            </w:pPr>
            <w:r>
              <w:rPr>
                <w:rFonts w:hint="eastAsia"/>
                <w:sz w:val="24"/>
                <w:szCs w:val="24"/>
              </w:rPr>
              <w:t xml:space="preserve">                                        供应商名称</w:t>
            </w:r>
            <w:r>
              <w:rPr>
                <w:sz w:val="24"/>
                <w:szCs w:val="24"/>
              </w:rPr>
              <w:t>：</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盖章）                                      </w:t>
            </w:r>
          </w:p>
          <w:p w14:paraId="2CA174BA">
            <w:pPr>
              <w:adjustRightInd w:val="0"/>
              <w:snapToGrid w:val="0"/>
              <w:spacing w:line="440" w:lineRule="exact"/>
              <w:ind w:right="240"/>
              <w:jc w:val="right"/>
              <w:rPr>
                <w:sz w:val="24"/>
                <w:szCs w:val="24"/>
              </w:rPr>
            </w:pPr>
            <w:r>
              <w:rPr>
                <w:sz w:val="24"/>
                <w:szCs w:val="24"/>
              </w:rPr>
              <w:t xml:space="preserve">              </w:t>
            </w:r>
          </w:p>
          <w:p w14:paraId="6EFA2DF0">
            <w:pPr>
              <w:adjustRightInd w:val="0"/>
              <w:snapToGrid w:val="0"/>
              <w:spacing w:line="440" w:lineRule="exact"/>
              <w:ind w:right="1440"/>
              <w:jc w:val="right"/>
              <w:rPr>
                <w:rFonts w:hint="eastAsia"/>
                <w:sz w:val="24"/>
                <w:szCs w:val="24"/>
              </w:rPr>
            </w:pPr>
            <w:r>
              <w:rPr>
                <w:sz w:val="24"/>
                <w:szCs w:val="24"/>
              </w:rPr>
              <w:t>日期：   年    月    日</w:t>
            </w:r>
          </w:p>
        </w:tc>
      </w:tr>
    </w:tbl>
    <w:p w14:paraId="5CCEA4FA">
      <w:pPr>
        <w:adjustRightInd w:val="0"/>
        <w:snapToGrid w:val="0"/>
        <w:spacing w:line="440" w:lineRule="exact"/>
        <w:jc w:val="left"/>
        <w:rPr>
          <w:rFonts w:hint="eastAsia" w:ascii="宋体" w:hAnsi="宋体"/>
          <w:sz w:val="24"/>
          <w:szCs w:val="24"/>
        </w:rPr>
      </w:pPr>
      <w:r>
        <w:rPr>
          <w:rFonts w:hint="eastAsia" w:ascii="宋体" w:hAnsi="宋体"/>
          <w:sz w:val="24"/>
          <w:szCs w:val="24"/>
        </w:rPr>
        <w:t>⑥参加政府采购活动前三年内经营活动中没有重大违法记录的书面声明原件</w:t>
      </w:r>
      <w:r>
        <w:rPr>
          <w:rFonts w:hint="eastAsia" w:ascii="宋体" w:hAnsi="宋体"/>
          <w:b/>
          <w:sz w:val="24"/>
          <w:szCs w:val="24"/>
        </w:rPr>
        <w:t>（必备项，原件放入响应文件正本）</w:t>
      </w:r>
      <w:r>
        <w:rPr>
          <w:rFonts w:hint="eastAsia" w:ascii="宋体" w:hAnsi="宋体"/>
          <w:sz w:val="24"/>
          <w:szCs w:val="24"/>
        </w:rPr>
        <w:t>（截至响应文件开启时间成立不足3年的供应商可提供自成立以来无重大违法记录的书面声明原件），格式如下：</w:t>
      </w:r>
    </w:p>
    <w:p w14:paraId="7A60F62C">
      <w:pPr>
        <w:pStyle w:val="7"/>
        <w:rPr>
          <w:rFonts w:hint="eastAsia"/>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14:paraId="17E2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9003" w:type="dxa"/>
            <w:noWrap w:val="0"/>
            <w:vAlign w:val="top"/>
          </w:tcPr>
          <w:p w14:paraId="61270DA3">
            <w:pPr>
              <w:adjustRightInd w:val="0"/>
              <w:snapToGrid w:val="0"/>
              <w:spacing w:line="440" w:lineRule="exact"/>
              <w:jc w:val="left"/>
              <w:rPr>
                <w:rFonts w:hint="eastAsia" w:eastAsia="宋体"/>
                <w:sz w:val="24"/>
                <w:szCs w:val="24"/>
                <w:lang w:val="en-US" w:eastAsia="zh-CN"/>
              </w:rPr>
            </w:pPr>
            <w:r>
              <w:rPr>
                <w:sz w:val="24"/>
                <w:szCs w:val="24"/>
              </w:rPr>
              <w:t>致：</w:t>
            </w:r>
            <w:r>
              <w:rPr>
                <w:rFonts w:hint="eastAsia"/>
                <w:sz w:val="24"/>
                <w:szCs w:val="24"/>
              </w:rPr>
              <w:t>兰州大学</w:t>
            </w:r>
            <w:r>
              <w:rPr>
                <w:rFonts w:hint="eastAsia"/>
                <w:sz w:val="24"/>
                <w:szCs w:val="24"/>
                <w:lang w:val="en-US" w:eastAsia="zh-CN"/>
              </w:rPr>
              <w:t>口腔医院</w:t>
            </w:r>
          </w:p>
          <w:p w14:paraId="501DA887">
            <w:pPr>
              <w:adjustRightInd w:val="0"/>
              <w:snapToGrid w:val="0"/>
              <w:spacing w:line="440" w:lineRule="exact"/>
              <w:ind w:firstLine="480" w:firstLineChars="200"/>
              <w:jc w:val="left"/>
              <w:rPr>
                <w:rFonts w:ascii="宋体" w:hAnsi="宋体"/>
                <w:sz w:val="24"/>
                <w:szCs w:val="24"/>
              </w:rPr>
            </w:pPr>
            <w:r>
              <w:rPr>
                <w:rFonts w:ascii="宋体" w:hAnsi="宋体"/>
                <w:sz w:val="24"/>
                <w:szCs w:val="24"/>
              </w:rPr>
              <w:t>我公司在参加本次采购活动前，做出以下郑重声明：</w:t>
            </w:r>
          </w:p>
          <w:p w14:paraId="3A26FB6C">
            <w:pPr>
              <w:adjustRightInd w:val="0"/>
              <w:snapToGrid w:val="0"/>
              <w:spacing w:line="440" w:lineRule="exact"/>
              <w:ind w:firstLine="480" w:firstLineChars="200"/>
              <w:jc w:val="left"/>
              <w:rPr>
                <w:rFonts w:ascii="宋体" w:hAnsi="宋体"/>
                <w:sz w:val="24"/>
                <w:szCs w:val="24"/>
              </w:rPr>
            </w:pPr>
            <w:r>
              <w:rPr>
                <w:rFonts w:ascii="宋体" w:hAnsi="宋体"/>
                <w:sz w:val="24"/>
                <w:szCs w:val="24"/>
              </w:rPr>
              <w:t>一、参加本次采购活动前三年内，在经营活动中没有重大违法记录。</w:t>
            </w:r>
          </w:p>
          <w:p w14:paraId="53AC74C2">
            <w:pPr>
              <w:adjustRightInd w:val="0"/>
              <w:snapToGrid w:val="0"/>
              <w:spacing w:line="440" w:lineRule="exact"/>
              <w:ind w:firstLine="480" w:firstLineChars="200"/>
              <w:jc w:val="left"/>
              <w:rPr>
                <w:rFonts w:ascii="宋体" w:hAnsi="宋体"/>
                <w:sz w:val="24"/>
                <w:szCs w:val="24"/>
              </w:rPr>
            </w:pPr>
            <w:r>
              <w:rPr>
                <w:rFonts w:ascii="宋体" w:hAnsi="宋体"/>
                <w:sz w:val="24"/>
                <w:szCs w:val="24"/>
              </w:rPr>
              <w:t>二、在本次采购活动前三年内，我公司在中国政府采购网等政府采购信息发布平台及当地工商局企业信用查询系统中，无任何重大违法记录。</w:t>
            </w:r>
          </w:p>
          <w:p w14:paraId="4BDB8C95">
            <w:pPr>
              <w:adjustRightInd w:val="0"/>
              <w:snapToGrid w:val="0"/>
              <w:spacing w:line="440" w:lineRule="exact"/>
              <w:ind w:firstLine="480" w:firstLineChars="200"/>
              <w:jc w:val="left"/>
              <w:rPr>
                <w:rFonts w:hint="eastAsia" w:ascii="宋体" w:hAnsi="宋体"/>
                <w:sz w:val="24"/>
                <w:szCs w:val="24"/>
              </w:rPr>
            </w:pPr>
            <w:r>
              <w:rPr>
                <w:rFonts w:hint="eastAsia" w:ascii="宋体" w:hAnsi="宋体"/>
                <w:sz w:val="24"/>
                <w:szCs w:val="24"/>
              </w:rPr>
              <w:t>我单位保证所述内容真实、有效，并对此声明内容的真实性负法律责任并愿意承担相应责任。</w:t>
            </w:r>
          </w:p>
          <w:p w14:paraId="1B935D67">
            <w:pPr>
              <w:adjustRightInd w:val="0"/>
              <w:snapToGrid w:val="0"/>
              <w:spacing w:line="440" w:lineRule="exact"/>
              <w:ind w:firstLine="480" w:firstLineChars="200"/>
              <w:jc w:val="left"/>
              <w:rPr>
                <w:rFonts w:hint="eastAsia" w:ascii="宋体" w:hAnsi="宋体"/>
                <w:sz w:val="24"/>
                <w:szCs w:val="24"/>
              </w:rPr>
            </w:pPr>
            <w:r>
              <w:rPr>
                <w:rFonts w:hint="eastAsia" w:ascii="宋体" w:hAnsi="宋体"/>
                <w:sz w:val="24"/>
                <w:szCs w:val="24"/>
              </w:rPr>
              <w:t>特此声明！</w:t>
            </w:r>
          </w:p>
          <w:p w14:paraId="552FE694">
            <w:pPr>
              <w:adjustRightInd w:val="0"/>
              <w:snapToGrid w:val="0"/>
              <w:spacing w:line="440" w:lineRule="exact"/>
              <w:jc w:val="right"/>
              <w:rPr>
                <w:rFonts w:ascii="宋体" w:hAnsi="宋体"/>
                <w:sz w:val="24"/>
                <w:szCs w:val="24"/>
              </w:rPr>
            </w:pPr>
            <w:r>
              <w:rPr>
                <w:rFonts w:ascii="宋体" w:hAnsi="宋体"/>
                <w:sz w:val="24"/>
                <w:szCs w:val="24"/>
              </w:rPr>
              <w:t>供应商名称</w:t>
            </w:r>
            <w:r>
              <w:rPr>
                <w:rFonts w:hint="eastAsia" w:ascii="宋体" w:hAnsi="宋体"/>
                <w:sz w:val="24"/>
                <w:szCs w:val="24"/>
              </w:rPr>
              <w:t>：</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盖章）</w:t>
            </w:r>
            <w:r>
              <w:rPr>
                <w:rFonts w:ascii="宋体" w:hAnsi="宋体"/>
                <w:sz w:val="24"/>
                <w:szCs w:val="24"/>
              </w:rPr>
              <w:t xml:space="preserve">                                            </w:t>
            </w:r>
          </w:p>
          <w:p w14:paraId="6016F99B">
            <w:pPr>
              <w:adjustRightInd w:val="0"/>
              <w:snapToGrid w:val="0"/>
              <w:spacing w:line="440" w:lineRule="exact"/>
              <w:jc w:val="right"/>
              <w:rPr>
                <w:rFonts w:ascii="宋体" w:hAnsi="宋体"/>
                <w:b/>
                <w:sz w:val="24"/>
                <w:szCs w:val="24"/>
              </w:rPr>
            </w:pPr>
            <w:r>
              <w:rPr>
                <w:rFonts w:ascii="宋体" w:hAnsi="宋体"/>
                <w:sz w:val="24"/>
                <w:szCs w:val="24"/>
              </w:rPr>
              <w:t xml:space="preserve">日期：  </w:t>
            </w:r>
            <w:r>
              <w:rPr>
                <w:rFonts w:hint="eastAsia" w:ascii="宋体" w:hAnsi="宋体"/>
                <w:sz w:val="24"/>
                <w:szCs w:val="24"/>
              </w:rPr>
              <w:t xml:space="preserve">  </w:t>
            </w:r>
            <w:r>
              <w:rPr>
                <w:rFonts w:ascii="宋体" w:hAnsi="宋体"/>
                <w:sz w:val="24"/>
                <w:szCs w:val="24"/>
              </w:rPr>
              <w:t>年      月     日</w:t>
            </w:r>
          </w:p>
        </w:tc>
      </w:tr>
    </w:tbl>
    <w:p w14:paraId="2E630436">
      <w:pPr>
        <w:adjustRightInd w:val="0"/>
        <w:snapToGrid w:val="0"/>
        <w:spacing w:line="440" w:lineRule="exact"/>
        <w:jc w:val="left"/>
        <w:rPr>
          <w:rFonts w:hint="eastAsia" w:ascii="宋体" w:hAnsi="宋体"/>
          <w:b/>
          <w:sz w:val="24"/>
          <w:szCs w:val="24"/>
        </w:rPr>
      </w:pPr>
    </w:p>
    <w:p w14:paraId="03B82F72">
      <w:pPr>
        <w:adjustRightInd w:val="0"/>
        <w:snapToGrid w:val="0"/>
        <w:spacing w:line="440" w:lineRule="exact"/>
        <w:jc w:val="left"/>
        <w:rPr>
          <w:rFonts w:hint="eastAsia" w:ascii="宋体" w:hAnsi="宋体" w:cs="宋体"/>
          <w:b/>
          <w:sz w:val="24"/>
          <w:szCs w:val="24"/>
          <w:shd w:val="clear" w:color="auto" w:fill="FFFFFF"/>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①</w:t>
      </w:r>
      <w:r>
        <w:rPr>
          <w:rFonts w:hint="eastAsia" w:ascii="宋体" w:hAnsi="宋体" w:cs="宋体"/>
          <w:b/>
          <w:sz w:val="24"/>
          <w:szCs w:val="24"/>
          <w:shd w:val="clear" w:color="auto" w:fill="FFFFFF"/>
        </w:rPr>
        <w:t>近三年未被列入政府采购严重违法失信行为信息记录名单（www.ccgp.gov.cn）；近三年未被列入信用中国（www.creditchina.gov.cn）“失信被执行人”、“重大税收违法案件当事人名单”、“政府采购严重违法失信名单”等规定的“应当拒绝其参与政府采购活动”的不良信用记录（上述资格要求，提供网页查询结果截图）</w:t>
      </w:r>
      <w:r>
        <w:rPr>
          <w:rFonts w:hint="eastAsia" w:ascii="宋体" w:hAnsi="宋体"/>
          <w:b/>
          <w:sz w:val="24"/>
          <w:szCs w:val="24"/>
        </w:rPr>
        <w:t>；</w:t>
      </w:r>
      <w:r>
        <w:rPr>
          <w:rFonts w:hint="eastAsia" w:ascii="宋体" w:hAnsi="宋体" w:cs="宋体"/>
          <w:b/>
          <w:sz w:val="24"/>
          <w:szCs w:val="24"/>
          <w:shd w:val="clear" w:color="auto" w:fill="FFFFFF"/>
        </w:rPr>
        <w:t>（必备项）</w:t>
      </w:r>
    </w:p>
    <w:p w14:paraId="5EFE4C20">
      <w:pPr>
        <w:pStyle w:val="7"/>
        <w:rPr>
          <w:rFonts w:hint="eastAsia"/>
        </w:rPr>
      </w:pPr>
    </w:p>
    <w:p w14:paraId="05C3493E">
      <w:pPr>
        <w:rPr>
          <w:rFonts w:hint="eastAsia"/>
        </w:rPr>
      </w:pPr>
    </w:p>
    <w:p w14:paraId="27BA3AE4">
      <w:pPr>
        <w:rPr>
          <w:rFonts w:hint="eastAsia"/>
        </w:rPr>
      </w:pPr>
    </w:p>
    <w:p w14:paraId="7C761F27">
      <w:pPr>
        <w:tabs>
          <w:tab w:val="left" w:pos="3060"/>
        </w:tabs>
        <w:adjustRightInd w:val="0"/>
        <w:snapToGrid w:val="0"/>
        <w:spacing w:after="240" w:line="360" w:lineRule="auto"/>
        <w:jc w:val="left"/>
        <w:rPr>
          <w:rFonts w:hint="eastAsia"/>
          <w:b/>
          <w:sz w:val="24"/>
          <w:szCs w:val="24"/>
        </w:rPr>
      </w:pPr>
      <w:r>
        <w:rPr>
          <w:rFonts w:hint="eastAsia"/>
          <w:b/>
          <w:sz w:val="24"/>
          <w:szCs w:val="24"/>
        </w:rPr>
        <w:t>②特定资格要求证明文件（若有）</w:t>
      </w:r>
      <w:bookmarkStart w:id="86" w:name="_Toc313"/>
      <w:bookmarkStart w:id="87" w:name="_Toc5294"/>
      <w:bookmarkStart w:id="88" w:name="_Toc20618"/>
      <w:r>
        <w:rPr>
          <w:color w:val="auto"/>
        </w:rPr>
        <w:br w:type="page"/>
      </w:r>
      <w:r>
        <w:rPr>
          <w:rFonts w:hint="eastAsia"/>
          <w:b/>
          <w:color w:val="auto"/>
          <w:sz w:val="24"/>
          <w:szCs w:val="24"/>
        </w:rPr>
        <w:t xml:space="preserve">3. </w:t>
      </w:r>
      <w:r>
        <w:rPr>
          <w:b/>
          <w:color w:val="auto"/>
          <w:sz w:val="24"/>
          <w:szCs w:val="24"/>
        </w:rPr>
        <w:t>法定代表人身份证明书</w:t>
      </w:r>
      <w:r>
        <w:rPr>
          <w:rFonts w:hint="eastAsia"/>
          <w:b/>
          <w:color w:val="auto"/>
          <w:sz w:val="24"/>
          <w:szCs w:val="24"/>
        </w:rPr>
        <w:t>（必备项）</w:t>
      </w:r>
      <w:bookmarkEnd w:id="86"/>
      <w:bookmarkEnd w:id="87"/>
      <w:bookmarkEnd w:id="88"/>
    </w:p>
    <w:p w14:paraId="28EBB3EC">
      <w:pPr>
        <w:pStyle w:val="14"/>
      </w:pPr>
      <w:r>
        <w:t>法定代表人身份证明书</w:t>
      </w:r>
    </w:p>
    <w:p w14:paraId="258461C9">
      <w:pPr>
        <w:spacing w:line="360" w:lineRule="auto"/>
        <w:ind w:left="420" w:firstLine="482"/>
        <w:rPr>
          <w:b/>
          <w:bCs/>
          <w:sz w:val="24"/>
        </w:rPr>
      </w:pPr>
    </w:p>
    <w:p w14:paraId="0BFB00E1">
      <w:pPr>
        <w:adjustRightInd w:val="0"/>
        <w:snapToGrid w:val="0"/>
        <w:spacing w:line="360" w:lineRule="auto"/>
        <w:ind w:firstLine="480" w:firstLineChars="200"/>
        <w:rPr>
          <w:sz w:val="24"/>
          <w:szCs w:val="21"/>
        </w:rPr>
      </w:pPr>
      <w:r>
        <w:rPr>
          <w:sz w:val="24"/>
          <w:szCs w:val="21"/>
        </w:rPr>
        <w:t>（</w:t>
      </w:r>
      <w:r>
        <w:rPr>
          <w:sz w:val="24"/>
          <w:szCs w:val="21"/>
          <w:u w:val="single"/>
        </w:rPr>
        <w:t>法定代表人姓名</w:t>
      </w:r>
      <w:r>
        <w:rPr>
          <w:sz w:val="24"/>
          <w:szCs w:val="21"/>
        </w:rPr>
        <w:t>）在（</w:t>
      </w:r>
      <w:r>
        <w:rPr>
          <w:sz w:val="24"/>
          <w:szCs w:val="21"/>
          <w:u w:val="single"/>
        </w:rPr>
        <w:t>供应商名称</w:t>
      </w:r>
      <w:r>
        <w:rPr>
          <w:sz w:val="24"/>
          <w:szCs w:val="21"/>
        </w:rPr>
        <w:t>）任（</w:t>
      </w:r>
      <w:r>
        <w:rPr>
          <w:sz w:val="24"/>
          <w:szCs w:val="21"/>
          <w:u w:val="single"/>
        </w:rPr>
        <w:t>职务名称</w:t>
      </w:r>
      <w:r>
        <w:rPr>
          <w:sz w:val="24"/>
          <w:szCs w:val="21"/>
        </w:rPr>
        <w:t>）职务，是</w:t>
      </w:r>
      <w:r>
        <w:rPr>
          <w:sz w:val="24"/>
          <w:szCs w:val="21"/>
          <w:u w:val="single"/>
        </w:rPr>
        <w:t>（供应商名称</w:t>
      </w:r>
      <w:r>
        <w:rPr>
          <w:sz w:val="24"/>
          <w:szCs w:val="21"/>
        </w:rPr>
        <w:t>）的法定代表人（</w:t>
      </w:r>
      <w:r>
        <w:rPr>
          <w:sz w:val="24"/>
          <w:szCs w:val="21"/>
          <w:u w:val="single"/>
        </w:rPr>
        <w:t>附法定代表人身份证复印件</w:t>
      </w:r>
      <w:r>
        <w:rPr>
          <w:sz w:val="24"/>
          <w:szCs w:val="21"/>
        </w:rPr>
        <w:t>）。</w:t>
      </w:r>
    </w:p>
    <w:p w14:paraId="5F5FC619">
      <w:pPr>
        <w:adjustRightInd w:val="0"/>
        <w:snapToGrid w:val="0"/>
        <w:spacing w:line="360" w:lineRule="auto"/>
        <w:ind w:firstLine="480" w:firstLineChars="200"/>
        <w:rPr>
          <w:sz w:val="24"/>
          <w:szCs w:val="21"/>
        </w:rPr>
      </w:pPr>
      <w:r>
        <w:rPr>
          <w:sz w:val="24"/>
          <w:szCs w:val="21"/>
        </w:rPr>
        <w:t>特此证明。</w:t>
      </w:r>
    </w:p>
    <w:p w14:paraId="6AE72351">
      <w:pPr>
        <w:spacing w:line="360" w:lineRule="auto"/>
        <w:ind w:left="199" w:leftChars="95" w:firstLine="630" w:firstLineChars="300"/>
        <w:rPr>
          <w:szCs w:val="21"/>
        </w:rPr>
      </w:pPr>
    </w:p>
    <w:tbl>
      <w:tblPr>
        <w:tblStyle w:val="17"/>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14:paraId="3867D9C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noWrap w:val="0"/>
            <w:vAlign w:val="center"/>
          </w:tcPr>
          <w:p w14:paraId="4AD9A85B">
            <w:pPr>
              <w:adjustRightInd w:val="0"/>
              <w:snapToGrid w:val="0"/>
              <w:rPr>
                <w:szCs w:val="21"/>
              </w:rPr>
            </w:pPr>
            <w:r>
              <w:rPr>
                <w:szCs w:val="21"/>
              </w:rPr>
              <w:t>法定代表人身份证复印件粘贴处（正面）</w:t>
            </w:r>
          </w:p>
        </w:tc>
        <w:tc>
          <w:tcPr>
            <w:tcW w:w="4025" w:type="dxa"/>
            <w:noWrap w:val="0"/>
            <w:vAlign w:val="center"/>
          </w:tcPr>
          <w:p w14:paraId="5B7D5F96">
            <w:pPr>
              <w:adjustRightInd w:val="0"/>
              <w:snapToGrid w:val="0"/>
              <w:rPr>
                <w:szCs w:val="21"/>
              </w:rPr>
            </w:pPr>
            <w:r>
              <w:rPr>
                <w:szCs w:val="21"/>
              </w:rPr>
              <w:t>法定代表人身份证复印件粘贴处（反面）</w:t>
            </w:r>
          </w:p>
        </w:tc>
      </w:tr>
    </w:tbl>
    <w:p w14:paraId="089EF77F">
      <w:pPr>
        <w:spacing w:line="360" w:lineRule="auto"/>
        <w:ind w:left="200" w:firstLine="480"/>
        <w:rPr>
          <w:szCs w:val="21"/>
        </w:rPr>
      </w:pPr>
    </w:p>
    <w:p w14:paraId="13774C9C">
      <w:pPr>
        <w:spacing w:line="360" w:lineRule="auto"/>
        <w:ind w:firstLine="480"/>
        <w:rPr>
          <w:szCs w:val="21"/>
        </w:rPr>
      </w:pPr>
    </w:p>
    <w:p w14:paraId="7F92DEB2">
      <w:pPr>
        <w:spacing w:line="360" w:lineRule="auto"/>
        <w:ind w:left="200" w:firstLine="480"/>
        <w:jc w:val="right"/>
        <w:rPr>
          <w:sz w:val="24"/>
          <w:szCs w:val="21"/>
          <w:u w:val="single"/>
        </w:rPr>
      </w:pPr>
      <w:r>
        <w:rPr>
          <w:sz w:val="24"/>
          <w:szCs w:val="21"/>
        </w:rPr>
        <w:t>供应商名称：</w:t>
      </w:r>
      <w:r>
        <w:rPr>
          <w:rFonts w:hint="eastAsia"/>
          <w:sz w:val="24"/>
          <w:szCs w:val="21"/>
          <w:u w:val="single"/>
        </w:rPr>
        <w:t xml:space="preserve">                    </w:t>
      </w:r>
      <w:r>
        <w:rPr>
          <w:rFonts w:hint="eastAsia"/>
          <w:sz w:val="24"/>
          <w:szCs w:val="21"/>
        </w:rPr>
        <w:t>（盖章）</w:t>
      </w:r>
    </w:p>
    <w:p w14:paraId="20115552">
      <w:pPr>
        <w:spacing w:line="360" w:lineRule="auto"/>
        <w:ind w:right="240"/>
        <w:jc w:val="right"/>
        <w:rPr>
          <w:rFonts w:hint="eastAsia" w:ascii="宋体" w:hAnsi="宋体"/>
          <w:sz w:val="24"/>
          <w:szCs w:val="24"/>
        </w:rPr>
      </w:pPr>
      <w:r>
        <w:rPr>
          <w:sz w:val="24"/>
          <w:szCs w:val="21"/>
        </w:rPr>
        <w:t>法定代表人：</w:t>
      </w:r>
      <w:r>
        <w:rPr>
          <w:rFonts w:hint="eastAsia"/>
          <w:sz w:val="24"/>
          <w:szCs w:val="21"/>
          <w:u w:val="single"/>
        </w:rPr>
        <w:t xml:space="preserve">              </w:t>
      </w:r>
      <w:r>
        <w:rPr>
          <w:rFonts w:hint="eastAsia" w:ascii="宋体" w:hAnsi="宋体"/>
          <w:sz w:val="24"/>
          <w:szCs w:val="24"/>
        </w:rPr>
        <w:t>(签字或盖章)</w:t>
      </w:r>
    </w:p>
    <w:p w14:paraId="10209641">
      <w:pPr>
        <w:spacing w:line="360" w:lineRule="auto"/>
        <w:ind w:right="240"/>
        <w:jc w:val="right"/>
        <w:rPr>
          <w:rFonts w:hint="eastAsia"/>
        </w:rPr>
      </w:pPr>
      <w:r>
        <w:rPr>
          <w:rFonts w:hint="eastAsia"/>
          <w:sz w:val="24"/>
          <w:szCs w:val="24"/>
        </w:rPr>
        <w:t xml:space="preserve">                                    </w:t>
      </w:r>
      <w:r>
        <w:rPr>
          <w:sz w:val="24"/>
          <w:szCs w:val="24"/>
        </w:rPr>
        <w:t>日期：</w:t>
      </w:r>
      <w:r>
        <w:rPr>
          <w:rFonts w:hint="eastAsia"/>
          <w:sz w:val="24"/>
          <w:szCs w:val="24"/>
        </w:rPr>
        <w:t xml:space="preserve">   </w:t>
      </w:r>
      <w:r>
        <w:rPr>
          <w:sz w:val="24"/>
          <w:szCs w:val="21"/>
        </w:rPr>
        <w:t>年    月    日</w:t>
      </w:r>
    </w:p>
    <w:p w14:paraId="42B9E114">
      <w:pPr>
        <w:tabs>
          <w:tab w:val="left" w:pos="3060"/>
        </w:tabs>
        <w:adjustRightInd w:val="0"/>
        <w:snapToGrid w:val="0"/>
        <w:spacing w:after="240" w:line="360" w:lineRule="auto"/>
        <w:jc w:val="left"/>
        <w:rPr>
          <w:b/>
          <w:color w:val="auto"/>
          <w:sz w:val="24"/>
          <w:szCs w:val="24"/>
        </w:rPr>
      </w:pPr>
      <w:bookmarkStart w:id="89" w:name="_Toc26145"/>
      <w:r>
        <w:rPr>
          <w:color w:val="auto"/>
        </w:rPr>
        <w:br w:type="page"/>
      </w:r>
      <w:bookmarkStart w:id="90" w:name="_Toc17622"/>
      <w:bookmarkStart w:id="91" w:name="_Toc20813"/>
      <w:r>
        <w:rPr>
          <w:rFonts w:hint="eastAsia"/>
          <w:b/>
          <w:color w:val="auto"/>
          <w:sz w:val="24"/>
          <w:szCs w:val="24"/>
        </w:rPr>
        <w:t xml:space="preserve">4. </w:t>
      </w:r>
      <w:r>
        <w:rPr>
          <w:b/>
          <w:color w:val="auto"/>
          <w:sz w:val="24"/>
          <w:szCs w:val="24"/>
        </w:rPr>
        <w:t>法定代表人授权委托书</w:t>
      </w:r>
      <w:r>
        <w:rPr>
          <w:rFonts w:hint="eastAsia"/>
          <w:b/>
          <w:color w:val="auto"/>
          <w:sz w:val="24"/>
          <w:szCs w:val="24"/>
        </w:rPr>
        <w:t>（必备项）</w:t>
      </w:r>
      <w:bookmarkEnd w:id="89"/>
      <w:bookmarkEnd w:id="90"/>
      <w:bookmarkEnd w:id="91"/>
    </w:p>
    <w:p w14:paraId="5CA9CF06">
      <w:pPr>
        <w:pStyle w:val="14"/>
      </w:pPr>
      <w:r>
        <w:t>法定代表人授权委托书</w:t>
      </w:r>
    </w:p>
    <w:p w14:paraId="123B2B25">
      <w:pPr>
        <w:tabs>
          <w:tab w:val="left" w:pos="3060"/>
        </w:tabs>
        <w:adjustRightInd w:val="0"/>
        <w:snapToGrid w:val="0"/>
        <w:spacing w:line="360" w:lineRule="auto"/>
        <w:ind w:firstLine="600" w:firstLineChars="250"/>
        <w:rPr>
          <w:sz w:val="24"/>
          <w:szCs w:val="24"/>
        </w:rPr>
      </w:pPr>
    </w:p>
    <w:p w14:paraId="4E6C12E4">
      <w:pPr>
        <w:tabs>
          <w:tab w:val="left" w:pos="3060"/>
        </w:tabs>
        <w:adjustRightInd w:val="0"/>
        <w:snapToGrid w:val="0"/>
        <w:spacing w:line="360" w:lineRule="auto"/>
        <w:ind w:firstLine="480" w:firstLineChars="200"/>
        <w:rPr>
          <w:sz w:val="24"/>
          <w:szCs w:val="24"/>
        </w:rPr>
      </w:pPr>
      <w:r>
        <w:rPr>
          <w:sz w:val="24"/>
          <w:szCs w:val="24"/>
        </w:rPr>
        <w:t>本授权书声明：注册于</w:t>
      </w:r>
      <w:r>
        <w:rPr>
          <w:sz w:val="24"/>
          <w:szCs w:val="24"/>
          <w:u w:val="single"/>
        </w:rPr>
        <w:t>（地址）</w:t>
      </w:r>
      <w:r>
        <w:rPr>
          <w:sz w:val="24"/>
          <w:szCs w:val="24"/>
        </w:rPr>
        <w:t>的</w:t>
      </w:r>
      <w:r>
        <w:rPr>
          <w:sz w:val="24"/>
          <w:szCs w:val="24"/>
          <w:u w:val="single"/>
        </w:rPr>
        <w:t>（</w:t>
      </w:r>
      <w:r>
        <w:rPr>
          <w:rFonts w:hint="eastAsia"/>
          <w:sz w:val="24"/>
          <w:szCs w:val="24"/>
          <w:u w:val="single"/>
        </w:rPr>
        <w:t>供应商</w:t>
      </w:r>
      <w:r>
        <w:rPr>
          <w:sz w:val="24"/>
          <w:szCs w:val="24"/>
          <w:u w:val="single"/>
        </w:rPr>
        <w:t>名称）</w:t>
      </w:r>
      <w:r>
        <w:rPr>
          <w:sz w:val="24"/>
          <w:szCs w:val="24"/>
        </w:rPr>
        <w:t>法定代表人</w:t>
      </w:r>
      <w:r>
        <w:rPr>
          <w:sz w:val="24"/>
          <w:szCs w:val="24"/>
          <w:u w:val="single"/>
        </w:rPr>
        <w:t>（职务）</w:t>
      </w:r>
      <w:r>
        <w:rPr>
          <w:sz w:val="24"/>
          <w:szCs w:val="24"/>
        </w:rPr>
        <w:t>、</w:t>
      </w:r>
      <w:r>
        <w:rPr>
          <w:sz w:val="24"/>
          <w:szCs w:val="24"/>
          <w:u w:val="single"/>
        </w:rPr>
        <w:t>（姓名）</w:t>
      </w:r>
      <w:r>
        <w:rPr>
          <w:sz w:val="24"/>
          <w:szCs w:val="24"/>
        </w:rPr>
        <w:t>代表本公司授权</w:t>
      </w:r>
      <w:r>
        <w:rPr>
          <w:sz w:val="24"/>
          <w:szCs w:val="24"/>
          <w:u w:val="single"/>
        </w:rPr>
        <w:t>（被授权人的职务）</w:t>
      </w:r>
      <w:r>
        <w:rPr>
          <w:sz w:val="24"/>
          <w:szCs w:val="24"/>
        </w:rPr>
        <w:t>、</w:t>
      </w:r>
      <w:r>
        <w:rPr>
          <w:sz w:val="24"/>
          <w:szCs w:val="24"/>
          <w:u w:val="single"/>
        </w:rPr>
        <w:t>（姓名）</w:t>
      </w:r>
      <w:r>
        <w:rPr>
          <w:sz w:val="24"/>
          <w:szCs w:val="24"/>
        </w:rPr>
        <w:t>为本公司的合法代理人，授权其在</w:t>
      </w:r>
      <w:r>
        <w:rPr>
          <w:sz w:val="24"/>
          <w:szCs w:val="24"/>
          <w:u w:val="single"/>
        </w:rPr>
        <w:t>（项目编号）</w:t>
      </w:r>
      <w:r>
        <w:rPr>
          <w:sz w:val="24"/>
          <w:szCs w:val="24"/>
        </w:rPr>
        <w:t>、</w:t>
      </w:r>
      <w:r>
        <w:rPr>
          <w:sz w:val="24"/>
          <w:szCs w:val="24"/>
          <w:u w:val="single"/>
        </w:rPr>
        <w:t>（项目名称）</w:t>
      </w:r>
      <w:r>
        <w:rPr>
          <w:rFonts w:hint="eastAsia"/>
          <w:sz w:val="24"/>
          <w:szCs w:val="24"/>
        </w:rPr>
        <w:t>采购</w:t>
      </w:r>
      <w:r>
        <w:rPr>
          <w:sz w:val="24"/>
          <w:szCs w:val="24"/>
        </w:rPr>
        <w:t>活动中提交响应文件及资质证明文件等具体工作，</w:t>
      </w:r>
      <w:r>
        <w:rPr>
          <w:rFonts w:hint="eastAsia"/>
          <w:sz w:val="24"/>
          <w:szCs w:val="24"/>
        </w:rPr>
        <w:t>并以本公司（单位）名义处理一切与该项目有关的事务。</w:t>
      </w:r>
    </w:p>
    <w:p w14:paraId="52FCD26C">
      <w:pPr>
        <w:tabs>
          <w:tab w:val="left" w:pos="3060"/>
        </w:tabs>
        <w:adjustRightInd w:val="0"/>
        <w:snapToGrid w:val="0"/>
        <w:spacing w:line="360" w:lineRule="auto"/>
        <w:ind w:firstLine="480" w:firstLineChars="200"/>
        <w:rPr>
          <w:sz w:val="24"/>
          <w:szCs w:val="24"/>
        </w:rPr>
      </w:pPr>
      <w:r>
        <w:rPr>
          <w:sz w:val="24"/>
          <w:szCs w:val="24"/>
        </w:rPr>
        <w:t>我公司对被授权人的上述经济活动负全部责任。</w:t>
      </w:r>
    </w:p>
    <w:p w14:paraId="32C23D1C">
      <w:pPr>
        <w:tabs>
          <w:tab w:val="left" w:pos="3060"/>
        </w:tabs>
        <w:adjustRightInd w:val="0"/>
        <w:snapToGrid w:val="0"/>
        <w:spacing w:line="360" w:lineRule="auto"/>
        <w:ind w:firstLine="480" w:firstLineChars="200"/>
        <w:rPr>
          <w:sz w:val="24"/>
          <w:szCs w:val="24"/>
        </w:rPr>
      </w:pPr>
      <w:r>
        <w:rPr>
          <w:sz w:val="24"/>
          <w:szCs w:val="24"/>
        </w:rPr>
        <w:t>在撤消授权的书面通知前，本授权书一直有效。被授权人在授权书有效期内签署的所有文件不因授权的撤消而失效。</w:t>
      </w:r>
    </w:p>
    <w:p w14:paraId="34ED1499">
      <w:pPr>
        <w:tabs>
          <w:tab w:val="left" w:pos="3060"/>
        </w:tabs>
        <w:adjustRightInd w:val="0"/>
        <w:snapToGrid w:val="0"/>
        <w:spacing w:line="360" w:lineRule="auto"/>
        <w:rPr>
          <w:sz w:val="24"/>
          <w:szCs w:val="24"/>
        </w:rPr>
      </w:pPr>
    </w:p>
    <w:p w14:paraId="2BBA92CC">
      <w:pPr>
        <w:tabs>
          <w:tab w:val="left" w:pos="3060"/>
        </w:tabs>
        <w:adjustRightInd w:val="0"/>
        <w:snapToGrid w:val="0"/>
        <w:spacing w:line="360" w:lineRule="auto"/>
        <w:ind w:firstLine="720" w:firstLineChars="300"/>
        <w:rPr>
          <w:sz w:val="24"/>
          <w:szCs w:val="24"/>
        </w:rPr>
      </w:pPr>
      <w:r>
        <w:rPr>
          <w:sz w:val="24"/>
          <w:szCs w:val="24"/>
        </w:rPr>
        <w:t>法定代表人</w:t>
      </w:r>
      <w:r>
        <w:rPr>
          <w:rFonts w:hint="eastAsia" w:ascii="宋体" w:hAnsi="宋体"/>
          <w:sz w:val="24"/>
          <w:szCs w:val="24"/>
        </w:rPr>
        <w:t>(签字或盖章)</w:t>
      </w:r>
      <w:r>
        <w:rPr>
          <w:sz w:val="24"/>
          <w:szCs w:val="24"/>
        </w:rPr>
        <w:t xml:space="preserve">：       </w:t>
      </w:r>
      <w:r>
        <w:rPr>
          <w:rFonts w:hint="eastAsia"/>
          <w:sz w:val="24"/>
          <w:szCs w:val="24"/>
        </w:rPr>
        <w:t xml:space="preserve">     </w:t>
      </w:r>
      <w:r>
        <w:rPr>
          <w:sz w:val="24"/>
          <w:szCs w:val="24"/>
        </w:rPr>
        <w:t>被授权代表</w:t>
      </w:r>
      <w:r>
        <w:rPr>
          <w:rFonts w:hint="eastAsia" w:ascii="宋体" w:hAnsi="宋体"/>
          <w:sz w:val="24"/>
          <w:szCs w:val="24"/>
        </w:rPr>
        <w:t>(签字或盖章)</w:t>
      </w:r>
      <w:r>
        <w:rPr>
          <w:sz w:val="24"/>
          <w:szCs w:val="24"/>
        </w:rPr>
        <w:t xml:space="preserve">： </w:t>
      </w:r>
    </w:p>
    <w:p w14:paraId="38EFD1A9">
      <w:pPr>
        <w:tabs>
          <w:tab w:val="left" w:pos="3060"/>
        </w:tabs>
        <w:adjustRightInd w:val="0"/>
        <w:snapToGrid w:val="0"/>
        <w:spacing w:line="360" w:lineRule="auto"/>
        <w:ind w:firstLine="720" w:firstLineChars="300"/>
        <w:rPr>
          <w:sz w:val="24"/>
          <w:szCs w:val="24"/>
        </w:rPr>
      </w:pPr>
      <w:r>
        <w:rPr>
          <w:sz w:val="24"/>
          <w:szCs w:val="24"/>
        </w:rPr>
        <w:t xml:space="preserve">职  务：                            职  务：                        </w:t>
      </w:r>
    </w:p>
    <w:p w14:paraId="1501CB62">
      <w:pPr>
        <w:tabs>
          <w:tab w:val="left" w:pos="3060"/>
        </w:tabs>
        <w:adjustRightInd w:val="0"/>
        <w:snapToGrid w:val="0"/>
        <w:spacing w:line="360" w:lineRule="auto"/>
        <w:ind w:firstLine="720" w:firstLineChars="300"/>
        <w:rPr>
          <w:sz w:val="24"/>
          <w:szCs w:val="24"/>
        </w:rPr>
      </w:pPr>
      <w:r>
        <w:rPr>
          <w:sz w:val="24"/>
          <w:szCs w:val="24"/>
        </w:rPr>
        <w:t>电  话：                            电  话：</w:t>
      </w:r>
    </w:p>
    <w:tbl>
      <w:tblPr>
        <w:tblStyle w:val="17"/>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14:paraId="2BA8635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tcBorders>
              <w:top w:val="double" w:color="auto" w:sz="4" w:space="0"/>
              <w:left w:val="double" w:color="auto" w:sz="4" w:space="0"/>
              <w:bottom w:val="double" w:color="auto" w:sz="4" w:space="0"/>
              <w:right w:val="double" w:color="auto" w:sz="4" w:space="0"/>
            </w:tcBorders>
            <w:noWrap w:val="0"/>
            <w:vAlign w:val="center"/>
          </w:tcPr>
          <w:p w14:paraId="60D0E5D1">
            <w:pPr>
              <w:adjustRightInd w:val="0"/>
              <w:snapToGrid w:val="0"/>
              <w:rPr>
                <w:szCs w:val="21"/>
              </w:rPr>
            </w:pPr>
            <w:r>
              <w:rPr>
                <w:rFonts w:hint="eastAsia"/>
                <w:szCs w:val="21"/>
              </w:rPr>
              <w:t>法人</w:t>
            </w:r>
            <w:r>
              <w:rPr>
                <w:szCs w:val="21"/>
              </w:rPr>
              <w:t>身份证复印件（正面）</w:t>
            </w:r>
          </w:p>
        </w:tc>
        <w:tc>
          <w:tcPr>
            <w:tcW w:w="4025" w:type="dxa"/>
            <w:tcBorders>
              <w:top w:val="double" w:color="auto" w:sz="4" w:space="0"/>
              <w:left w:val="double" w:color="auto" w:sz="4" w:space="0"/>
              <w:bottom w:val="double" w:color="auto" w:sz="4" w:space="0"/>
              <w:right w:val="double" w:color="auto" w:sz="4" w:space="0"/>
            </w:tcBorders>
            <w:noWrap w:val="0"/>
            <w:vAlign w:val="center"/>
          </w:tcPr>
          <w:p w14:paraId="084BB8BB">
            <w:pPr>
              <w:adjustRightInd w:val="0"/>
              <w:snapToGrid w:val="0"/>
              <w:rPr>
                <w:szCs w:val="21"/>
              </w:rPr>
            </w:pPr>
            <w:r>
              <w:rPr>
                <w:rFonts w:hint="eastAsia"/>
                <w:szCs w:val="21"/>
              </w:rPr>
              <w:t>法人</w:t>
            </w:r>
            <w:r>
              <w:rPr>
                <w:szCs w:val="21"/>
              </w:rPr>
              <w:t>身份证复印件（反面）</w:t>
            </w:r>
          </w:p>
        </w:tc>
      </w:tr>
      <w:tr w14:paraId="5EA3CF0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noWrap w:val="0"/>
            <w:vAlign w:val="center"/>
          </w:tcPr>
          <w:p w14:paraId="7BB21DE5">
            <w:pPr>
              <w:adjustRightInd w:val="0"/>
              <w:snapToGrid w:val="0"/>
              <w:rPr>
                <w:szCs w:val="21"/>
              </w:rPr>
            </w:pPr>
            <w:r>
              <w:rPr>
                <w:szCs w:val="21"/>
              </w:rPr>
              <w:t>被授权代表身份证复印件（正面）</w:t>
            </w:r>
          </w:p>
        </w:tc>
        <w:tc>
          <w:tcPr>
            <w:tcW w:w="4025" w:type="dxa"/>
            <w:noWrap w:val="0"/>
            <w:vAlign w:val="center"/>
          </w:tcPr>
          <w:p w14:paraId="7E456612">
            <w:pPr>
              <w:adjustRightInd w:val="0"/>
              <w:snapToGrid w:val="0"/>
              <w:rPr>
                <w:szCs w:val="21"/>
              </w:rPr>
            </w:pPr>
            <w:r>
              <w:rPr>
                <w:szCs w:val="21"/>
              </w:rPr>
              <w:t>被授权代表身份证复印件（反面）</w:t>
            </w:r>
          </w:p>
        </w:tc>
      </w:tr>
    </w:tbl>
    <w:p w14:paraId="1111BC48">
      <w:pPr>
        <w:tabs>
          <w:tab w:val="left" w:pos="3060"/>
        </w:tabs>
        <w:adjustRightInd w:val="0"/>
        <w:snapToGrid w:val="0"/>
        <w:spacing w:line="360" w:lineRule="auto"/>
        <w:ind w:firstLine="3960" w:firstLineChars="1650"/>
        <w:rPr>
          <w:sz w:val="24"/>
          <w:szCs w:val="24"/>
        </w:rPr>
      </w:pPr>
    </w:p>
    <w:p w14:paraId="2F93EABD">
      <w:pPr>
        <w:tabs>
          <w:tab w:val="left" w:pos="3060"/>
        </w:tabs>
        <w:adjustRightInd w:val="0"/>
        <w:snapToGrid w:val="0"/>
        <w:spacing w:line="360" w:lineRule="auto"/>
        <w:jc w:val="right"/>
        <w:rPr>
          <w:sz w:val="24"/>
          <w:szCs w:val="24"/>
        </w:rPr>
      </w:pPr>
      <w:r>
        <w:rPr>
          <w:rFonts w:hint="eastAsia"/>
          <w:sz w:val="24"/>
          <w:szCs w:val="24"/>
        </w:rPr>
        <w:t>供应商名称：</w:t>
      </w:r>
      <w:r>
        <w:rPr>
          <w:rFonts w:hint="eastAsia"/>
          <w:sz w:val="24"/>
          <w:szCs w:val="24"/>
          <w:u w:val="single"/>
        </w:rPr>
        <w:t xml:space="preserve">                </w:t>
      </w:r>
      <w:r>
        <w:rPr>
          <w:rFonts w:hint="eastAsia"/>
          <w:sz w:val="24"/>
          <w:szCs w:val="24"/>
        </w:rPr>
        <w:t>（盖章）</w:t>
      </w:r>
    </w:p>
    <w:p w14:paraId="2C9CF4AB">
      <w:pPr>
        <w:tabs>
          <w:tab w:val="left" w:pos="3060"/>
        </w:tabs>
        <w:adjustRightInd w:val="0"/>
        <w:snapToGrid w:val="0"/>
        <w:spacing w:line="360" w:lineRule="auto"/>
        <w:ind w:firstLine="5880" w:firstLineChars="2450"/>
        <w:rPr>
          <w:sz w:val="24"/>
          <w:szCs w:val="24"/>
        </w:rPr>
      </w:pPr>
      <w:r>
        <w:rPr>
          <w:sz w:val="24"/>
          <w:szCs w:val="24"/>
        </w:rPr>
        <w:t>日期：</w:t>
      </w:r>
      <w:r>
        <w:rPr>
          <w:rFonts w:hint="eastAsia"/>
          <w:sz w:val="24"/>
          <w:szCs w:val="24"/>
        </w:rPr>
        <w:t xml:space="preserve">   </w:t>
      </w:r>
      <w:r>
        <w:rPr>
          <w:sz w:val="24"/>
          <w:szCs w:val="24"/>
        </w:rPr>
        <w:t>年     月     日</w:t>
      </w:r>
    </w:p>
    <w:p w14:paraId="1EE4E426">
      <w:pPr>
        <w:pStyle w:val="9"/>
        <w:jc w:val="center"/>
        <w:rPr>
          <w:rFonts w:hint="eastAsia"/>
          <w:b/>
          <w:sz w:val="28"/>
          <w:szCs w:val="28"/>
        </w:rPr>
      </w:pPr>
      <w:r>
        <w:rPr>
          <w:rFonts w:ascii="宋体" w:hAnsi="宋体" w:cs="宋体"/>
          <w:szCs w:val="21"/>
        </w:rPr>
        <w:br w:type="page"/>
      </w:r>
      <w:bookmarkStart w:id="92" w:name="_Toc2330"/>
      <w:bookmarkStart w:id="93" w:name="_Toc5982"/>
      <w:bookmarkStart w:id="94" w:name="_Toc18646"/>
      <w:r>
        <w:rPr>
          <w:rFonts w:ascii="宋体" w:hAnsi="宋体" w:cs="宋体"/>
          <w:b/>
          <w:sz w:val="28"/>
          <w:szCs w:val="28"/>
        </w:rPr>
        <w:t>四</w:t>
      </w:r>
      <w:r>
        <w:rPr>
          <w:rFonts w:hint="eastAsia" w:ascii="宋体" w:hAnsi="宋体" w:cs="宋体"/>
          <w:b/>
          <w:sz w:val="28"/>
          <w:szCs w:val="28"/>
        </w:rPr>
        <w:t>、</w:t>
      </w:r>
      <w:r>
        <w:rPr>
          <w:rStyle w:val="21"/>
          <w:b/>
          <w:sz w:val="28"/>
          <w:szCs w:val="28"/>
        </w:rPr>
        <w:t>价格部分</w:t>
      </w:r>
      <w:bookmarkEnd w:id="92"/>
      <w:bookmarkEnd w:id="93"/>
      <w:bookmarkEnd w:id="94"/>
    </w:p>
    <w:p w14:paraId="1D5F46C7">
      <w:pPr>
        <w:pStyle w:val="23"/>
      </w:pPr>
      <w:bookmarkStart w:id="95" w:name="_Toc6224"/>
      <w:bookmarkStart w:id="96" w:name="_Toc11488"/>
      <w:bookmarkStart w:id="97" w:name="_Toc7441"/>
      <w:r>
        <w:t xml:space="preserve">1. </w:t>
      </w:r>
      <w:r>
        <w:rPr>
          <w:rFonts w:hint="eastAsia"/>
        </w:rPr>
        <w:t>响应</w:t>
      </w:r>
      <w:r>
        <w:t>函格式</w:t>
      </w:r>
      <w:bookmarkEnd w:id="95"/>
      <w:bookmarkEnd w:id="96"/>
      <w:bookmarkEnd w:id="97"/>
    </w:p>
    <w:p w14:paraId="272608A5">
      <w:pPr>
        <w:pStyle w:val="14"/>
      </w:pPr>
      <w:r>
        <w:rPr>
          <w:rFonts w:hint="eastAsia"/>
        </w:rPr>
        <w:t>响应</w:t>
      </w:r>
      <w:r>
        <w:t>函</w:t>
      </w:r>
    </w:p>
    <w:p w14:paraId="23B525B8">
      <w:pPr>
        <w:adjustRightInd w:val="0"/>
        <w:snapToGrid w:val="0"/>
        <w:spacing w:line="360" w:lineRule="auto"/>
        <w:rPr>
          <w:rFonts w:hint="eastAsia" w:eastAsia="宋体"/>
          <w:b/>
          <w:spacing w:val="4"/>
          <w:sz w:val="24"/>
          <w:szCs w:val="21"/>
          <w:lang w:val="en-US" w:eastAsia="zh-CN"/>
        </w:rPr>
      </w:pPr>
      <w:r>
        <w:rPr>
          <w:b/>
          <w:spacing w:val="4"/>
          <w:sz w:val="24"/>
          <w:szCs w:val="21"/>
        </w:rPr>
        <w:t>致：</w:t>
      </w:r>
      <w:r>
        <w:rPr>
          <w:rFonts w:hint="eastAsia"/>
          <w:b/>
          <w:spacing w:val="4"/>
          <w:sz w:val="24"/>
          <w:szCs w:val="21"/>
        </w:rPr>
        <w:t>兰州大学</w:t>
      </w:r>
      <w:r>
        <w:rPr>
          <w:rFonts w:hint="eastAsia"/>
          <w:b/>
          <w:spacing w:val="4"/>
          <w:sz w:val="24"/>
          <w:szCs w:val="21"/>
          <w:lang w:val="en-US" w:eastAsia="zh-CN"/>
        </w:rPr>
        <w:t>口腔医院</w:t>
      </w:r>
    </w:p>
    <w:p w14:paraId="3001DB96">
      <w:pPr>
        <w:adjustRightInd w:val="0"/>
        <w:snapToGrid w:val="0"/>
        <w:spacing w:line="360" w:lineRule="auto"/>
        <w:ind w:firstLine="496" w:firstLineChars="200"/>
        <w:rPr>
          <w:spacing w:val="4"/>
          <w:sz w:val="24"/>
          <w:szCs w:val="21"/>
        </w:rPr>
      </w:pPr>
      <w:r>
        <w:rPr>
          <w:spacing w:val="4"/>
          <w:sz w:val="24"/>
          <w:szCs w:val="21"/>
        </w:rPr>
        <w:t>根据贵方</w:t>
      </w:r>
      <w:r>
        <w:rPr>
          <w:spacing w:val="4"/>
          <w:sz w:val="24"/>
          <w:szCs w:val="21"/>
          <w:u w:val="single"/>
        </w:rPr>
        <w:t xml:space="preserve">  </w:t>
      </w:r>
      <w:r>
        <w:rPr>
          <w:rFonts w:hint="eastAsia"/>
          <w:spacing w:val="4"/>
          <w:sz w:val="24"/>
          <w:szCs w:val="21"/>
          <w:u w:val="single"/>
        </w:rPr>
        <w:t xml:space="preserve">         </w:t>
      </w:r>
      <w:r>
        <w:rPr>
          <w:rFonts w:hint="eastAsia"/>
          <w:spacing w:val="4"/>
          <w:sz w:val="24"/>
          <w:szCs w:val="21"/>
        </w:rPr>
        <w:t>（项目名称）</w:t>
      </w:r>
      <w:r>
        <w:rPr>
          <w:spacing w:val="4"/>
          <w:sz w:val="24"/>
          <w:szCs w:val="21"/>
        </w:rPr>
        <w:t>的</w:t>
      </w:r>
      <w:r>
        <w:rPr>
          <w:rFonts w:hint="eastAsia"/>
          <w:spacing w:val="4"/>
          <w:sz w:val="24"/>
          <w:szCs w:val="21"/>
          <w:lang w:val="en-US" w:eastAsia="zh-CN"/>
        </w:rPr>
        <w:t>院内</w:t>
      </w:r>
      <w:r>
        <w:rPr>
          <w:spacing w:val="4"/>
          <w:sz w:val="24"/>
          <w:szCs w:val="21"/>
        </w:rPr>
        <w:t>磋商公告（项目编号：</w:t>
      </w:r>
      <w:r>
        <w:rPr>
          <w:spacing w:val="4"/>
          <w:sz w:val="24"/>
          <w:szCs w:val="21"/>
          <w:u w:val="single"/>
        </w:rPr>
        <w:t xml:space="preserve">            </w:t>
      </w:r>
      <w:r>
        <w:rPr>
          <w:spacing w:val="4"/>
          <w:sz w:val="24"/>
          <w:szCs w:val="21"/>
        </w:rPr>
        <w:t>），现正式授权</w:t>
      </w:r>
      <w:r>
        <w:rPr>
          <w:spacing w:val="4"/>
          <w:sz w:val="24"/>
          <w:szCs w:val="21"/>
          <w:u w:val="single"/>
        </w:rPr>
        <w:t xml:space="preserve">            </w:t>
      </w:r>
      <w:r>
        <w:rPr>
          <w:spacing w:val="4"/>
          <w:sz w:val="24"/>
          <w:szCs w:val="21"/>
        </w:rPr>
        <w:t>（姓名、职务）代表</w:t>
      </w:r>
      <w:r>
        <w:rPr>
          <w:rFonts w:hint="eastAsia"/>
          <w:spacing w:val="4"/>
          <w:sz w:val="24"/>
          <w:szCs w:val="21"/>
        </w:rPr>
        <w:t>我单位</w:t>
      </w:r>
      <w:r>
        <w:rPr>
          <w:rFonts w:hint="eastAsia"/>
          <w:spacing w:val="4"/>
          <w:sz w:val="24"/>
          <w:szCs w:val="21"/>
          <w:u w:val="single"/>
        </w:rPr>
        <w:t xml:space="preserve">              </w:t>
      </w:r>
      <w:r>
        <w:rPr>
          <w:rFonts w:hint="eastAsia"/>
          <w:spacing w:val="4"/>
          <w:sz w:val="24"/>
          <w:szCs w:val="21"/>
        </w:rPr>
        <w:t>（供应商名称）</w:t>
      </w:r>
      <w:r>
        <w:rPr>
          <w:spacing w:val="4"/>
          <w:sz w:val="24"/>
          <w:szCs w:val="21"/>
        </w:rPr>
        <w:t>为本项目提交响应文件正本1份，副本2份</w:t>
      </w:r>
      <w:r>
        <w:rPr>
          <w:rFonts w:hint="eastAsia"/>
          <w:spacing w:val="4"/>
          <w:sz w:val="24"/>
          <w:szCs w:val="21"/>
        </w:rPr>
        <w:t>，电子文件（U 盘）1 份</w:t>
      </w:r>
      <w:r>
        <w:rPr>
          <w:spacing w:val="4"/>
          <w:sz w:val="24"/>
          <w:szCs w:val="21"/>
        </w:rPr>
        <w:t>。我公司在此声明同意如下：</w:t>
      </w:r>
    </w:p>
    <w:p w14:paraId="2C1F11E9">
      <w:pPr>
        <w:adjustRightInd w:val="0"/>
        <w:snapToGrid w:val="0"/>
        <w:spacing w:line="360" w:lineRule="auto"/>
        <w:rPr>
          <w:rFonts w:hint="eastAsia"/>
          <w:spacing w:val="4"/>
          <w:sz w:val="24"/>
          <w:szCs w:val="21"/>
        </w:rPr>
      </w:pPr>
      <w:r>
        <w:rPr>
          <w:rFonts w:hint="eastAsia"/>
          <w:spacing w:val="4"/>
          <w:sz w:val="24"/>
          <w:szCs w:val="21"/>
        </w:rPr>
        <w:t>1．我方将按照所附报价一览表中的价格提供和交付本项目磋商文件要求的服务。</w:t>
      </w:r>
    </w:p>
    <w:p w14:paraId="28FBFAA1">
      <w:pPr>
        <w:adjustRightInd w:val="0"/>
        <w:snapToGrid w:val="0"/>
        <w:spacing w:line="360" w:lineRule="auto"/>
        <w:rPr>
          <w:rFonts w:hint="eastAsia"/>
          <w:spacing w:val="4"/>
          <w:sz w:val="24"/>
          <w:szCs w:val="21"/>
        </w:rPr>
      </w:pPr>
      <w:r>
        <w:rPr>
          <w:rFonts w:hint="eastAsia"/>
          <w:spacing w:val="4"/>
          <w:sz w:val="24"/>
          <w:szCs w:val="21"/>
        </w:rPr>
        <w:t>2．我方将按本项目磋商文件的规定履行合同责任和义务。</w:t>
      </w:r>
    </w:p>
    <w:p w14:paraId="180E31E7">
      <w:pPr>
        <w:adjustRightInd w:val="0"/>
        <w:snapToGrid w:val="0"/>
        <w:spacing w:line="360" w:lineRule="auto"/>
        <w:rPr>
          <w:rFonts w:hint="eastAsia"/>
          <w:spacing w:val="4"/>
          <w:sz w:val="24"/>
          <w:szCs w:val="21"/>
        </w:rPr>
      </w:pPr>
      <w:r>
        <w:rPr>
          <w:rFonts w:hint="eastAsia"/>
          <w:spacing w:val="4"/>
          <w:sz w:val="24"/>
          <w:szCs w:val="21"/>
        </w:rPr>
        <w:t>3．我方已详细审查本项目全部磋商文件，包括澄清文件（如有）以及全部参考资料和有关附件，我方完全理解并同意放弃对这方面有不明及误解的权利。</w:t>
      </w:r>
    </w:p>
    <w:p w14:paraId="7D48F266">
      <w:pPr>
        <w:adjustRightInd w:val="0"/>
        <w:snapToGrid w:val="0"/>
        <w:spacing w:line="360" w:lineRule="auto"/>
        <w:rPr>
          <w:rFonts w:hint="eastAsia"/>
          <w:spacing w:val="4"/>
          <w:sz w:val="24"/>
          <w:szCs w:val="21"/>
        </w:rPr>
      </w:pPr>
      <w:r>
        <w:rPr>
          <w:rFonts w:hint="eastAsia"/>
          <w:spacing w:val="4"/>
          <w:sz w:val="24"/>
          <w:szCs w:val="21"/>
        </w:rPr>
        <w:t>4．我方接受本项目磋商文件中所规定的响应有效期。</w:t>
      </w:r>
    </w:p>
    <w:p w14:paraId="4CD6E37A">
      <w:pPr>
        <w:adjustRightInd w:val="0"/>
        <w:snapToGrid w:val="0"/>
        <w:spacing w:line="360" w:lineRule="auto"/>
        <w:rPr>
          <w:rFonts w:hint="eastAsia"/>
          <w:spacing w:val="4"/>
          <w:sz w:val="24"/>
          <w:szCs w:val="21"/>
        </w:rPr>
      </w:pPr>
      <w:r>
        <w:rPr>
          <w:rFonts w:hint="eastAsia"/>
          <w:spacing w:val="4"/>
          <w:sz w:val="24"/>
          <w:szCs w:val="21"/>
        </w:rPr>
        <w:t>5．我方同意提供按照贵方可能要求的与响应有关的一切数据或资料，完全理解并接受采购人对评审资料保密。</w:t>
      </w:r>
    </w:p>
    <w:p w14:paraId="37FBBAA1">
      <w:pPr>
        <w:adjustRightInd w:val="0"/>
        <w:snapToGrid w:val="0"/>
        <w:spacing w:line="360" w:lineRule="auto"/>
        <w:rPr>
          <w:spacing w:val="4"/>
          <w:sz w:val="24"/>
          <w:szCs w:val="21"/>
        </w:rPr>
      </w:pPr>
      <w:r>
        <w:rPr>
          <w:rFonts w:hint="eastAsia"/>
          <w:spacing w:val="4"/>
          <w:sz w:val="24"/>
          <w:szCs w:val="21"/>
        </w:rPr>
        <w:t>6</w:t>
      </w:r>
      <w:r>
        <w:rPr>
          <w:spacing w:val="4"/>
          <w:sz w:val="24"/>
          <w:szCs w:val="21"/>
        </w:rPr>
        <w:t>．与本</w:t>
      </w:r>
      <w:r>
        <w:rPr>
          <w:rFonts w:hint="eastAsia"/>
          <w:spacing w:val="4"/>
          <w:sz w:val="24"/>
          <w:szCs w:val="21"/>
        </w:rPr>
        <w:t>磋商</w:t>
      </w:r>
      <w:r>
        <w:rPr>
          <w:spacing w:val="4"/>
          <w:sz w:val="24"/>
          <w:szCs w:val="21"/>
        </w:rPr>
        <w:t>有关的一切正式往来信函请寄：</w:t>
      </w:r>
    </w:p>
    <w:p w14:paraId="766C26AA">
      <w:pPr>
        <w:adjustRightInd w:val="0"/>
        <w:snapToGrid w:val="0"/>
        <w:spacing w:line="360" w:lineRule="auto"/>
        <w:rPr>
          <w:spacing w:val="4"/>
          <w:sz w:val="24"/>
          <w:szCs w:val="21"/>
          <w:u w:val="single"/>
        </w:rPr>
      </w:pPr>
      <w:r>
        <w:rPr>
          <w:spacing w:val="4"/>
          <w:sz w:val="24"/>
          <w:szCs w:val="21"/>
        </w:rPr>
        <w:t>地  址：</w:t>
      </w:r>
      <w:r>
        <w:rPr>
          <w:spacing w:val="4"/>
          <w:sz w:val="24"/>
          <w:szCs w:val="21"/>
          <w:u w:val="single"/>
        </w:rPr>
        <w:t xml:space="preserve">                  </w:t>
      </w:r>
      <w:r>
        <w:rPr>
          <w:spacing w:val="4"/>
          <w:sz w:val="24"/>
          <w:szCs w:val="21"/>
        </w:rPr>
        <w:t xml:space="preserve">    邮  编：</w:t>
      </w:r>
      <w:r>
        <w:rPr>
          <w:rFonts w:ascii="宋体" w:hAnsi="宋体"/>
          <w:spacing w:val="4"/>
          <w:sz w:val="24"/>
          <w:szCs w:val="21"/>
          <w:u w:val="single" w:color="auto"/>
        </w:rPr>
        <w:t xml:space="preserve">                        </w:t>
      </w:r>
    </w:p>
    <w:p w14:paraId="67CFBE09">
      <w:pPr>
        <w:adjustRightInd w:val="0"/>
        <w:snapToGrid w:val="0"/>
        <w:spacing w:line="360" w:lineRule="auto"/>
        <w:rPr>
          <w:spacing w:val="4"/>
          <w:sz w:val="24"/>
          <w:szCs w:val="21"/>
          <w:u w:val="single"/>
        </w:rPr>
      </w:pPr>
      <w:r>
        <w:rPr>
          <w:spacing w:val="4"/>
          <w:sz w:val="24"/>
          <w:szCs w:val="21"/>
        </w:rPr>
        <w:t>电  话：</w:t>
      </w:r>
      <w:r>
        <w:rPr>
          <w:spacing w:val="4"/>
          <w:sz w:val="24"/>
          <w:szCs w:val="21"/>
          <w:u w:val="single"/>
        </w:rPr>
        <w:t xml:space="preserve">                  </w:t>
      </w:r>
      <w:r>
        <w:rPr>
          <w:spacing w:val="4"/>
          <w:sz w:val="24"/>
          <w:szCs w:val="21"/>
        </w:rPr>
        <w:t xml:space="preserve">    传  真：</w:t>
      </w:r>
      <w:r>
        <w:rPr>
          <w:spacing w:val="4"/>
          <w:sz w:val="24"/>
          <w:szCs w:val="21"/>
          <w:u w:val="single"/>
        </w:rPr>
        <w:t xml:space="preserve">                        </w:t>
      </w:r>
    </w:p>
    <w:p w14:paraId="23B8092A">
      <w:pPr>
        <w:adjustRightInd w:val="0"/>
        <w:snapToGrid w:val="0"/>
        <w:spacing w:line="360" w:lineRule="auto"/>
        <w:rPr>
          <w:spacing w:val="4"/>
          <w:sz w:val="24"/>
          <w:szCs w:val="21"/>
          <w:u w:val="single"/>
        </w:rPr>
      </w:pPr>
      <w:r>
        <w:rPr>
          <w:spacing w:val="4"/>
          <w:sz w:val="24"/>
          <w:szCs w:val="21"/>
        </w:rPr>
        <w:t>手  机：</w:t>
      </w:r>
      <w:r>
        <w:rPr>
          <w:spacing w:val="4"/>
          <w:sz w:val="24"/>
          <w:szCs w:val="21"/>
          <w:u w:val="single"/>
        </w:rPr>
        <w:t xml:space="preserve">                  </w:t>
      </w:r>
      <w:r>
        <w:rPr>
          <w:spacing w:val="4"/>
          <w:sz w:val="24"/>
          <w:szCs w:val="21"/>
        </w:rPr>
        <w:t xml:space="preserve">    电子邮件：</w:t>
      </w:r>
      <w:r>
        <w:rPr>
          <w:spacing w:val="4"/>
          <w:sz w:val="24"/>
          <w:szCs w:val="21"/>
          <w:u w:val="single"/>
        </w:rPr>
        <w:t xml:space="preserve">                      </w:t>
      </w:r>
    </w:p>
    <w:p w14:paraId="227E7271">
      <w:pPr>
        <w:adjustRightInd w:val="0"/>
        <w:snapToGrid w:val="0"/>
        <w:spacing w:line="360" w:lineRule="auto"/>
        <w:rPr>
          <w:spacing w:val="4"/>
          <w:sz w:val="24"/>
          <w:szCs w:val="21"/>
          <w:u w:val="single"/>
        </w:rPr>
      </w:pPr>
      <w:r>
        <w:rPr>
          <w:spacing w:val="4"/>
          <w:sz w:val="24"/>
          <w:szCs w:val="21"/>
        </w:rPr>
        <w:t>供应商名称</w:t>
      </w:r>
      <w:r>
        <w:rPr>
          <w:bCs/>
          <w:sz w:val="24"/>
          <w:szCs w:val="21"/>
        </w:rPr>
        <w:t>：</w:t>
      </w:r>
      <w:r>
        <w:rPr>
          <w:spacing w:val="4"/>
          <w:sz w:val="24"/>
          <w:szCs w:val="21"/>
          <w:u w:val="single"/>
        </w:rPr>
        <w:t xml:space="preserve">                       </w:t>
      </w:r>
      <w:r>
        <w:rPr>
          <w:bCs/>
          <w:sz w:val="24"/>
          <w:szCs w:val="21"/>
        </w:rPr>
        <w:t>（盖章）</w:t>
      </w:r>
      <w:r>
        <w:rPr>
          <w:spacing w:val="4"/>
          <w:sz w:val="24"/>
          <w:szCs w:val="21"/>
        </w:rPr>
        <w:t xml:space="preserve"> </w:t>
      </w:r>
    </w:p>
    <w:p w14:paraId="4BB83F88">
      <w:pPr>
        <w:adjustRightInd w:val="0"/>
        <w:snapToGrid w:val="0"/>
        <w:spacing w:line="360" w:lineRule="auto"/>
        <w:rPr>
          <w:bCs/>
          <w:sz w:val="24"/>
          <w:szCs w:val="21"/>
        </w:rPr>
      </w:pPr>
      <w:r>
        <w:rPr>
          <w:rFonts w:hint="eastAsia"/>
          <w:sz w:val="24"/>
          <w:szCs w:val="24"/>
        </w:rPr>
        <w:t>法定代表人或被授权代表</w:t>
      </w:r>
      <w:r>
        <w:rPr>
          <w:bCs/>
          <w:sz w:val="24"/>
          <w:szCs w:val="21"/>
        </w:rPr>
        <w:t>：</w:t>
      </w:r>
      <w:r>
        <w:rPr>
          <w:spacing w:val="4"/>
          <w:sz w:val="24"/>
          <w:szCs w:val="21"/>
          <w:u w:val="single"/>
        </w:rPr>
        <w:t xml:space="preserve">                    </w:t>
      </w:r>
      <w:r>
        <w:rPr>
          <w:rFonts w:hint="eastAsia" w:ascii="宋体" w:hAnsi="宋体"/>
          <w:sz w:val="24"/>
          <w:szCs w:val="24"/>
        </w:rPr>
        <w:t>(签字或盖章)</w:t>
      </w:r>
    </w:p>
    <w:p w14:paraId="036EC95A">
      <w:pPr>
        <w:adjustRightInd w:val="0"/>
        <w:snapToGrid w:val="0"/>
        <w:spacing w:line="360" w:lineRule="auto"/>
        <w:rPr>
          <w:spacing w:val="4"/>
          <w:sz w:val="24"/>
          <w:szCs w:val="21"/>
        </w:rPr>
      </w:pPr>
      <w:r>
        <w:rPr>
          <w:spacing w:val="4"/>
          <w:sz w:val="24"/>
          <w:szCs w:val="21"/>
        </w:rPr>
        <w:t>日        期：</w:t>
      </w:r>
      <w:r>
        <w:rPr>
          <w:spacing w:val="4"/>
          <w:sz w:val="24"/>
          <w:szCs w:val="21"/>
          <w:u w:val="single"/>
        </w:rPr>
        <w:t xml:space="preserve">     </w:t>
      </w:r>
      <w:r>
        <w:rPr>
          <w:spacing w:val="4"/>
          <w:sz w:val="24"/>
          <w:szCs w:val="21"/>
        </w:rPr>
        <w:t>年</w:t>
      </w:r>
      <w:r>
        <w:rPr>
          <w:spacing w:val="4"/>
          <w:sz w:val="24"/>
          <w:szCs w:val="21"/>
          <w:u w:val="single"/>
        </w:rPr>
        <w:t xml:space="preserve">  </w:t>
      </w:r>
      <w:r>
        <w:rPr>
          <w:rFonts w:hint="eastAsia"/>
          <w:spacing w:val="4"/>
          <w:sz w:val="24"/>
          <w:szCs w:val="21"/>
          <w:u w:val="single"/>
        </w:rPr>
        <w:t xml:space="preserve"> </w:t>
      </w:r>
      <w:r>
        <w:rPr>
          <w:spacing w:val="4"/>
          <w:sz w:val="24"/>
          <w:szCs w:val="21"/>
          <w:u w:val="single"/>
        </w:rPr>
        <w:t xml:space="preserve">  </w:t>
      </w:r>
      <w:r>
        <w:rPr>
          <w:spacing w:val="4"/>
          <w:sz w:val="24"/>
          <w:szCs w:val="21"/>
        </w:rPr>
        <w:t>月</w:t>
      </w:r>
      <w:r>
        <w:rPr>
          <w:spacing w:val="4"/>
          <w:sz w:val="24"/>
          <w:szCs w:val="21"/>
          <w:u w:val="single"/>
        </w:rPr>
        <w:t xml:space="preserve">    </w:t>
      </w:r>
      <w:r>
        <w:rPr>
          <w:spacing w:val="4"/>
          <w:sz w:val="24"/>
          <w:szCs w:val="21"/>
        </w:rPr>
        <w:t>日</w:t>
      </w:r>
      <w:bookmarkStart w:id="98" w:name="_Toc139885880"/>
      <w:bookmarkStart w:id="99" w:name="_Toc5151"/>
    </w:p>
    <w:p w14:paraId="3152565C">
      <w:pPr>
        <w:adjustRightInd w:val="0"/>
        <w:snapToGrid w:val="0"/>
        <w:spacing w:line="360" w:lineRule="auto"/>
        <w:rPr>
          <w:spacing w:val="4"/>
          <w:sz w:val="24"/>
          <w:szCs w:val="21"/>
        </w:rPr>
        <w:sectPr>
          <w:pgSz w:w="11906" w:h="16838"/>
          <w:pgMar w:top="1361" w:right="1361" w:bottom="1361" w:left="1361" w:header="851" w:footer="992" w:gutter="0"/>
          <w:pgNumType w:fmt="numberInDash"/>
          <w:cols w:space="720" w:num="1"/>
          <w:docGrid w:linePitch="312" w:charSpace="0"/>
        </w:sectPr>
      </w:pPr>
    </w:p>
    <w:p w14:paraId="7CC5DFB5">
      <w:pPr>
        <w:pStyle w:val="23"/>
      </w:pPr>
      <w:r>
        <w:t>2.</w:t>
      </w:r>
      <w:r>
        <w:rPr>
          <w:rFonts w:hint="eastAsia"/>
        </w:rPr>
        <w:t xml:space="preserve"> 报价一览表</w:t>
      </w:r>
    </w:p>
    <w:p w14:paraId="2135FB5E">
      <w:pPr>
        <w:spacing w:line="360" w:lineRule="auto"/>
        <w:outlineLvl w:val="1"/>
        <w:rPr>
          <w:rFonts w:ascii="宋体" w:hAnsi="宋体"/>
          <w:b/>
          <w:bCs/>
          <w:sz w:val="24"/>
          <w:szCs w:val="24"/>
          <w:lang w:val="zh-CN"/>
        </w:rPr>
      </w:pPr>
    </w:p>
    <w:p w14:paraId="38AA4544">
      <w:pPr>
        <w:spacing w:line="360" w:lineRule="auto"/>
        <w:jc w:val="center"/>
        <w:rPr>
          <w:rFonts w:ascii="宋体" w:hAnsi="宋体"/>
          <w:b/>
          <w:sz w:val="24"/>
          <w:szCs w:val="24"/>
        </w:rPr>
      </w:pPr>
      <w:bookmarkStart w:id="100" w:name="_Toc258923307"/>
      <w:r>
        <w:rPr>
          <w:rFonts w:hint="eastAsia" w:ascii="宋体" w:hAnsi="宋体"/>
          <w:b/>
          <w:sz w:val="24"/>
          <w:szCs w:val="24"/>
        </w:rPr>
        <w:t>报价一览表</w:t>
      </w:r>
      <w:bookmarkEnd w:id="100"/>
    </w:p>
    <w:p w14:paraId="3BF3F90B">
      <w:pPr>
        <w:spacing w:line="360" w:lineRule="auto"/>
        <w:rPr>
          <w:rFonts w:hint="eastAsia" w:ascii="宋体" w:hAnsi="宋体"/>
          <w:sz w:val="24"/>
          <w:szCs w:val="24"/>
        </w:rPr>
      </w:pPr>
      <w:r>
        <w:rPr>
          <w:rFonts w:hint="eastAsia" w:ascii="宋体" w:hAnsi="宋体"/>
          <w:sz w:val="24"/>
          <w:szCs w:val="24"/>
        </w:rPr>
        <w:t>项目名称：</w:t>
      </w:r>
      <w:r>
        <w:rPr>
          <w:rFonts w:ascii="宋体" w:hAnsi="宋体"/>
          <w:sz w:val="24"/>
          <w:szCs w:val="24"/>
          <w:u w:val="single" w:color="auto"/>
        </w:rPr>
        <w:t xml:space="preserve">           </w:t>
      </w:r>
      <w:r>
        <w:rPr>
          <w:rFonts w:hint="eastAsia" w:ascii="宋体" w:hAnsi="宋体"/>
          <w:sz w:val="24"/>
          <w:szCs w:val="24"/>
          <w:u w:val="single" w:color="auto"/>
        </w:rPr>
        <w:t xml:space="preserve">      </w:t>
      </w:r>
      <w:r>
        <w:rPr>
          <w:rFonts w:ascii="宋体" w:hAnsi="宋体"/>
          <w:sz w:val="24"/>
          <w:szCs w:val="24"/>
          <w:u w:val="single" w:color="auto"/>
        </w:rPr>
        <w:t xml:space="preserve">             </w:t>
      </w:r>
    </w:p>
    <w:p w14:paraId="34C18256">
      <w:pPr>
        <w:spacing w:line="360" w:lineRule="auto"/>
        <w:rPr>
          <w:rFonts w:hint="eastAsia" w:ascii="宋体" w:hAnsi="宋体"/>
          <w:sz w:val="24"/>
          <w:szCs w:val="24"/>
        </w:rPr>
      </w:pPr>
      <w:r>
        <w:rPr>
          <w:rFonts w:hint="eastAsia" w:ascii="宋体" w:hAnsi="宋体"/>
          <w:sz w:val="24"/>
          <w:szCs w:val="24"/>
        </w:rPr>
        <w:t>项目编号：</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w:t>
      </w:r>
    </w:p>
    <w:p w14:paraId="75061325">
      <w:pPr>
        <w:spacing w:line="360" w:lineRule="auto"/>
        <w:rPr>
          <w:rFonts w:hint="eastAsia" w:ascii="宋体" w:hAnsi="宋体"/>
          <w:sz w:val="24"/>
          <w:szCs w:val="24"/>
          <w:u w:val="single"/>
        </w:rPr>
      </w:pPr>
      <w:r>
        <w:rPr>
          <w:rFonts w:hint="eastAsia" w:ascii="宋体" w:hAnsi="宋体"/>
          <w:sz w:val="24"/>
          <w:szCs w:val="24"/>
        </w:rPr>
        <w:t>标段：</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0D4D9EE4">
      <w:pPr>
        <w:spacing w:line="360" w:lineRule="auto"/>
        <w:jc w:val="right"/>
        <w:rPr>
          <w:rFonts w:ascii="宋体" w:hAnsi="宋体"/>
          <w:szCs w:val="21"/>
        </w:rPr>
      </w:pPr>
      <w:r>
        <w:rPr>
          <w:rFonts w:hint="eastAsia" w:ascii="宋体" w:hAnsi="宋体"/>
          <w:szCs w:val="21"/>
        </w:rPr>
        <w:t>币种：人民币</w:t>
      </w:r>
    </w:p>
    <w:tbl>
      <w:tblPr>
        <w:tblStyle w:val="17"/>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7"/>
        <w:gridCol w:w="2410"/>
        <w:gridCol w:w="2404"/>
      </w:tblGrid>
      <w:tr w14:paraId="5D20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7" w:type="dxa"/>
            <w:noWrap w:val="0"/>
            <w:vAlign w:val="center"/>
          </w:tcPr>
          <w:p w14:paraId="405803C7">
            <w:pPr>
              <w:jc w:val="center"/>
              <w:rPr>
                <w:b/>
              </w:rPr>
            </w:pPr>
            <w:r>
              <w:rPr>
                <w:rFonts w:hint="eastAsia"/>
                <w:b/>
                <w:lang w:val="en-US" w:eastAsia="zh-CN"/>
              </w:rPr>
              <w:t>项目</w:t>
            </w:r>
            <w:r>
              <w:rPr>
                <w:rFonts w:hint="eastAsia"/>
                <w:b/>
              </w:rPr>
              <w:t>名称</w:t>
            </w:r>
          </w:p>
        </w:tc>
        <w:tc>
          <w:tcPr>
            <w:tcW w:w="2410" w:type="dxa"/>
            <w:noWrap w:val="0"/>
            <w:vAlign w:val="center"/>
          </w:tcPr>
          <w:p w14:paraId="42DB7C1F">
            <w:pPr>
              <w:jc w:val="center"/>
              <w:rPr>
                <w:rFonts w:hint="eastAsia"/>
                <w:b/>
              </w:rPr>
            </w:pPr>
            <w:r>
              <w:rPr>
                <w:rFonts w:hint="eastAsia"/>
                <w:b/>
              </w:rPr>
              <w:t>总价（元）</w:t>
            </w:r>
          </w:p>
        </w:tc>
        <w:tc>
          <w:tcPr>
            <w:tcW w:w="2404" w:type="dxa"/>
            <w:noWrap w:val="0"/>
            <w:vAlign w:val="center"/>
          </w:tcPr>
          <w:p w14:paraId="21D2ABB4">
            <w:pPr>
              <w:jc w:val="center"/>
              <w:rPr>
                <w:b/>
              </w:rPr>
            </w:pPr>
            <w:r>
              <w:rPr>
                <w:rFonts w:hint="eastAsia"/>
                <w:b/>
                <w:lang w:val="en-US" w:eastAsia="zh-CN"/>
              </w:rPr>
              <w:t>质保</w:t>
            </w:r>
            <w:r>
              <w:rPr>
                <w:rFonts w:hint="eastAsia"/>
                <w:b/>
              </w:rPr>
              <w:t>期限</w:t>
            </w:r>
          </w:p>
        </w:tc>
      </w:tr>
      <w:tr w14:paraId="497E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137" w:type="dxa"/>
            <w:noWrap w:val="0"/>
            <w:vAlign w:val="center"/>
          </w:tcPr>
          <w:p w14:paraId="39E6333C">
            <w:pPr>
              <w:jc w:val="center"/>
              <w:rPr>
                <w:b/>
              </w:rPr>
            </w:pPr>
          </w:p>
        </w:tc>
        <w:tc>
          <w:tcPr>
            <w:tcW w:w="2410" w:type="dxa"/>
            <w:noWrap w:val="0"/>
            <w:vAlign w:val="center"/>
          </w:tcPr>
          <w:p w14:paraId="518025E5">
            <w:pPr>
              <w:jc w:val="center"/>
              <w:rPr>
                <w:b/>
              </w:rPr>
            </w:pPr>
          </w:p>
        </w:tc>
        <w:tc>
          <w:tcPr>
            <w:tcW w:w="2404" w:type="dxa"/>
            <w:noWrap w:val="0"/>
            <w:vAlign w:val="center"/>
          </w:tcPr>
          <w:p w14:paraId="44711B19">
            <w:pPr>
              <w:jc w:val="center"/>
              <w:rPr>
                <w:b/>
              </w:rPr>
            </w:pPr>
          </w:p>
        </w:tc>
      </w:tr>
    </w:tbl>
    <w:p w14:paraId="2612BF8E">
      <w:pPr>
        <w:spacing w:before="240" w:line="360" w:lineRule="auto"/>
        <w:rPr>
          <w:rFonts w:hint="eastAsia"/>
        </w:rPr>
      </w:pPr>
      <w:r>
        <w:rPr>
          <w:rFonts w:hint="eastAsia"/>
        </w:rPr>
        <w:t>注：1、报价应是最终用户验收合格后的总价。</w:t>
      </w:r>
    </w:p>
    <w:p w14:paraId="7A185057">
      <w:pPr>
        <w:spacing w:line="360" w:lineRule="auto"/>
        <w:ind w:firstLine="420" w:firstLineChars="200"/>
        <w:rPr>
          <w:rFonts w:hint="eastAsia"/>
        </w:rPr>
      </w:pPr>
      <w:r>
        <w:rPr>
          <w:rFonts w:hint="eastAsia"/>
        </w:rPr>
        <w:t>2、“报价一览表”为多页的， 每页均需由法定代表人或授权代表签字或盖章并盖供应商公章， 否则视为无效响应。</w:t>
      </w:r>
    </w:p>
    <w:p w14:paraId="74CBCC7E">
      <w:pPr>
        <w:spacing w:line="360" w:lineRule="auto"/>
        <w:ind w:firstLine="420" w:firstLineChars="200"/>
        <w:rPr>
          <w:rFonts w:hint="eastAsia"/>
        </w:rPr>
      </w:pPr>
      <w:r>
        <w:rPr>
          <w:rFonts w:hint="eastAsia"/>
        </w:rPr>
        <w:t>3、“报价一览表”以标段为单位填写。</w:t>
      </w:r>
    </w:p>
    <w:p w14:paraId="5E319E89">
      <w:pPr>
        <w:spacing w:before="240" w:line="360" w:lineRule="auto"/>
        <w:rPr>
          <w:rFonts w:hint="eastAsia" w:ascii="宋体" w:hAnsi="宋体"/>
          <w:sz w:val="24"/>
          <w:szCs w:val="24"/>
        </w:rPr>
      </w:pPr>
    </w:p>
    <w:p w14:paraId="14B8716B">
      <w:pPr>
        <w:spacing w:before="240" w:line="360" w:lineRule="auto"/>
        <w:rPr>
          <w:rFonts w:ascii="宋体" w:hAnsi="宋体"/>
          <w:sz w:val="24"/>
          <w:szCs w:val="24"/>
          <w:u w:val="single"/>
        </w:rPr>
      </w:pPr>
      <w:r>
        <w:rPr>
          <w:rFonts w:hint="eastAsia" w:ascii="宋体" w:hAnsi="宋体"/>
          <w:sz w:val="24"/>
          <w:szCs w:val="24"/>
        </w:rPr>
        <w:t>供应商名称：</w:t>
      </w:r>
      <w:r>
        <w:rPr>
          <w:rFonts w:hint="eastAsia" w:ascii="宋体" w:hAnsi="宋体"/>
          <w:sz w:val="24"/>
          <w:szCs w:val="24"/>
          <w:u w:val="single"/>
        </w:rPr>
        <w:t xml:space="preserve">                              </w:t>
      </w:r>
      <w:r>
        <w:rPr>
          <w:sz w:val="24"/>
          <w:szCs w:val="24"/>
        </w:rPr>
        <w:t>（盖章）</w:t>
      </w:r>
      <w:r>
        <w:rPr>
          <w:rFonts w:hint="eastAsia" w:ascii="宋体" w:hAnsi="宋体"/>
          <w:sz w:val="24"/>
          <w:szCs w:val="24"/>
        </w:rPr>
        <w:t xml:space="preserve"> </w:t>
      </w:r>
    </w:p>
    <w:p w14:paraId="3181B0E6">
      <w:pPr>
        <w:spacing w:line="360" w:lineRule="auto"/>
        <w:rPr>
          <w:rFonts w:ascii="宋体" w:hAnsi="宋体"/>
          <w:sz w:val="24"/>
          <w:szCs w:val="24"/>
          <w:u w:val="single"/>
        </w:rPr>
      </w:pPr>
      <w:r>
        <w:rPr>
          <w:rFonts w:hint="eastAsia" w:ascii="宋体" w:hAnsi="宋体"/>
          <w:sz w:val="24"/>
          <w:szCs w:val="24"/>
        </w:rPr>
        <w:t>法定代表人或被授权代表：</w:t>
      </w:r>
      <w:r>
        <w:rPr>
          <w:rFonts w:hint="eastAsia" w:ascii="宋体" w:hAnsi="宋体"/>
          <w:sz w:val="24"/>
          <w:szCs w:val="24"/>
          <w:u w:val="single"/>
        </w:rPr>
        <w:t xml:space="preserve">                     </w:t>
      </w:r>
      <w:r>
        <w:rPr>
          <w:rFonts w:hint="eastAsia" w:ascii="宋体" w:hAnsi="宋体"/>
          <w:sz w:val="24"/>
          <w:szCs w:val="24"/>
        </w:rPr>
        <w:t>(签字或盖章)</w:t>
      </w:r>
    </w:p>
    <w:p w14:paraId="049B4443">
      <w:pPr>
        <w:adjustRightInd w:val="0"/>
        <w:snapToGrid w:val="0"/>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 xml:space="preserve"> 月</w:t>
      </w:r>
      <w:r>
        <w:rPr>
          <w:rFonts w:hint="eastAsia" w:ascii="宋体" w:hAnsi="宋体"/>
          <w:sz w:val="24"/>
          <w:szCs w:val="24"/>
          <w:u w:val="single"/>
        </w:rPr>
        <w:t xml:space="preserve">    </w:t>
      </w:r>
      <w:r>
        <w:rPr>
          <w:rFonts w:hint="eastAsia" w:ascii="宋体" w:hAnsi="宋体"/>
          <w:sz w:val="24"/>
          <w:szCs w:val="24"/>
        </w:rPr>
        <w:t>日</w:t>
      </w:r>
    </w:p>
    <w:p w14:paraId="49CAAC77">
      <w:pPr>
        <w:adjustRightInd w:val="0"/>
        <w:snapToGrid w:val="0"/>
        <w:rPr>
          <w:rFonts w:hint="eastAsia" w:ascii="宋体" w:hAnsi="宋体" w:cs="宋体"/>
          <w:b/>
          <w:bCs/>
          <w:szCs w:val="21"/>
        </w:rPr>
      </w:pPr>
    </w:p>
    <w:p w14:paraId="071232BA">
      <w:pPr>
        <w:adjustRightInd w:val="0"/>
        <w:snapToGrid w:val="0"/>
        <w:spacing w:line="360" w:lineRule="auto"/>
        <w:ind w:left="420" w:leftChars="200"/>
        <w:rPr>
          <w:rFonts w:hint="eastAsia" w:ascii="宋体" w:hAnsi="宋体" w:cs="宋体"/>
          <w:bCs/>
          <w:szCs w:val="21"/>
        </w:rPr>
      </w:pPr>
    </w:p>
    <w:p w14:paraId="04175B19">
      <w:pPr>
        <w:adjustRightInd w:val="0"/>
        <w:snapToGrid w:val="0"/>
        <w:spacing w:line="360" w:lineRule="auto"/>
        <w:ind w:left="420" w:leftChars="200"/>
        <w:rPr>
          <w:b/>
        </w:rPr>
        <w:sectPr>
          <w:pgSz w:w="11906" w:h="16838"/>
          <w:pgMar w:top="1361" w:right="1361" w:bottom="1361" w:left="1361" w:header="851" w:footer="992" w:gutter="0"/>
          <w:pgNumType w:fmt="numberInDash"/>
          <w:cols w:space="720" w:num="1"/>
          <w:docGrid w:linePitch="312" w:charSpace="0"/>
        </w:sectPr>
      </w:pPr>
    </w:p>
    <w:bookmarkEnd w:id="98"/>
    <w:p w14:paraId="5A69C290">
      <w:pPr>
        <w:pStyle w:val="9"/>
        <w:jc w:val="center"/>
        <w:rPr>
          <w:rStyle w:val="21"/>
          <w:b/>
          <w:sz w:val="28"/>
          <w:szCs w:val="28"/>
        </w:rPr>
      </w:pPr>
      <w:bookmarkStart w:id="101" w:name="_Toc10694"/>
      <w:bookmarkStart w:id="102" w:name="_Toc15898"/>
      <w:r>
        <w:rPr>
          <w:rStyle w:val="21"/>
          <w:b/>
          <w:sz w:val="28"/>
          <w:szCs w:val="28"/>
        </w:rPr>
        <w:t>五</w:t>
      </w:r>
      <w:r>
        <w:rPr>
          <w:rStyle w:val="21"/>
          <w:rFonts w:hint="eastAsia"/>
          <w:b/>
          <w:sz w:val="28"/>
          <w:szCs w:val="28"/>
        </w:rPr>
        <w:t>、</w:t>
      </w:r>
      <w:r>
        <w:rPr>
          <w:rStyle w:val="21"/>
          <w:b/>
          <w:sz w:val="28"/>
          <w:szCs w:val="28"/>
        </w:rPr>
        <w:t>商务部分</w:t>
      </w:r>
      <w:bookmarkEnd w:id="99"/>
      <w:bookmarkEnd w:id="101"/>
      <w:bookmarkEnd w:id="102"/>
    </w:p>
    <w:p w14:paraId="558C8047">
      <w:pPr>
        <w:pStyle w:val="23"/>
        <w:rPr>
          <w:rFonts w:hint="eastAsia"/>
        </w:rPr>
      </w:pPr>
      <w:bookmarkStart w:id="103" w:name="_Toc10025"/>
      <w:bookmarkStart w:id="104" w:name="_Toc27312"/>
      <w:bookmarkStart w:id="105" w:name="_Toc16778"/>
      <w:bookmarkStart w:id="106" w:name="_Toc86553108"/>
      <w:r>
        <w:rPr>
          <w:rFonts w:hint="eastAsia"/>
        </w:rPr>
        <w:t>1. 商务偏离表格式</w:t>
      </w:r>
      <w:bookmarkEnd w:id="103"/>
      <w:bookmarkEnd w:id="104"/>
    </w:p>
    <w:p w14:paraId="6C93D571">
      <w:pPr>
        <w:pStyle w:val="4"/>
        <w:spacing w:line="360" w:lineRule="auto"/>
        <w:rPr>
          <w:rFonts w:hint="eastAsia"/>
          <w:szCs w:val="21"/>
        </w:rPr>
      </w:pPr>
      <w:r>
        <w:rPr>
          <w:rFonts w:hint="eastAsia"/>
          <w:szCs w:val="21"/>
        </w:rPr>
        <w:t>供应商应逐条对应采购文件 “供应商须知”、 “采购需求”和 “合同”中要求的商务条件，包括响应文件有效期、供货期、供货地点、验收方式、付款方式、售后服务及质量保证、违约责任、培训等内容，并根据实际情况如实填写本表格。</w:t>
      </w:r>
    </w:p>
    <w:p w14:paraId="3DD78439">
      <w:pPr>
        <w:jc w:val="center"/>
        <w:rPr>
          <w:b/>
          <w:sz w:val="24"/>
          <w:szCs w:val="24"/>
        </w:rPr>
      </w:pPr>
      <w:r>
        <w:rPr>
          <w:rFonts w:hint="eastAsia"/>
          <w:b/>
          <w:sz w:val="24"/>
          <w:szCs w:val="24"/>
        </w:rPr>
        <w:t>商务偏离表</w:t>
      </w:r>
    </w:p>
    <w:p w14:paraId="51359377">
      <w:pPr>
        <w:spacing w:line="440" w:lineRule="exact"/>
        <w:ind w:right="71" w:firstLine="496" w:firstLineChars="200"/>
        <w:rPr>
          <w:spacing w:val="4"/>
          <w:sz w:val="24"/>
          <w:szCs w:val="24"/>
          <w:u w:val="single"/>
        </w:rPr>
      </w:pPr>
      <w:r>
        <w:rPr>
          <w:rFonts w:hint="eastAsia"/>
          <w:spacing w:val="4"/>
          <w:sz w:val="24"/>
          <w:szCs w:val="24"/>
        </w:rPr>
        <w:t>项目名称：</w:t>
      </w:r>
      <w:r>
        <w:rPr>
          <w:spacing w:val="4"/>
          <w:sz w:val="24"/>
          <w:szCs w:val="24"/>
          <w:u w:val="single"/>
        </w:rPr>
        <w:t xml:space="preserve">               </w:t>
      </w:r>
      <w:r>
        <w:rPr>
          <w:spacing w:val="4"/>
          <w:sz w:val="24"/>
          <w:szCs w:val="24"/>
        </w:rPr>
        <w:t xml:space="preserve">   </w:t>
      </w:r>
      <w:r>
        <w:rPr>
          <w:rFonts w:hint="eastAsia"/>
          <w:spacing w:val="4"/>
          <w:sz w:val="24"/>
          <w:szCs w:val="24"/>
        </w:rPr>
        <w:t>项目编号：</w:t>
      </w:r>
      <w:r>
        <w:rPr>
          <w:spacing w:val="4"/>
          <w:sz w:val="24"/>
          <w:szCs w:val="24"/>
          <w:u w:val="single"/>
        </w:rPr>
        <w:t xml:space="preserve">           </w:t>
      </w:r>
      <w:r>
        <w:rPr>
          <w:rFonts w:hint="eastAsia"/>
          <w:spacing w:val="4"/>
          <w:sz w:val="24"/>
          <w:szCs w:val="24"/>
        </w:rPr>
        <w:t>标段：</w:t>
      </w:r>
      <w:r>
        <w:rPr>
          <w:spacing w:val="4"/>
          <w:sz w:val="24"/>
          <w:szCs w:val="24"/>
          <w:u w:val="single"/>
        </w:rPr>
        <w:t xml:space="preserve">           </w:t>
      </w:r>
    </w:p>
    <w:tbl>
      <w:tblPr>
        <w:tblStyle w:val="17"/>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915"/>
        <w:gridCol w:w="2621"/>
        <w:gridCol w:w="2126"/>
        <w:gridCol w:w="1134"/>
      </w:tblGrid>
      <w:tr w14:paraId="178A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27D02837">
            <w:pPr>
              <w:jc w:val="center"/>
              <w:rPr>
                <w:spacing w:val="4"/>
                <w:sz w:val="24"/>
                <w:szCs w:val="24"/>
              </w:rPr>
            </w:pPr>
            <w:r>
              <w:rPr>
                <w:rFonts w:hint="eastAsia"/>
                <w:spacing w:val="4"/>
                <w:sz w:val="24"/>
                <w:szCs w:val="24"/>
              </w:rPr>
              <w:t>序号</w:t>
            </w:r>
          </w:p>
        </w:tc>
        <w:tc>
          <w:tcPr>
            <w:tcW w:w="1915" w:type="dxa"/>
            <w:noWrap w:val="0"/>
            <w:vAlign w:val="center"/>
          </w:tcPr>
          <w:p w14:paraId="32C1B950">
            <w:pPr>
              <w:jc w:val="center"/>
              <w:rPr>
                <w:spacing w:val="4"/>
                <w:sz w:val="24"/>
                <w:szCs w:val="24"/>
              </w:rPr>
            </w:pPr>
            <w:r>
              <w:rPr>
                <w:rFonts w:hint="eastAsia"/>
                <w:spacing w:val="4"/>
                <w:sz w:val="24"/>
                <w:szCs w:val="24"/>
              </w:rPr>
              <w:t>磋商文件的商务条款</w:t>
            </w:r>
          </w:p>
        </w:tc>
        <w:tc>
          <w:tcPr>
            <w:tcW w:w="2621" w:type="dxa"/>
            <w:noWrap w:val="0"/>
            <w:vAlign w:val="center"/>
          </w:tcPr>
          <w:p w14:paraId="14A4F50B">
            <w:pPr>
              <w:jc w:val="center"/>
              <w:rPr>
                <w:spacing w:val="4"/>
                <w:sz w:val="24"/>
                <w:szCs w:val="24"/>
              </w:rPr>
            </w:pPr>
            <w:r>
              <w:rPr>
                <w:rFonts w:hint="eastAsia"/>
                <w:spacing w:val="4"/>
                <w:sz w:val="24"/>
                <w:szCs w:val="24"/>
              </w:rPr>
              <w:t>响应情况</w:t>
            </w:r>
          </w:p>
        </w:tc>
        <w:tc>
          <w:tcPr>
            <w:tcW w:w="2126" w:type="dxa"/>
            <w:noWrap w:val="0"/>
            <w:vAlign w:val="center"/>
          </w:tcPr>
          <w:p w14:paraId="5480D100">
            <w:pPr>
              <w:jc w:val="center"/>
              <w:rPr>
                <w:spacing w:val="4"/>
                <w:sz w:val="24"/>
                <w:szCs w:val="24"/>
              </w:rPr>
            </w:pPr>
            <w:r>
              <w:rPr>
                <w:rFonts w:hint="eastAsia"/>
                <w:spacing w:val="4"/>
                <w:sz w:val="24"/>
                <w:szCs w:val="24"/>
              </w:rPr>
              <w:t>偏离情况（“正偏离”、“负偏离”或“无偏离”）</w:t>
            </w:r>
          </w:p>
        </w:tc>
        <w:tc>
          <w:tcPr>
            <w:tcW w:w="1134" w:type="dxa"/>
            <w:noWrap w:val="0"/>
            <w:vAlign w:val="center"/>
          </w:tcPr>
          <w:p w14:paraId="692B2479">
            <w:pPr>
              <w:jc w:val="center"/>
              <w:rPr>
                <w:spacing w:val="4"/>
                <w:sz w:val="24"/>
                <w:szCs w:val="24"/>
              </w:rPr>
            </w:pPr>
            <w:r>
              <w:rPr>
                <w:rFonts w:hint="eastAsia"/>
                <w:spacing w:val="4"/>
                <w:sz w:val="24"/>
                <w:szCs w:val="24"/>
              </w:rPr>
              <w:t>页码</w:t>
            </w:r>
          </w:p>
        </w:tc>
      </w:tr>
      <w:tr w14:paraId="0CF4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20297F88">
            <w:pPr>
              <w:ind w:firstLine="496"/>
              <w:jc w:val="center"/>
              <w:rPr>
                <w:spacing w:val="4"/>
                <w:sz w:val="24"/>
                <w:szCs w:val="24"/>
              </w:rPr>
            </w:pPr>
          </w:p>
        </w:tc>
        <w:tc>
          <w:tcPr>
            <w:tcW w:w="1915" w:type="dxa"/>
            <w:noWrap w:val="0"/>
            <w:vAlign w:val="center"/>
          </w:tcPr>
          <w:p w14:paraId="7B5C05EA">
            <w:pPr>
              <w:ind w:firstLine="496"/>
              <w:jc w:val="center"/>
              <w:rPr>
                <w:spacing w:val="4"/>
                <w:sz w:val="24"/>
                <w:szCs w:val="24"/>
              </w:rPr>
            </w:pPr>
          </w:p>
        </w:tc>
        <w:tc>
          <w:tcPr>
            <w:tcW w:w="2621" w:type="dxa"/>
            <w:noWrap w:val="0"/>
            <w:vAlign w:val="center"/>
          </w:tcPr>
          <w:p w14:paraId="3FFADF53">
            <w:pPr>
              <w:ind w:firstLine="496"/>
              <w:jc w:val="center"/>
              <w:rPr>
                <w:spacing w:val="4"/>
                <w:sz w:val="24"/>
                <w:szCs w:val="24"/>
              </w:rPr>
            </w:pPr>
          </w:p>
        </w:tc>
        <w:tc>
          <w:tcPr>
            <w:tcW w:w="2126" w:type="dxa"/>
            <w:noWrap w:val="0"/>
            <w:vAlign w:val="center"/>
          </w:tcPr>
          <w:p w14:paraId="0D8A41C7">
            <w:pPr>
              <w:ind w:firstLine="496"/>
              <w:jc w:val="center"/>
              <w:rPr>
                <w:spacing w:val="4"/>
                <w:sz w:val="24"/>
                <w:szCs w:val="24"/>
              </w:rPr>
            </w:pPr>
          </w:p>
        </w:tc>
        <w:tc>
          <w:tcPr>
            <w:tcW w:w="1134" w:type="dxa"/>
            <w:noWrap w:val="0"/>
            <w:vAlign w:val="center"/>
          </w:tcPr>
          <w:p w14:paraId="2FFEE33C">
            <w:pPr>
              <w:ind w:firstLine="496"/>
              <w:jc w:val="center"/>
              <w:rPr>
                <w:spacing w:val="4"/>
                <w:sz w:val="24"/>
                <w:szCs w:val="24"/>
              </w:rPr>
            </w:pPr>
          </w:p>
        </w:tc>
      </w:tr>
      <w:tr w14:paraId="3C00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501262E4">
            <w:pPr>
              <w:ind w:firstLine="496"/>
              <w:jc w:val="center"/>
              <w:rPr>
                <w:spacing w:val="4"/>
                <w:sz w:val="24"/>
                <w:szCs w:val="24"/>
              </w:rPr>
            </w:pPr>
          </w:p>
        </w:tc>
        <w:tc>
          <w:tcPr>
            <w:tcW w:w="1915" w:type="dxa"/>
            <w:noWrap w:val="0"/>
            <w:vAlign w:val="center"/>
          </w:tcPr>
          <w:p w14:paraId="06B88AE0">
            <w:pPr>
              <w:ind w:firstLine="496"/>
              <w:jc w:val="center"/>
              <w:rPr>
                <w:spacing w:val="4"/>
                <w:sz w:val="24"/>
                <w:szCs w:val="24"/>
              </w:rPr>
            </w:pPr>
          </w:p>
        </w:tc>
        <w:tc>
          <w:tcPr>
            <w:tcW w:w="2621" w:type="dxa"/>
            <w:noWrap w:val="0"/>
            <w:vAlign w:val="center"/>
          </w:tcPr>
          <w:p w14:paraId="77ACE3C9">
            <w:pPr>
              <w:ind w:firstLine="496"/>
              <w:jc w:val="center"/>
              <w:rPr>
                <w:spacing w:val="4"/>
                <w:sz w:val="24"/>
                <w:szCs w:val="24"/>
              </w:rPr>
            </w:pPr>
          </w:p>
        </w:tc>
        <w:tc>
          <w:tcPr>
            <w:tcW w:w="2126" w:type="dxa"/>
            <w:noWrap w:val="0"/>
            <w:vAlign w:val="center"/>
          </w:tcPr>
          <w:p w14:paraId="06177592">
            <w:pPr>
              <w:ind w:firstLine="496"/>
              <w:jc w:val="center"/>
              <w:rPr>
                <w:spacing w:val="4"/>
                <w:sz w:val="24"/>
                <w:szCs w:val="24"/>
              </w:rPr>
            </w:pPr>
          </w:p>
        </w:tc>
        <w:tc>
          <w:tcPr>
            <w:tcW w:w="1134" w:type="dxa"/>
            <w:noWrap w:val="0"/>
            <w:vAlign w:val="center"/>
          </w:tcPr>
          <w:p w14:paraId="456F5CA7">
            <w:pPr>
              <w:ind w:firstLine="496"/>
              <w:jc w:val="center"/>
              <w:rPr>
                <w:spacing w:val="4"/>
                <w:sz w:val="24"/>
                <w:szCs w:val="24"/>
              </w:rPr>
            </w:pPr>
          </w:p>
        </w:tc>
      </w:tr>
      <w:tr w14:paraId="4B5A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184A7B2A">
            <w:pPr>
              <w:ind w:firstLine="496"/>
              <w:jc w:val="center"/>
              <w:rPr>
                <w:spacing w:val="4"/>
                <w:sz w:val="24"/>
                <w:szCs w:val="24"/>
              </w:rPr>
            </w:pPr>
          </w:p>
        </w:tc>
        <w:tc>
          <w:tcPr>
            <w:tcW w:w="1915" w:type="dxa"/>
            <w:noWrap w:val="0"/>
            <w:vAlign w:val="center"/>
          </w:tcPr>
          <w:p w14:paraId="2C51D8C0">
            <w:pPr>
              <w:ind w:firstLine="496"/>
              <w:jc w:val="center"/>
              <w:rPr>
                <w:spacing w:val="4"/>
                <w:sz w:val="24"/>
                <w:szCs w:val="24"/>
              </w:rPr>
            </w:pPr>
          </w:p>
        </w:tc>
        <w:tc>
          <w:tcPr>
            <w:tcW w:w="2621" w:type="dxa"/>
            <w:noWrap w:val="0"/>
            <w:vAlign w:val="center"/>
          </w:tcPr>
          <w:p w14:paraId="6546161C">
            <w:pPr>
              <w:ind w:firstLine="496"/>
              <w:jc w:val="center"/>
              <w:rPr>
                <w:spacing w:val="4"/>
                <w:sz w:val="24"/>
                <w:szCs w:val="24"/>
              </w:rPr>
            </w:pPr>
          </w:p>
        </w:tc>
        <w:tc>
          <w:tcPr>
            <w:tcW w:w="2126" w:type="dxa"/>
            <w:noWrap w:val="0"/>
            <w:vAlign w:val="center"/>
          </w:tcPr>
          <w:p w14:paraId="45745594">
            <w:pPr>
              <w:ind w:firstLine="496"/>
              <w:jc w:val="center"/>
              <w:rPr>
                <w:spacing w:val="4"/>
                <w:sz w:val="24"/>
                <w:szCs w:val="24"/>
              </w:rPr>
            </w:pPr>
          </w:p>
        </w:tc>
        <w:tc>
          <w:tcPr>
            <w:tcW w:w="1134" w:type="dxa"/>
            <w:noWrap w:val="0"/>
            <w:vAlign w:val="center"/>
          </w:tcPr>
          <w:p w14:paraId="1081260A">
            <w:pPr>
              <w:ind w:firstLine="496"/>
              <w:jc w:val="center"/>
              <w:rPr>
                <w:spacing w:val="4"/>
                <w:sz w:val="24"/>
                <w:szCs w:val="24"/>
              </w:rPr>
            </w:pPr>
          </w:p>
        </w:tc>
      </w:tr>
      <w:tr w14:paraId="4C32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122F8FA4">
            <w:pPr>
              <w:ind w:firstLine="496"/>
              <w:jc w:val="center"/>
              <w:rPr>
                <w:spacing w:val="4"/>
                <w:sz w:val="24"/>
                <w:szCs w:val="24"/>
              </w:rPr>
            </w:pPr>
          </w:p>
        </w:tc>
        <w:tc>
          <w:tcPr>
            <w:tcW w:w="1915" w:type="dxa"/>
            <w:noWrap w:val="0"/>
            <w:vAlign w:val="center"/>
          </w:tcPr>
          <w:p w14:paraId="11BA642D">
            <w:pPr>
              <w:ind w:firstLine="496"/>
              <w:jc w:val="center"/>
              <w:rPr>
                <w:spacing w:val="4"/>
                <w:sz w:val="24"/>
                <w:szCs w:val="24"/>
              </w:rPr>
            </w:pPr>
          </w:p>
        </w:tc>
        <w:tc>
          <w:tcPr>
            <w:tcW w:w="2621" w:type="dxa"/>
            <w:noWrap w:val="0"/>
            <w:vAlign w:val="center"/>
          </w:tcPr>
          <w:p w14:paraId="07225501">
            <w:pPr>
              <w:ind w:firstLine="496"/>
              <w:jc w:val="center"/>
              <w:rPr>
                <w:spacing w:val="4"/>
                <w:sz w:val="24"/>
                <w:szCs w:val="24"/>
              </w:rPr>
            </w:pPr>
          </w:p>
        </w:tc>
        <w:tc>
          <w:tcPr>
            <w:tcW w:w="2126" w:type="dxa"/>
            <w:noWrap w:val="0"/>
            <w:vAlign w:val="center"/>
          </w:tcPr>
          <w:p w14:paraId="4577CCEC">
            <w:pPr>
              <w:ind w:firstLine="496"/>
              <w:jc w:val="center"/>
              <w:rPr>
                <w:spacing w:val="4"/>
                <w:sz w:val="24"/>
                <w:szCs w:val="24"/>
              </w:rPr>
            </w:pPr>
          </w:p>
        </w:tc>
        <w:tc>
          <w:tcPr>
            <w:tcW w:w="1134" w:type="dxa"/>
            <w:noWrap w:val="0"/>
            <w:vAlign w:val="center"/>
          </w:tcPr>
          <w:p w14:paraId="44542BB5">
            <w:pPr>
              <w:ind w:firstLine="496"/>
              <w:jc w:val="center"/>
              <w:rPr>
                <w:spacing w:val="4"/>
                <w:sz w:val="24"/>
                <w:szCs w:val="24"/>
              </w:rPr>
            </w:pPr>
          </w:p>
        </w:tc>
      </w:tr>
    </w:tbl>
    <w:p w14:paraId="664E269D">
      <w:pPr>
        <w:adjustRightInd w:val="0"/>
        <w:snapToGrid w:val="0"/>
        <w:spacing w:before="240" w:line="360" w:lineRule="auto"/>
        <w:ind w:firstLine="480" w:firstLineChars="200"/>
        <w:rPr>
          <w:sz w:val="24"/>
          <w:szCs w:val="24"/>
        </w:rPr>
      </w:pPr>
      <w:r>
        <w:rPr>
          <w:rFonts w:hint="eastAsia"/>
          <w:sz w:val="24"/>
          <w:szCs w:val="24"/>
        </w:rPr>
        <w:t>供应商名称：</w:t>
      </w:r>
      <w:r>
        <w:rPr>
          <w:sz w:val="24"/>
          <w:szCs w:val="24"/>
          <w:u w:val="single"/>
        </w:rPr>
        <w:t xml:space="preserve">                                </w:t>
      </w:r>
      <w:r>
        <w:rPr>
          <w:rFonts w:hint="eastAsia"/>
          <w:sz w:val="24"/>
          <w:szCs w:val="24"/>
        </w:rPr>
        <w:t>（盖章）</w:t>
      </w:r>
    </w:p>
    <w:p w14:paraId="4D7738D8">
      <w:pPr>
        <w:adjustRightInd w:val="0"/>
        <w:snapToGrid w:val="0"/>
        <w:spacing w:line="360" w:lineRule="auto"/>
        <w:ind w:firstLine="480" w:firstLineChars="200"/>
        <w:rPr>
          <w:sz w:val="24"/>
          <w:szCs w:val="24"/>
        </w:rPr>
      </w:pPr>
      <w:r>
        <w:rPr>
          <w:rFonts w:hint="eastAsia"/>
          <w:sz w:val="24"/>
          <w:szCs w:val="24"/>
        </w:rPr>
        <w:t>法定代表人或被授权代表：</w:t>
      </w:r>
      <w:r>
        <w:rPr>
          <w:sz w:val="24"/>
          <w:szCs w:val="24"/>
          <w:u w:val="single"/>
        </w:rPr>
        <w:t xml:space="preserve">                      </w:t>
      </w:r>
      <w:r>
        <w:rPr>
          <w:rFonts w:hint="eastAsia"/>
          <w:sz w:val="24"/>
          <w:szCs w:val="24"/>
        </w:rPr>
        <w:t>（签字或盖章）</w:t>
      </w:r>
    </w:p>
    <w:p w14:paraId="2334AE7A">
      <w:pPr>
        <w:adjustRightInd w:val="0"/>
        <w:snapToGrid w:val="0"/>
        <w:spacing w:line="360" w:lineRule="auto"/>
        <w:ind w:firstLine="480" w:firstLineChars="200"/>
        <w:rPr>
          <w:sz w:val="24"/>
          <w:szCs w:val="24"/>
        </w:rPr>
      </w:pPr>
      <w:r>
        <w:rPr>
          <w:rFonts w:hint="eastAsia"/>
          <w:sz w:val="24"/>
          <w:szCs w:val="24"/>
        </w:rPr>
        <w:t>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14:paraId="44EE584A">
      <w:pPr>
        <w:adjustRightInd w:val="0"/>
        <w:snapToGrid w:val="0"/>
        <w:spacing w:line="360" w:lineRule="auto"/>
        <w:rPr>
          <w:rFonts w:hint="eastAsia"/>
          <w:b/>
          <w:szCs w:val="21"/>
        </w:rPr>
      </w:pPr>
      <w:r>
        <w:rPr>
          <w:rFonts w:hint="eastAsia"/>
          <w:b/>
          <w:szCs w:val="21"/>
        </w:rPr>
        <w:t>注：供应商响应文件商务条款与磋商文件商务部分的要求有不同时，应逐条列在商务偏离表中，否则将认为供应商接受磋商文件的要求。</w:t>
      </w:r>
    </w:p>
    <w:bookmarkEnd w:id="105"/>
    <w:p w14:paraId="7BBDC726">
      <w:pPr>
        <w:pStyle w:val="6"/>
        <w:rPr>
          <w:rFonts w:hint="eastAsia"/>
          <w:color w:val="auto"/>
          <w:kern w:val="2"/>
        </w:rPr>
      </w:pPr>
      <w:bookmarkStart w:id="107" w:name="_Toc21616"/>
    </w:p>
    <w:p w14:paraId="7766FDDB">
      <w:pPr>
        <w:pStyle w:val="23"/>
      </w:pPr>
      <w:bookmarkStart w:id="108" w:name="_Toc30647"/>
      <w:r>
        <w:rPr>
          <w:rFonts w:hint="eastAsia"/>
        </w:rPr>
        <w:t>2. 供应商业绩证明材料</w:t>
      </w:r>
      <w:bookmarkEnd w:id="107"/>
      <w:bookmarkEnd w:id="108"/>
    </w:p>
    <w:p w14:paraId="1661F60C">
      <w:pPr>
        <w:spacing w:line="500" w:lineRule="exact"/>
        <w:jc w:val="center"/>
        <w:rPr>
          <w:rFonts w:hint="eastAsia" w:ascii="宋体" w:hAnsi="宋体" w:cs="宋体"/>
          <w:b/>
        </w:rPr>
      </w:pPr>
      <w:bookmarkStart w:id="109" w:name="_Toc4803"/>
      <w:bookmarkStart w:id="110" w:name="_Toc22019"/>
      <w:bookmarkStart w:id="111" w:name="_Toc6754"/>
      <w:bookmarkStart w:id="112" w:name="_Toc20423"/>
      <w:bookmarkStart w:id="113" w:name="_Toc22789"/>
      <w:bookmarkStart w:id="114" w:name="_Toc29166"/>
      <w:bookmarkStart w:id="115" w:name="_Toc4227"/>
      <w:bookmarkStart w:id="116" w:name="_Toc31625"/>
      <w:bookmarkStart w:id="117" w:name="_Toc29738"/>
      <w:bookmarkStart w:id="118" w:name="_Toc25516"/>
      <w:r>
        <w:rPr>
          <w:rFonts w:hint="eastAsia" w:ascii="宋体" w:hAnsi="宋体" w:cs="宋体"/>
          <w:b/>
        </w:rPr>
        <w:t>类似项目业绩表</w:t>
      </w:r>
      <w:bookmarkEnd w:id="109"/>
      <w:bookmarkEnd w:id="110"/>
      <w:bookmarkEnd w:id="111"/>
      <w:bookmarkEnd w:id="112"/>
      <w:bookmarkEnd w:id="113"/>
      <w:bookmarkEnd w:id="114"/>
      <w:bookmarkEnd w:id="115"/>
      <w:bookmarkEnd w:id="116"/>
      <w:bookmarkEnd w:id="117"/>
      <w:bookmarkEnd w:id="118"/>
    </w:p>
    <w:p w14:paraId="732ED8BF">
      <w:pPr>
        <w:spacing w:line="500" w:lineRule="exact"/>
        <w:ind w:left="-6"/>
        <w:rPr>
          <w:rFonts w:hint="eastAsia" w:ascii="宋体" w:hAnsi="宋体" w:cs="宋体"/>
          <w:bCs/>
        </w:rPr>
      </w:pPr>
      <w:r>
        <w:rPr>
          <w:rFonts w:hint="eastAsia" w:ascii="宋体" w:hAnsi="宋体" w:cs="宋体"/>
          <w:bCs/>
        </w:rPr>
        <w:t xml:space="preserve">                                                              </w:t>
      </w:r>
      <w:r>
        <w:rPr>
          <w:rFonts w:hint="eastAsia" w:cs="宋体"/>
          <w:bCs/>
        </w:rPr>
        <w:t xml:space="preserve">       </w:t>
      </w:r>
      <w:r>
        <w:rPr>
          <w:rFonts w:hint="eastAsia" w:ascii="宋体" w:hAnsi="宋体" w:cs="宋体"/>
          <w:bCs/>
        </w:rPr>
        <w:t>（单位万元）</w:t>
      </w:r>
    </w:p>
    <w:tbl>
      <w:tblPr>
        <w:tblStyle w:val="17"/>
        <w:tblW w:w="0" w:type="auto"/>
        <w:jc w:val="center"/>
        <w:tblLayout w:type="fixed"/>
        <w:tblCellMar>
          <w:top w:w="0" w:type="dxa"/>
          <w:left w:w="0" w:type="dxa"/>
          <w:bottom w:w="0" w:type="dxa"/>
          <w:right w:w="0" w:type="dxa"/>
        </w:tblCellMar>
      </w:tblPr>
      <w:tblGrid>
        <w:gridCol w:w="932"/>
        <w:gridCol w:w="1691"/>
        <w:gridCol w:w="1711"/>
        <w:gridCol w:w="1094"/>
        <w:gridCol w:w="1114"/>
        <w:gridCol w:w="1393"/>
        <w:gridCol w:w="1591"/>
      </w:tblGrid>
      <w:tr w14:paraId="5D0420CA">
        <w:tblPrEx>
          <w:tblCellMar>
            <w:top w:w="0" w:type="dxa"/>
            <w:left w:w="0" w:type="dxa"/>
            <w:bottom w:w="0" w:type="dxa"/>
            <w:right w:w="0" w:type="dxa"/>
          </w:tblCellMar>
        </w:tblPrEx>
        <w:trPr>
          <w:trHeight w:val="764" w:hRule="atLeast"/>
          <w:jc w:val="center"/>
        </w:trPr>
        <w:tc>
          <w:tcPr>
            <w:tcW w:w="932" w:type="dxa"/>
            <w:tcBorders>
              <w:top w:val="single" w:color="auto" w:sz="4" w:space="0"/>
              <w:left w:val="single" w:color="auto" w:sz="8" w:space="0"/>
              <w:bottom w:val="single" w:color="auto" w:sz="8" w:space="0"/>
              <w:right w:val="single" w:color="auto" w:sz="8" w:space="0"/>
            </w:tcBorders>
            <w:noWrap w:val="0"/>
            <w:vAlign w:val="center"/>
          </w:tcPr>
          <w:p w14:paraId="791FBDF1">
            <w:pPr>
              <w:spacing w:line="0" w:lineRule="atLeast"/>
              <w:jc w:val="center"/>
              <w:rPr>
                <w:rFonts w:hint="eastAsia" w:ascii="宋体" w:hAnsi="宋体" w:cs="宋体"/>
              </w:rPr>
            </w:pPr>
            <w:r>
              <w:rPr>
                <w:rFonts w:hint="eastAsia" w:ascii="宋体" w:hAnsi="宋体" w:cs="宋体"/>
              </w:rPr>
              <w:t>序号</w:t>
            </w:r>
          </w:p>
        </w:tc>
        <w:tc>
          <w:tcPr>
            <w:tcW w:w="1691" w:type="dxa"/>
            <w:tcBorders>
              <w:top w:val="single" w:color="auto" w:sz="4" w:space="0"/>
              <w:bottom w:val="single" w:color="auto" w:sz="8" w:space="0"/>
              <w:right w:val="single" w:color="auto" w:sz="8" w:space="0"/>
            </w:tcBorders>
            <w:noWrap w:val="0"/>
            <w:vAlign w:val="center"/>
          </w:tcPr>
          <w:p w14:paraId="0FC112E3">
            <w:pPr>
              <w:spacing w:line="0" w:lineRule="atLeast"/>
              <w:jc w:val="center"/>
              <w:rPr>
                <w:rFonts w:hint="eastAsia" w:ascii="宋体" w:hAnsi="宋体" w:cs="宋体"/>
              </w:rPr>
            </w:pPr>
            <w:r>
              <w:rPr>
                <w:rFonts w:hint="eastAsia" w:ascii="宋体" w:hAnsi="宋体" w:cs="宋体"/>
              </w:rPr>
              <w:t>项目名称</w:t>
            </w:r>
          </w:p>
        </w:tc>
        <w:tc>
          <w:tcPr>
            <w:tcW w:w="1711" w:type="dxa"/>
            <w:tcBorders>
              <w:top w:val="single" w:color="auto" w:sz="4" w:space="0"/>
              <w:bottom w:val="single" w:color="auto" w:sz="8" w:space="0"/>
              <w:right w:val="single" w:color="auto" w:sz="8" w:space="0"/>
            </w:tcBorders>
            <w:noWrap w:val="0"/>
            <w:vAlign w:val="center"/>
          </w:tcPr>
          <w:p w14:paraId="326AD74F">
            <w:pPr>
              <w:spacing w:line="0" w:lineRule="atLeast"/>
              <w:jc w:val="center"/>
              <w:rPr>
                <w:rFonts w:hint="eastAsia" w:ascii="宋体" w:hAnsi="宋体" w:cs="宋体"/>
              </w:rPr>
            </w:pPr>
            <w:r>
              <w:rPr>
                <w:rFonts w:hint="eastAsia" w:ascii="宋体" w:hAnsi="宋体" w:cs="宋体"/>
              </w:rPr>
              <w:t>供货单位</w:t>
            </w:r>
          </w:p>
        </w:tc>
        <w:tc>
          <w:tcPr>
            <w:tcW w:w="1094" w:type="dxa"/>
            <w:tcBorders>
              <w:top w:val="single" w:color="auto" w:sz="4" w:space="0"/>
              <w:bottom w:val="single" w:color="auto" w:sz="8" w:space="0"/>
              <w:right w:val="single" w:color="auto" w:sz="8" w:space="0"/>
            </w:tcBorders>
            <w:noWrap w:val="0"/>
            <w:vAlign w:val="center"/>
          </w:tcPr>
          <w:p w14:paraId="76A17979">
            <w:pPr>
              <w:spacing w:line="0" w:lineRule="atLeast"/>
              <w:jc w:val="center"/>
              <w:rPr>
                <w:rFonts w:hint="eastAsia" w:ascii="宋体" w:hAnsi="宋体" w:cs="宋体"/>
              </w:rPr>
            </w:pPr>
            <w:r>
              <w:rPr>
                <w:rFonts w:hint="eastAsia" w:ascii="宋体" w:hAnsi="宋体" w:cs="宋体"/>
              </w:rPr>
              <w:t>签订日期</w:t>
            </w:r>
          </w:p>
        </w:tc>
        <w:tc>
          <w:tcPr>
            <w:tcW w:w="1114" w:type="dxa"/>
            <w:tcBorders>
              <w:top w:val="single" w:color="auto" w:sz="4" w:space="0"/>
              <w:bottom w:val="single" w:color="auto" w:sz="8" w:space="0"/>
              <w:right w:val="single" w:color="auto" w:sz="8" w:space="0"/>
            </w:tcBorders>
            <w:noWrap w:val="0"/>
            <w:vAlign w:val="center"/>
          </w:tcPr>
          <w:p w14:paraId="2F4BFA2E">
            <w:pPr>
              <w:spacing w:line="0" w:lineRule="atLeast"/>
              <w:jc w:val="center"/>
              <w:rPr>
                <w:rFonts w:hint="eastAsia" w:ascii="宋体" w:hAnsi="宋体" w:cs="宋体"/>
              </w:rPr>
            </w:pPr>
            <w:r>
              <w:rPr>
                <w:rFonts w:hint="eastAsia" w:ascii="宋体" w:hAnsi="宋体" w:cs="宋体"/>
              </w:rPr>
              <w:t>合同总价</w:t>
            </w:r>
          </w:p>
        </w:tc>
        <w:tc>
          <w:tcPr>
            <w:tcW w:w="1393" w:type="dxa"/>
            <w:tcBorders>
              <w:top w:val="single" w:color="auto" w:sz="4" w:space="0"/>
              <w:bottom w:val="single" w:color="auto" w:sz="8" w:space="0"/>
              <w:right w:val="single" w:color="auto" w:sz="8" w:space="0"/>
            </w:tcBorders>
            <w:noWrap w:val="0"/>
            <w:vAlign w:val="center"/>
          </w:tcPr>
          <w:p w14:paraId="4E2D5262">
            <w:pPr>
              <w:spacing w:line="0" w:lineRule="atLeast"/>
              <w:jc w:val="center"/>
              <w:rPr>
                <w:rFonts w:hint="eastAsia" w:ascii="宋体" w:hAnsi="宋体" w:cs="宋体"/>
              </w:rPr>
            </w:pPr>
            <w:r>
              <w:rPr>
                <w:rFonts w:hint="eastAsia" w:ascii="宋体" w:hAnsi="宋体" w:cs="宋体"/>
              </w:rPr>
              <w:t>买方联系人</w:t>
            </w:r>
          </w:p>
        </w:tc>
        <w:tc>
          <w:tcPr>
            <w:tcW w:w="1591" w:type="dxa"/>
            <w:tcBorders>
              <w:top w:val="single" w:color="auto" w:sz="4" w:space="0"/>
              <w:bottom w:val="single" w:color="auto" w:sz="8" w:space="0"/>
              <w:right w:val="single" w:color="auto" w:sz="8" w:space="0"/>
            </w:tcBorders>
            <w:noWrap w:val="0"/>
            <w:vAlign w:val="center"/>
          </w:tcPr>
          <w:p w14:paraId="672C9761">
            <w:pPr>
              <w:spacing w:line="0" w:lineRule="atLeast"/>
              <w:jc w:val="center"/>
              <w:rPr>
                <w:rFonts w:hint="eastAsia" w:ascii="宋体" w:hAnsi="宋体" w:cs="宋体"/>
              </w:rPr>
            </w:pPr>
            <w:r>
              <w:rPr>
                <w:rFonts w:hint="eastAsia" w:ascii="宋体" w:hAnsi="宋体" w:cs="宋体"/>
              </w:rPr>
              <w:t>电话</w:t>
            </w:r>
          </w:p>
        </w:tc>
      </w:tr>
      <w:tr w14:paraId="46C2B258">
        <w:tblPrEx>
          <w:tblCellMar>
            <w:top w:w="0" w:type="dxa"/>
            <w:left w:w="0" w:type="dxa"/>
            <w:bottom w:w="0" w:type="dxa"/>
            <w:right w:w="0" w:type="dxa"/>
          </w:tblCellMar>
        </w:tblPrEx>
        <w:trPr>
          <w:trHeight w:val="567" w:hRule="atLeast"/>
          <w:jc w:val="center"/>
        </w:trPr>
        <w:tc>
          <w:tcPr>
            <w:tcW w:w="932" w:type="dxa"/>
            <w:tcBorders>
              <w:left w:val="single" w:color="auto" w:sz="8" w:space="0"/>
              <w:bottom w:val="single" w:color="auto" w:sz="8" w:space="0"/>
              <w:right w:val="single" w:color="auto" w:sz="8" w:space="0"/>
            </w:tcBorders>
            <w:noWrap w:val="0"/>
            <w:vAlign w:val="bottom"/>
          </w:tcPr>
          <w:p w14:paraId="09880EB3">
            <w:pPr>
              <w:spacing w:line="0" w:lineRule="atLeast"/>
              <w:rPr>
                <w:rFonts w:hint="eastAsia" w:ascii="宋体" w:hAnsi="宋体" w:cs="宋体"/>
              </w:rPr>
            </w:pPr>
          </w:p>
        </w:tc>
        <w:tc>
          <w:tcPr>
            <w:tcW w:w="1691" w:type="dxa"/>
            <w:tcBorders>
              <w:bottom w:val="single" w:color="auto" w:sz="8" w:space="0"/>
              <w:right w:val="single" w:color="auto" w:sz="8" w:space="0"/>
            </w:tcBorders>
            <w:noWrap w:val="0"/>
            <w:vAlign w:val="bottom"/>
          </w:tcPr>
          <w:p w14:paraId="3E22D014">
            <w:pPr>
              <w:spacing w:line="0" w:lineRule="atLeast"/>
              <w:rPr>
                <w:rFonts w:hint="eastAsia" w:ascii="宋体" w:hAnsi="宋体" w:cs="宋体"/>
              </w:rPr>
            </w:pPr>
          </w:p>
        </w:tc>
        <w:tc>
          <w:tcPr>
            <w:tcW w:w="1711" w:type="dxa"/>
            <w:tcBorders>
              <w:bottom w:val="single" w:color="auto" w:sz="8" w:space="0"/>
              <w:right w:val="single" w:color="auto" w:sz="8" w:space="0"/>
            </w:tcBorders>
            <w:noWrap w:val="0"/>
            <w:vAlign w:val="bottom"/>
          </w:tcPr>
          <w:p w14:paraId="60BC2275">
            <w:pPr>
              <w:spacing w:line="0" w:lineRule="atLeast"/>
              <w:rPr>
                <w:rFonts w:hint="eastAsia" w:ascii="宋体" w:hAnsi="宋体" w:cs="宋体"/>
              </w:rPr>
            </w:pPr>
          </w:p>
        </w:tc>
        <w:tc>
          <w:tcPr>
            <w:tcW w:w="1094" w:type="dxa"/>
            <w:tcBorders>
              <w:bottom w:val="single" w:color="auto" w:sz="8" w:space="0"/>
              <w:right w:val="single" w:color="auto" w:sz="8" w:space="0"/>
            </w:tcBorders>
            <w:noWrap w:val="0"/>
            <w:vAlign w:val="bottom"/>
          </w:tcPr>
          <w:p w14:paraId="516BDB8F">
            <w:pPr>
              <w:spacing w:line="0" w:lineRule="atLeast"/>
              <w:rPr>
                <w:rFonts w:hint="eastAsia" w:ascii="宋体" w:hAnsi="宋体" w:cs="宋体"/>
              </w:rPr>
            </w:pPr>
          </w:p>
        </w:tc>
        <w:tc>
          <w:tcPr>
            <w:tcW w:w="1114" w:type="dxa"/>
            <w:tcBorders>
              <w:bottom w:val="single" w:color="auto" w:sz="8" w:space="0"/>
              <w:right w:val="single" w:color="auto" w:sz="8" w:space="0"/>
            </w:tcBorders>
            <w:noWrap w:val="0"/>
            <w:vAlign w:val="bottom"/>
          </w:tcPr>
          <w:p w14:paraId="1FF183EB">
            <w:pPr>
              <w:spacing w:line="0" w:lineRule="atLeast"/>
              <w:rPr>
                <w:rFonts w:hint="eastAsia" w:ascii="宋体" w:hAnsi="宋体" w:cs="宋体"/>
              </w:rPr>
            </w:pPr>
          </w:p>
        </w:tc>
        <w:tc>
          <w:tcPr>
            <w:tcW w:w="1393" w:type="dxa"/>
            <w:tcBorders>
              <w:bottom w:val="single" w:color="auto" w:sz="8" w:space="0"/>
              <w:right w:val="single" w:color="auto" w:sz="8" w:space="0"/>
            </w:tcBorders>
            <w:noWrap w:val="0"/>
            <w:vAlign w:val="bottom"/>
          </w:tcPr>
          <w:p w14:paraId="16B56507">
            <w:pPr>
              <w:spacing w:line="0" w:lineRule="atLeast"/>
              <w:rPr>
                <w:rFonts w:hint="eastAsia" w:ascii="宋体" w:hAnsi="宋体" w:cs="宋体"/>
              </w:rPr>
            </w:pPr>
          </w:p>
        </w:tc>
        <w:tc>
          <w:tcPr>
            <w:tcW w:w="1591" w:type="dxa"/>
            <w:tcBorders>
              <w:bottom w:val="single" w:color="auto" w:sz="8" w:space="0"/>
              <w:right w:val="single" w:color="auto" w:sz="8" w:space="0"/>
            </w:tcBorders>
            <w:noWrap w:val="0"/>
            <w:vAlign w:val="bottom"/>
          </w:tcPr>
          <w:p w14:paraId="65E3CF30">
            <w:pPr>
              <w:spacing w:line="0" w:lineRule="atLeast"/>
              <w:rPr>
                <w:rFonts w:hint="eastAsia" w:ascii="宋体" w:hAnsi="宋体" w:cs="宋体"/>
              </w:rPr>
            </w:pPr>
          </w:p>
        </w:tc>
      </w:tr>
      <w:tr w14:paraId="45DB516D">
        <w:tblPrEx>
          <w:tblCellMar>
            <w:top w:w="0" w:type="dxa"/>
            <w:left w:w="0" w:type="dxa"/>
            <w:bottom w:w="0" w:type="dxa"/>
            <w:right w:w="0" w:type="dxa"/>
          </w:tblCellMar>
        </w:tblPrEx>
        <w:trPr>
          <w:trHeight w:val="567" w:hRule="atLeast"/>
          <w:jc w:val="center"/>
        </w:trPr>
        <w:tc>
          <w:tcPr>
            <w:tcW w:w="932" w:type="dxa"/>
            <w:tcBorders>
              <w:left w:val="single" w:color="auto" w:sz="8" w:space="0"/>
              <w:bottom w:val="single" w:color="auto" w:sz="8" w:space="0"/>
              <w:right w:val="single" w:color="auto" w:sz="8" w:space="0"/>
            </w:tcBorders>
            <w:noWrap w:val="0"/>
            <w:vAlign w:val="bottom"/>
          </w:tcPr>
          <w:p w14:paraId="34FB9E27">
            <w:pPr>
              <w:spacing w:line="0" w:lineRule="atLeast"/>
              <w:rPr>
                <w:rFonts w:hint="eastAsia" w:ascii="宋体" w:hAnsi="宋体" w:cs="宋体"/>
              </w:rPr>
            </w:pPr>
          </w:p>
        </w:tc>
        <w:tc>
          <w:tcPr>
            <w:tcW w:w="1691" w:type="dxa"/>
            <w:tcBorders>
              <w:bottom w:val="single" w:color="auto" w:sz="8" w:space="0"/>
              <w:right w:val="single" w:color="auto" w:sz="8" w:space="0"/>
            </w:tcBorders>
            <w:noWrap w:val="0"/>
            <w:vAlign w:val="bottom"/>
          </w:tcPr>
          <w:p w14:paraId="29415356">
            <w:pPr>
              <w:spacing w:line="0" w:lineRule="atLeast"/>
              <w:rPr>
                <w:rFonts w:hint="eastAsia" w:ascii="宋体" w:hAnsi="宋体" w:cs="宋体"/>
              </w:rPr>
            </w:pPr>
          </w:p>
        </w:tc>
        <w:tc>
          <w:tcPr>
            <w:tcW w:w="1711" w:type="dxa"/>
            <w:tcBorders>
              <w:bottom w:val="single" w:color="auto" w:sz="8" w:space="0"/>
              <w:right w:val="single" w:color="auto" w:sz="8" w:space="0"/>
            </w:tcBorders>
            <w:noWrap w:val="0"/>
            <w:vAlign w:val="bottom"/>
          </w:tcPr>
          <w:p w14:paraId="2517A927">
            <w:pPr>
              <w:spacing w:line="0" w:lineRule="atLeast"/>
              <w:rPr>
                <w:rFonts w:hint="eastAsia" w:ascii="宋体" w:hAnsi="宋体" w:cs="宋体"/>
              </w:rPr>
            </w:pPr>
          </w:p>
        </w:tc>
        <w:tc>
          <w:tcPr>
            <w:tcW w:w="1094" w:type="dxa"/>
            <w:tcBorders>
              <w:bottom w:val="single" w:color="auto" w:sz="8" w:space="0"/>
              <w:right w:val="single" w:color="auto" w:sz="8" w:space="0"/>
            </w:tcBorders>
            <w:noWrap w:val="0"/>
            <w:vAlign w:val="bottom"/>
          </w:tcPr>
          <w:p w14:paraId="36DDA43A">
            <w:pPr>
              <w:spacing w:line="0" w:lineRule="atLeast"/>
              <w:rPr>
                <w:rFonts w:hint="eastAsia" w:ascii="宋体" w:hAnsi="宋体" w:cs="宋体"/>
              </w:rPr>
            </w:pPr>
          </w:p>
        </w:tc>
        <w:tc>
          <w:tcPr>
            <w:tcW w:w="1114" w:type="dxa"/>
            <w:tcBorders>
              <w:bottom w:val="single" w:color="auto" w:sz="8" w:space="0"/>
              <w:right w:val="single" w:color="auto" w:sz="8" w:space="0"/>
            </w:tcBorders>
            <w:noWrap w:val="0"/>
            <w:vAlign w:val="bottom"/>
          </w:tcPr>
          <w:p w14:paraId="12507970">
            <w:pPr>
              <w:spacing w:line="0" w:lineRule="atLeast"/>
              <w:rPr>
                <w:rFonts w:hint="eastAsia" w:ascii="宋体" w:hAnsi="宋体" w:cs="宋体"/>
              </w:rPr>
            </w:pPr>
          </w:p>
        </w:tc>
        <w:tc>
          <w:tcPr>
            <w:tcW w:w="1393" w:type="dxa"/>
            <w:tcBorders>
              <w:bottom w:val="single" w:color="auto" w:sz="8" w:space="0"/>
              <w:right w:val="single" w:color="auto" w:sz="8" w:space="0"/>
            </w:tcBorders>
            <w:noWrap w:val="0"/>
            <w:vAlign w:val="bottom"/>
          </w:tcPr>
          <w:p w14:paraId="0C772478">
            <w:pPr>
              <w:spacing w:line="0" w:lineRule="atLeast"/>
              <w:rPr>
                <w:rFonts w:hint="eastAsia" w:ascii="宋体" w:hAnsi="宋体" w:cs="宋体"/>
              </w:rPr>
            </w:pPr>
          </w:p>
        </w:tc>
        <w:tc>
          <w:tcPr>
            <w:tcW w:w="1591" w:type="dxa"/>
            <w:tcBorders>
              <w:bottom w:val="single" w:color="auto" w:sz="8" w:space="0"/>
              <w:right w:val="single" w:color="auto" w:sz="8" w:space="0"/>
            </w:tcBorders>
            <w:noWrap w:val="0"/>
            <w:vAlign w:val="bottom"/>
          </w:tcPr>
          <w:p w14:paraId="47E30014">
            <w:pPr>
              <w:spacing w:line="0" w:lineRule="atLeast"/>
              <w:rPr>
                <w:rFonts w:hint="eastAsia" w:ascii="宋体" w:hAnsi="宋体" w:cs="宋体"/>
              </w:rPr>
            </w:pPr>
          </w:p>
        </w:tc>
      </w:tr>
      <w:tr w14:paraId="6A95EFD0">
        <w:tblPrEx>
          <w:tblCellMar>
            <w:top w:w="0" w:type="dxa"/>
            <w:left w:w="0" w:type="dxa"/>
            <w:bottom w:w="0" w:type="dxa"/>
            <w:right w:w="0" w:type="dxa"/>
          </w:tblCellMar>
        </w:tblPrEx>
        <w:trPr>
          <w:trHeight w:val="567" w:hRule="atLeast"/>
          <w:jc w:val="center"/>
        </w:trPr>
        <w:tc>
          <w:tcPr>
            <w:tcW w:w="932" w:type="dxa"/>
            <w:tcBorders>
              <w:left w:val="single" w:color="auto" w:sz="8" w:space="0"/>
              <w:bottom w:val="single" w:color="auto" w:sz="8" w:space="0"/>
              <w:right w:val="single" w:color="auto" w:sz="8" w:space="0"/>
            </w:tcBorders>
            <w:noWrap w:val="0"/>
            <w:vAlign w:val="center"/>
          </w:tcPr>
          <w:p w14:paraId="5311FC19">
            <w:pPr>
              <w:spacing w:line="0" w:lineRule="atLeast"/>
              <w:jc w:val="center"/>
              <w:rPr>
                <w:rFonts w:hint="eastAsia" w:ascii="宋体" w:hAnsi="宋体" w:cs="宋体"/>
              </w:rPr>
            </w:pPr>
            <w:r>
              <w:rPr>
                <w:rFonts w:hint="eastAsia" w:ascii="宋体" w:hAnsi="宋体" w:cs="宋体"/>
              </w:rPr>
              <w:t>…</w:t>
            </w:r>
          </w:p>
        </w:tc>
        <w:tc>
          <w:tcPr>
            <w:tcW w:w="1691" w:type="dxa"/>
            <w:tcBorders>
              <w:bottom w:val="single" w:color="auto" w:sz="8" w:space="0"/>
              <w:right w:val="single" w:color="auto" w:sz="8" w:space="0"/>
            </w:tcBorders>
            <w:noWrap w:val="0"/>
            <w:vAlign w:val="center"/>
          </w:tcPr>
          <w:p w14:paraId="4963300A">
            <w:pPr>
              <w:spacing w:line="0" w:lineRule="atLeast"/>
              <w:jc w:val="center"/>
              <w:rPr>
                <w:rFonts w:hint="eastAsia" w:ascii="宋体" w:hAnsi="宋体" w:cs="宋体"/>
              </w:rPr>
            </w:pPr>
            <w:r>
              <w:rPr>
                <w:rFonts w:hint="eastAsia" w:ascii="宋体" w:hAnsi="宋体" w:cs="宋体"/>
              </w:rPr>
              <w:t>…</w:t>
            </w:r>
          </w:p>
        </w:tc>
        <w:tc>
          <w:tcPr>
            <w:tcW w:w="1711" w:type="dxa"/>
            <w:tcBorders>
              <w:bottom w:val="single" w:color="auto" w:sz="8" w:space="0"/>
              <w:right w:val="single" w:color="auto" w:sz="8" w:space="0"/>
            </w:tcBorders>
            <w:noWrap w:val="0"/>
            <w:vAlign w:val="center"/>
          </w:tcPr>
          <w:p w14:paraId="08C1C5BF">
            <w:pPr>
              <w:spacing w:line="0" w:lineRule="atLeast"/>
              <w:jc w:val="center"/>
              <w:rPr>
                <w:rFonts w:hint="eastAsia" w:ascii="宋体" w:hAnsi="宋体" w:cs="宋体"/>
              </w:rPr>
            </w:pPr>
            <w:r>
              <w:rPr>
                <w:rFonts w:hint="eastAsia" w:ascii="宋体" w:hAnsi="宋体" w:cs="宋体"/>
              </w:rPr>
              <w:t>…</w:t>
            </w:r>
          </w:p>
        </w:tc>
        <w:tc>
          <w:tcPr>
            <w:tcW w:w="1094" w:type="dxa"/>
            <w:tcBorders>
              <w:bottom w:val="single" w:color="auto" w:sz="8" w:space="0"/>
              <w:right w:val="single" w:color="auto" w:sz="8" w:space="0"/>
            </w:tcBorders>
            <w:noWrap w:val="0"/>
            <w:vAlign w:val="center"/>
          </w:tcPr>
          <w:p w14:paraId="4A3545E4">
            <w:pPr>
              <w:spacing w:line="0" w:lineRule="atLeast"/>
              <w:jc w:val="center"/>
              <w:rPr>
                <w:rFonts w:hint="eastAsia" w:ascii="宋体" w:hAnsi="宋体" w:cs="宋体"/>
              </w:rPr>
            </w:pPr>
            <w:r>
              <w:rPr>
                <w:rFonts w:hint="eastAsia" w:ascii="宋体" w:hAnsi="宋体" w:cs="宋体"/>
              </w:rPr>
              <w:t>…</w:t>
            </w:r>
          </w:p>
        </w:tc>
        <w:tc>
          <w:tcPr>
            <w:tcW w:w="1114" w:type="dxa"/>
            <w:tcBorders>
              <w:bottom w:val="single" w:color="auto" w:sz="8" w:space="0"/>
              <w:right w:val="single" w:color="auto" w:sz="8" w:space="0"/>
            </w:tcBorders>
            <w:noWrap w:val="0"/>
            <w:vAlign w:val="center"/>
          </w:tcPr>
          <w:p w14:paraId="7ADD6717">
            <w:pPr>
              <w:spacing w:line="0" w:lineRule="atLeast"/>
              <w:jc w:val="center"/>
              <w:rPr>
                <w:rFonts w:hint="eastAsia" w:ascii="宋体" w:hAnsi="宋体" w:cs="宋体"/>
              </w:rPr>
            </w:pPr>
            <w:r>
              <w:rPr>
                <w:rFonts w:hint="eastAsia" w:ascii="宋体" w:hAnsi="宋体" w:cs="宋体"/>
              </w:rPr>
              <w:t>…</w:t>
            </w:r>
          </w:p>
        </w:tc>
        <w:tc>
          <w:tcPr>
            <w:tcW w:w="1393" w:type="dxa"/>
            <w:tcBorders>
              <w:bottom w:val="single" w:color="auto" w:sz="8" w:space="0"/>
              <w:right w:val="single" w:color="auto" w:sz="8" w:space="0"/>
            </w:tcBorders>
            <w:noWrap w:val="0"/>
            <w:vAlign w:val="center"/>
          </w:tcPr>
          <w:p w14:paraId="2D4AB511">
            <w:pPr>
              <w:spacing w:line="0" w:lineRule="atLeast"/>
              <w:jc w:val="center"/>
              <w:rPr>
                <w:rFonts w:hint="eastAsia" w:ascii="宋体" w:hAnsi="宋体" w:cs="宋体"/>
              </w:rPr>
            </w:pPr>
            <w:r>
              <w:rPr>
                <w:rFonts w:hint="eastAsia" w:ascii="宋体" w:hAnsi="宋体" w:cs="宋体"/>
              </w:rPr>
              <w:t>…</w:t>
            </w:r>
          </w:p>
        </w:tc>
        <w:tc>
          <w:tcPr>
            <w:tcW w:w="1591" w:type="dxa"/>
            <w:tcBorders>
              <w:bottom w:val="single" w:color="auto" w:sz="8" w:space="0"/>
              <w:right w:val="single" w:color="auto" w:sz="8" w:space="0"/>
            </w:tcBorders>
            <w:noWrap w:val="0"/>
            <w:vAlign w:val="center"/>
          </w:tcPr>
          <w:p w14:paraId="234AC093">
            <w:pPr>
              <w:spacing w:line="0" w:lineRule="atLeast"/>
              <w:jc w:val="center"/>
              <w:rPr>
                <w:rFonts w:hint="eastAsia" w:ascii="宋体" w:hAnsi="宋体" w:cs="宋体"/>
              </w:rPr>
            </w:pPr>
            <w:r>
              <w:rPr>
                <w:rFonts w:hint="eastAsia" w:ascii="宋体" w:hAnsi="宋体" w:cs="宋体"/>
              </w:rPr>
              <w:t>…</w:t>
            </w:r>
          </w:p>
        </w:tc>
      </w:tr>
    </w:tbl>
    <w:p w14:paraId="5590BFF9">
      <w:pPr>
        <w:spacing w:line="500" w:lineRule="exact"/>
        <w:rPr>
          <w:rFonts w:hint="eastAsia" w:ascii="宋体" w:hAnsi="宋体" w:cs="宋体"/>
          <w:b/>
        </w:rPr>
      </w:pPr>
      <w:r>
        <w:rPr>
          <w:rFonts w:hint="eastAsia" w:ascii="宋体" w:hAnsi="宋体" w:cs="宋体"/>
          <w:b/>
        </w:rPr>
        <w:t>注：提供合同复印件或影印件（合同不得遮盖任何信息）</w:t>
      </w:r>
    </w:p>
    <w:p w14:paraId="574A7B97">
      <w:pPr>
        <w:pStyle w:val="23"/>
        <w:rPr>
          <w:rFonts w:hint="eastAsia"/>
        </w:rPr>
      </w:pPr>
      <w:bookmarkStart w:id="119" w:name="_Toc26348"/>
      <w:bookmarkStart w:id="120" w:name="_Toc22193"/>
      <w:bookmarkStart w:id="121" w:name="_Toc6824"/>
    </w:p>
    <w:p w14:paraId="15769F4A">
      <w:pPr>
        <w:pStyle w:val="23"/>
        <w:rPr>
          <w:rFonts w:hint="eastAsia"/>
        </w:rPr>
      </w:pPr>
      <w:r>
        <w:rPr>
          <w:rFonts w:hint="eastAsia"/>
        </w:rPr>
        <w:t>3.</w:t>
      </w:r>
      <w:bookmarkEnd w:id="119"/>
      <w:bookmarkEnd w:id="120"/>
      <w:bookmarkEnd w:id="121"/>
      <w:bookmarkStart w:id="122" w:name="_Toc25825"/>
      <w:bookmarkStart w:id="123" w:name="_Toc22760"/>
      <w:bookmarkStart w:id="124" w:name="_Toc9959"/>
      <w:r>
        <w:rPr>
          <w:rFonts w:hint="eastAsia"/>
        </w:rPr>
        <w:t xml:space="preserve"> 客户反馈（如有，根据采购需求及评审办法的要求编制）</w:t>
      </w:r>
    </w:p>
    <w:p w14:paraId="670B0916">
      <w:pPr>
        <w:pStyle w:val="5"/>
        <w:spacing w:line="360" w:lineRule="auto"/>
        <w:jc w:val="left"/>
        <w:rPr>
          <w:rFonts w:hint="eastAsia"/>
          <w:kern w:val="2"/>
          <w:sz w:val="24"/>
          <w:szCs w:val="24"/>
        </w:rPr>
      </w:pPr>
    </w:p>
    <w:p w14:paraId="2C96079B">
      <w:pPr>
        <w:rPr>
          <w:rFonts w:hint="eastAsia"/>
        </w:rPr>
      </w:pPr>
    </w:p>
    <w:p w14:paraId="67F3D60F">
      <w:pPr>
        <w:pStyle w:val="23"/>
        <w:rPr>
          <w:rFonts w:hint="eastAsia"/>
        </w:rPr>
      </w:pPr>
      <w:r>
        <w:rPr>
          <w:rFonts w:hint="eastAsia"/>
        </w:rPr>
        <w:t>4. 故障响应时间（如有，根据采购需求及评审办法的要求编制，格式自拟）</w:t>
      </w:r>
    </w:p>
    <w:p w14:paraId="590BFD0C">
      <w:pPr>
        <w:pStyle w:val="15"/>
        <w:tabs>
          <w:tab w:val="left" w:pos="426"/>
        </w:tabs>
        <w:spacing w:line="276" w:lineRule="auto"/>
        <w:rPr>
          <w:rFonts w:hint="eastAsia" w:ascii="宋体" w:hAnsi="宋体" w:cs="仿宋"/>
          <w:sz w:val="21"/>
          <w:szCs w:val="21"/>
        </w:rPr>
      </w:pPr>
    </w:p>
    <w:p w14:paraId="4883CDAD">
      <w:pPr>
        <w:pStyle w:val="5"/>
        <w:spacing w:line="360" w:lineRule="auto"/>
        <w:jc w:val="left"/>
        <w:rPr>
          <w:rFonts w:hint="eastAsia"/>
          <w:kern w:val="2"/>
          <w:sz w:val="24"/>
          <w:szCs w:val="24"/>
        </w:rPr>
      </w:pPr>
    </w:p>
    <w:p w14:paraId="7465470A">
      <w:pPr>
        <w:pStyle w:val="23"/>
        <w:spacing w:line="600" w:lineRule="auto"/>
        <w:rPr>
          <w:rFonts w:hint="eastAsia"/>
        </w:rPr>
      </w:pPr>
      <w:r>
        <w:rPr>
          <w:rFonts w:hint="eastAsia"/>
        </w:rPr>
        <w:t>5. 服务团队（</w:t>
      </w:r>
      <w:r>
        <w:rPr>
          <w:rFonts w:hint="eastAsia"/>
          <w:lang w:val="en-US" w:eastAsia="zh-CN"/>
        </w:rPr>
        <w:t>如有，</w:t>
      </w:r>
      <w:r>
        <w:rPr>
          <w:rFonts w:hint="eastAsia"/>
        </w:rPr>
        <w:t>根据评审办法的要求编制）</w:t>
      </w:r>
    </w:p>
    <w:p w14:paraId="59D5DBCA">
      <w:pPr>
        <w:rPr>
          <w:rFonts w:hint="eastAsia"/>
        </w:rPr>
      </w:pPr>
      <w:r>
        <w:rPr>
          <w:rFonts w:hint="eastAsia"/>
        </w:rPr>
        <w:t>（1）拟派服务实施人员表</w:t>
      </w:r>
    </w:p>
    <w:tbl>
      <w:tblPr>
        <w:tblStyle w:val="17"/>
        <w:tblW w:w="47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007"/>
        <w:gridCol w:w="848"/>
        <w:gridCol w:w="1290"/>
        <w:gridCol w:w="1257"/>
        <w:gridCol w:w="1006"/>
        <w:gridCol w:w="1760"/>
      </w:tblGrid>
      <w:tr w14:paraId="3E86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noWrap w:val="0"/>
            <w:vAlign w:val="center"/>
          </w:tcPr>
          <w:p w14:paraId="6443961E">
            <w:pPr>
              <w:jc w:val="center"/>
              <w:rPr>
                <w:rFonts w:ascii="宋体" w:hAnsi="宋体" w:cs="Arial"/>
                <w:sz w:val="24"/>
              </w:rPr>
            </w:pPr>
            <w:r>
              <w:rPr>
                <w:rFonts w:ascii="宋体" w:hAnsi="宋体" w:cs="Arial"/>
                <w:sz w:val="24"/>
              </w:rPr>
              <w:t>类别</w:t>
            </w:r>
          </w:p>
        </w:tc>
        <w:tc>
          <w:tcPr>
            <w:tcW w:w="606" w:type="pct"/>
            <w:noWrap w:val="0"/>
            <w:vAlign w:val="center"/>
          </w:tcPr>
          <w:p w14:paraId="5E833F26">
            <w:pPr>
              <w:jc w:val="center"/>
              <w:rPr>
                <w:rFonts w:ascii="宋体" w:hAnsi="宋体" w:cs="Arial"/>
                <w:sz w:val="24"/>
              </w:rPr>
            </w:pPr>
            <w:r>
              <w:rPr>
                <w:rFonts w:ascii="宋体" w:hAnsi="宋体" w:cs="Arial"/>
                <w:sz w:val="24"/>
              </w:rPr>
              <w:t>姓名</w:t>
            </w:r>
          </w:p>
        </w:tc>
        <w:tc>
          <w:tcPr>
            <w:tcW w:w="510" w:type="pct"/>
            <w:noWrap w:val="0"/>
            <w:vAlign w:val="center"/>
          </w:tcPr>
          <w:p w14:paraId="51BF854A">
            <w:pPr>
              <w:jc w:val="center"/>
              <w:rPr>
                <w:rFonts w:ascii="宋体" w:hAnsi="宋体" w:cs="Arial"/>
                <w:sz w:val="24"/>
              </w:rPr>
            </w:pPr>
            <w:r>
              <w:rPr>
                <w:rFonts w:ascii="宋体" w:hAnsi="宋体" w:cs="Arial"/>
                <w:sz w:val="24"/>
              </w:rPr>
              <w:t>性别</w:t>
            </w:r>
          </w:p>
        </w:tc>
        <w:tc>
          <w:tcPr>
            <w:tcW w:w="776" w:type="pct"/>
            <w:noWrap w:val="0"/>
            <w:vAlign w:val="center"/>
          </w:tcPr>
          <w:p w14:paraId="6B4E03BE">
            <w:pPr>
              <w:jc w:val="center"/>
              <w:rPr>
                <w:rFonts w:ascii="宋体" w:hAnsi="宋体" w:cs="Arial"/>
                <w:sz w:val="24"/>
              </w:rPr>
            </w:pPr>
            <w:r>
              <w:rPr>
                <w:rFonts w:hint="eastAsia" w:ascii="宋体" w:hAnsi="宋体" w:cs="Arial"/>
                <w:sz w:val="24"/>
              </w:rPr>
              <w:t>身份</w:t>
            </w:r>
            <w:r>
              <w:rPr>
                <w:rFonts w:ascii="宋体" w:hAnsi="宋体" w:cs="Arial"/>
                <w:sz w:val="24"/>
              </w:rPr>
              <w:t>证号</w:t>
            </w:r>
          </w:p>
        </w:tc>
        <w:tc>
          <w:tcPr>
            <w:tcW w:w="756" w:type="pct"/>
            <w:noWrap w:val="0"/>
            <w:vAlign w:val="center"/>
          </w:tcPr>
          <w:p w14:paraId="461DE729">
            <w:pPr>
              <w:jc w:val="center"/>
              <w:rPr>
                <w:rFonts w:ascii="宋体" w:hAnsi="宋体" w:cs="Arial"/>
                <w:sz w:val="24"/>
              </w:rPr>
            </w:pPr>
            <w:r>
              <w:rPr>
                <w:rFonts w:hint="eastAsia" w:ascii="宋体" w:hAnsi="宋体" w:cs="Arial"/>
                <w:sz w:val="24"/>
              </w:rPr>
              <w:t>联系</w:t>
            </w:r>
            <w:r>
              <w:rPr>
                <w:rFonts w:ascii="宋体" w:hAnsi="宋体" w:cs="Arial"/>
                <w:sz w:val="24"/>
              </w:rPr>
              <w:t>电话</w:t>
            </w:r>
          </w:p>
        </w:tc>
        <w:tc>
          <w:tcPr>
            <w:tcW w:w="605" w:type="pct"/>
            <w:noWrap w:val="0"/>
            <w:vAlign w:val="center"/>
          </w:tcPr>
          <w:p w14:paraId="7EC9162D">
            <w:pPr>
              <w:jc w:val="center"/>
              <w:rPr>
                <w:rFonts w:ascii="宋体" w:hAnsi="宋体" w:cs="Arial"/>
                <w:sz w:val="24"/>
              </w:rPr>
            </w:pPr>
            <w:r>
              <w:rPr>
                <w:rFonts w:hint="eastAsia" w:ascii="宋体" w:hAnsi="宋体" w:cs="Arial"/>
                <w:sz w:val="24"/>
              </w:rPr>
              <w:t>职务</w:t>
            </w:r>
          </w:p>
        </w:tc>
        <w:tc>
          <w:tcPr>
            <w:tcW w:w="1059" w:type="pct"/>
            <w:noWrap w:val="0"/>
            <w:vAlign w:val="center"/>
          </w:tcPr>
          <w:p w14:paraId="1AD0818A">
            <w:pPr>
              <w:jc w:val="center"/>
              <w:rPr>
                <w:rFonts w:ascii="宋体" w:hAnsi="宋体" w:cs="Arial"/>
                <w:sz w:val="24"/>
              </w:rPr>
            </w:pPr>
            <w:r>
              <w:rPr>
                <w:rFonts w:hint="eastAsia" w:ascii="宋体" w:hAnsi="宋体" w:cs="Arial"/>
                <w:sz w:val="24"/>
              </w:rPr>
              <w:t>经验及承担过的项目</w:t>
            </w:r>
          </w:p>
        </w:tc>
      </w:tr>
      <w:tr w14:paraId="2571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noWrap w:val="0"/>
            <w:vAlign w:val="center"/>
          </w:tcPr>
          <w:p w14:paraId="077AEB60">
            <w:pPr>
              <w:jc w:val="center"/>
              <w:rPr>
                <w:rFonts w:ascii="宋体" w:hAnsi="宋体" w:cs="Arial"/>
                <w:sz w:val="24"/>
              </w:rPr>
            </w:pPr>
            <w:r>
              <w:rPr>
                <w:rFonts w:ascii="宋体" w:hAnsi="宋体" w:cs="Arial"/>
                <w:sz w:val="24"/>
              </w:rPr>
              <w:t>项目负责人</w:t>
            </w:r>
          </w:p>
        </w:tc>
        <w:tc>
          <w:tcPr>
            <w:tcW w:w="606" w:type="pct"/>
            <w:noWrap w:val="0"/>
            <w:vAlign w:val="center"/>
          </w:tcPr>
          <w:p w14:paraId="5A27BBD3">
            <w:pPr>
              <w:jc w:val="center"/>
              <w:rPr>
                <w:rFonts w:ascii="宋体" w:hAnsi="宋体" w:cs="Arial"/>
                <w:sz w:val="24"/>
              </w:rPr>
            </w:pPr>
          </w:p>
        </w:tc>
        <w:tc>
          <w:tcPr>
            <w:tcW w:w="510" w:type="pct"/>
            <w:noWrap w:val="0"/>
            <w:vAlign w:val="center"/>
          </w:tcPr>
          <w:p w14:paraId="72752588">
            <w:pPr>
              <w:jc w:val="center"/>
              <w:rPr>
                <w:rFonts w:ascii="宋体" w:hAnsi="宋体" w:cs="Arial"/>
                <w:sz w:val="24"/>
              </w:rPr>
            </w:pPr>
          </w:p>
        </w:tc>
        <w:tc>
          <w:tcPr>
            <w:tcW w:w="776" w:type="pct"/>
            <w:noWrap w:val="0"/>
            <w:vAlign w:val="center"/>
          </w:tcPr>
          <w:p w14:paraId="44A1B4B3">
            <w:pPr>
              <w:jc w:val="center"/>
              <w:rPr>
                <w:rFonts w:ascii="宋体" w:hAnsi="宋体" w:cs="Arial"/>
                <w:sz w:val="24"/>
              </w:rPr>
            </w:pPr>
          </w:p>
        </w:tc>
        <w:tc>
          <w:tcPr>
            <w:tcW w:w="756" w:type="pct"/>
            <w:noWrap w:val="0"/>
            <w:vAlign w:val="center"/>
          </w:tcPr>
          <w:p w14:paraId="7191AE4F">
            <w:pPr>
              <w:jc w:val="center"/>
              <w:rPr>
                <w:rFonts w:ascii="宋体" w:hAnsi="宋体" w:cs="Arial"/>
                <w:sz w:val="24"/>
              </w:rPr>
            </w:pPr>
          </w:p>
        </w:tc>
        <w:tc>
          <w:tcPr>
            <w:tcW w:w="605" w:type="pct"/>
            <w:noWrap w:val="0"/>
            <w:vAlign w:val="center"/>
          </w:tcPr>
          <w:p w14:paraId="76375293">
            <w:pPr>
              <w:jc w:val="center"/>
              <w:rPr>
                <w:rFonts w:ascii="宋体" w:hAnsi="宋体" w:cs="Arial"/>
                <w:sz w:val="24"/>
              </w:rPr>
            </w:pPr>
          </w:p>
        </w:tc>
        <w:tc>
          <w:tcPr>
            <w:tcW w:w="1059" w:type="pct"/>
            <w:noWrap w:val="0"/>
            <w:vAlign w:val="center"/>
          </w:tcPr>
          <w:p w14:paraId="4BAAAAFA">
            <w:pPr>
              <w:jc w:val="center"/>
              <w:rPr>
                <w:rFonts w:ascii="宋体" w:hAnsi="宋体" w:cs="Arial"/>
                <w:sz w:val="24"/>
              </w:rPr>
            </w:pPr>
          </w:p>
        </w:tc>
      </w:tr>
      <w:tr w14:paraId="2C89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vMerge w:val="restart"/>
            <w:noWrap w:val="0"/>
            <w:vAlign w:val="center"/>
          </w:tcPr>
          <w:p w14:paraId="41B543A5">
            <w:pPr>
              <w:jc w:val="center"/>
              <w:rPr>
                <w:rFonts w:ascii="宋体" w:hAnsi="宋体" w:cs="Arial"/>
                <w:sz w:val="24"/>
              </w:rPr>
            </w:pPr>
            <w:r>
              <w:rPr>
                <w:rFonts w:ascii="宋体" w:hAnsi="宋体" w:cs="Arial"/>
                <w:sz w:val="24"/>
              </w:rPr>
              <w:t>其他人员</w:t>
            </w:r>
          </w:p>
        </w:tc>
        <w:tc>
          <w:tcPr>
            <w:tcW w:w="606" w:type="pct"/>
            <w:noWrap w:val="0"/>
            <w:vAlign w:val="center"/>
          </w:tcPr>
          <w:p w14:paraId="0486CE01">
            <w:pPr>
              <w:jc w:val="center"/>
              <w:rPr>
                <w:rFonts w:ascii="宋体" w:hAnsi="宋体" w:cs="Arial"/>
                <w:sz w:val="24"/>
              </w:rPr>
            </w:pPr>
          </w:p>
        </w:tc>
        <w:tc>
          <w:tcPr>
            <w:tcW w:w="510" w:type="pct"/>
            <w:noWrap w:val="0"/>
            <w:vAlign w:val="center"/>
          </w:tcPr>
          <w:p w14:paraId="532A1B8B">
            <w:pPr>
              <w:jc w:val="center"/>
              <w:rPr>
                <w:rFonts w:ascii="宋体" w:hAnsi="宋体" w:cs="Arial"/>
                <w:sz w:val="24"/>
              </w:rPr>
            </w:pPr>
          </w:p>
        </w:tc>
        <w:tc>
          <w:tcPr>
            <w:tcW w:w="776" w:type="pct"/>
            <w:noWrap w:val="0"/>
            <w:vAlign w:val="center"/>
          </w:tcPr>
          <w:p w14:paraId="2A423BD7">
            <w:pPr>
              <w:jc w:val="center"/>
              <w:rPr>
                <w:rFonts w:ascii="宋体" w:hAnsi="宋体" w:cs="Arial"/>
                <w:sz w:val="24"/>
              </w:rPr>
            </w:pPr>
          </w:p>
        </w:tc>
        <w:tc>
          <w:tcPr>
            <w:tcW w:w="756" w:type="pct"/>
            <w:noWrap w:val="0"/>
            <w:vAlign w:val="center"/>
          </w:tcPr>
          <w:p w14:paraId="2D591D2D">
            <w:pPr>
              <w:jc w:val="center"/>
              <w:rPr>
                <w:rFonts w:ascii="宋体" w:hAnsi="宋体" w:cs="Arial"/>
                <w:sz w:val="24"/>
              </w:rPr>
            </w:pPr>
          </w:p>
        </w:tc>
        <w:tc>
          <w:tcPr>
            <w:tcW w:w="605" w:type="pct"/>
            <w:noWrap w:val="0"/>
            <w:vAlign w:val="center"/>
          </w:tcPr>
          <w:p w14:paraId="62BEDAFA">
            <w:pPr>
              <w:jc w:val="center"/>
              <w:rPr>
                <w:rFonts w:ascii="宋体" w:hAnsi="宋体" w:cs="Arial"/>
                <w:sz w:val="24"/>
              </w:rPr>
            </w:pPr>
          </w:p>
        </w:tc>
        <w:tc>
          <w:tcPr>
            <w:tcW w:w="1059" w:type="pct"/>
            <w:noWrap w:val="0"/>
            <w:vAlign w:val="center"/>
          </w:tcPr>
          <w:p w14:paraId="7B1228CD">
            <w:pPr>
              <w:jc w:val="center"/>
              <w:rPr>
                <w:rFonts w:ascii="宋体" w:hAnsi="宋体" w:cs="Arial"/>
                <w:sz w:val="24"/>
              </w:rPr>
            </w:pPr>
          </w:p>
        </w:tc>
      </w:tr>
      <w:tr w14:paraId="33C2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vMerge w:val="continue"/>
            <w:noWrap w:val="0"/>
            <w:vAlign w:val="center"/>
          </w:tcPr>
          <w:p w14:paraId="63616D0B">
            <w:pPr>
              <w:jc w:val="center"/>
              <w:rPr>
                <w:rFonts w:ascii="宋体" w:hAnsi="宋体" w:cs="Arial"/>
                <w:sz w:val="24"/>
              </w:rPr>
            </w:pPr>
          </w:p>
        </w:tc>
        <w:tc>
          <w:tcPr>
            <w:tcW w:w="606" w:type="pct"/>
            <w:noWrap w:val="0"/>
            <w:vAlign w:val="center"/>
          </w:tcPr>
          <w:p w14:paraId="45778B0E">
            <w:pPr>
              <w:jc w:val="center"/>
              <w:rPr>
                <w:rFonts w:ascii="宋体" w:hAnsi="宋体" w:cs="Arial"/>
                <w:sz w:val="24"/>
              </w:rPr>
            </w:pPr>
          </w:p>
        </w:tc>
        <w:tc>
          <w:tcPr>
            <w:tcW w:w="510" w:type="pct"/>
            <w:noWrap w:val="0"/>
            <w:vAlign w:val="center"/>
          </w:tcPr>
          <w:p w14:paraId="10068F4A">
            <w:pPr>
              <w:jc w:val="center"/>
              <w:rPr>
                <w:rFonts w:ascii="宋体" w:hAnsi="宋体" w:cs="Arial"/>
                <w:sz w:val="24"/>
              </w:rPr>
            </w:pPr>
          </w:p>
        </w:tc>
        <w:tc>
          <w:tcPr>
            <w:tcW w:w="776" w:type="pct"/>
            <w:noWrap w:val="0"/>
            <w:vAlign w:val="center"/>
          </w:tcPr>
          <w:p w14:paraId="5F90D793">
            <w:pPr>
              <w:jc w:val="center"/>
              <w:rPr>
                <w:rFonts w:ascii="宋体" w:hAnsi="宋体" w:cs="Arial"/>
                <w:sz w:val="24"/>
              </w:rPr>
            </w:pPr>
          </w:p>
        </w:tc>
        <w:tc>
          <w:tcPr>
            <w:tcW w:w="756" w:type="pct"/>
            <w:noWrap w:val="0"/>
            <w:vAlign w:val="center"/>
          </w:tcPr>
          <w:p w14:paraId="1E3E3F11">
            <w:pPr>
              <w:jc w:val="center"/>
              <w:rPr>
                <w:rFonts w:ascii="宋体" w:hAnsi="宋体" w:cs="Arial"/>
                <w:sz w:val="24"/>
              </w:rPr>
            </w:pPr>
          </w:p>
        </w:tc>
        <w:tc>
          <w:tcPr>
            <w:tcW w:w="605" w:type="pct"/>
            <w:noWrap w:val="0"/>
            <w:vAlign w:val="center"/>
          </w:tcPr>
          <w:p w14:paraId="133A4F2D">
            <w:pPr>
              <w:jc w:val="center"/>
              <w:rPr>
                <w:rFonts w:ascii="宋体" w:hAnsi="宋体" w:cs="Arial"/>
                <w:sz w:val="24"/>
              </w:rPr>
            </w:pPr>
          </w:p>
        </w:tc>
        <w:tc>
          <w:tcPr>
            <w:tcW w:w="1059" w:type="pct"/>
            <w:noWrap w:val="0"/>
            <w:vAlign w:val="center"/>
          </w:tcPr>
          <w:p w14:paraId="0717E3B7">
            <w:pPr>
              <w:jc w:val="center"/>
              <w:rPr>
                <w:rFonts w:ascii="宋体" w:hAnsi="宋体" w:cs="Arial"/>
                <w:sz w:val="24"/>
              </w:rPr>
            </w:pPr>
          </w:p>
        </w:tc>
      </w:tr>
      <w:tr w14:paraId="5DEE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vMerge w:val="continue"/>
            <w:noWrap w:val="0"/>
            <w:vAlign w:val="center"/>
          </w:tcPr>
          <w:p w14:paraId="2C88C315">
            <w:pPr>
              <w:jc w:val="center"/>
              <w:rPr>
                <w:rFonts w:ascii="宋体" w:hAnsi="宋体" w:cs="Arial"/>
                <w:sz w:val="24"/>
              </w:rPr>
            </w:pPr>
          </w:p>
        </w:tc>
        <w:tc>
          <w:tcPr>
            <w:tcW w:w="606" w:type="pct"/>
            <w:noWrap w:val="0"/>
            <w:vAlign w:val="center"/>
          </w:tcPr>
          <w:p w14:paraId="4A17AAB4">
            <w:pPr>
              <w:jc w:val="center"/>
              <w:rPr>
                <w:rFonts w:ascii="宋体" w:hAnsi="宋体" w:cs="Arial"/>
                <w:sz w:val="24"/>
              </w:rPr>
            </w:pPr>
          </w:p>
        </w:tc>
        <w:tc>
          <w:tcPr>
            <w:tcW w:w="510" w:type="pct"/>
            <w:noWrap w:val="0"/>
            <w:vAlign w:val="center"/>
          </w:tcPr>
          <w:p w14:paraId="666EF376">
            <w:pPr>
              <w:jc w:val="center"/>
              <w:rPr>
                <w:rFonts w:ascii="宋体" w:hAnsi="宋体" w:cs="Arial"/>
                <w:sz w:val="24"/>
              </w:rPr>
            </w:pPr>
          </w:p>
        </w:tc>
        <w:tc>
          <w:tcPr>
            <w:tcW w:w="776" w:type="pct"/>
            <w:noWrap w:val="0"/>
            <w:vAlign w:val="center"/>
          </w:tcPr>
          <w:p w14:paraId="57BADC6D">
            <w:pPr>
              <w:jc w:val="center"/>
              <w:rPr>
                <w:rFonts w:ascii="宋体" w:hAnsi="宋体" w:cs="Arial"/>
                <w:sz w:val="24"/>
              </w:rPr>
            </w:pPr>
          </w:p>
        </w:tc>
        <w:tc>
          <w:tcPr>
            <w:tcW w:w="756" w:type="pct"/>
            <w:noWrap w:val="0"/>
            <w:vAlign w:val="center"/>
          </w:tcPr>
          <w:p w14:paraId="78E6B3B7">
            <w:pPr>
              <w:jc w:val="center"/>
              <w:rPr>
                <w:rFonts w:ascii="宋体" w:hAnsi="宋体" w:cs="Arial"/>
                <w:sz w:val="24"/>
              </w:rPr>
            </w:pPr>
          </w:p>
        </w:tc>
        <w:tc>
          <w:tcPr>
            <w:tcW w:w="605" w:type="pct"/>
            <w:noWrap w:val="0"/>
            <w:vAlign w:val="center"/>
          </w:tcPr>
          <w:p w14:paraId="19386964">
            <w:pPr>
              <w:jc w:val="center"/>
              <w:rPr>
                <w:rFonts w:ascii="宋体" w:hAnsi="宋体" w:cs="Arial"/>
                <w:sz w:val="24"/>
              </w:rPr>
            </w:pPr>
          </w:p>
        </w:tc>
        <w:tc>
          <w:tcPr>
            <w:tcW w:w="1059" w:type="pct"/>
            <w:noWrap w:val="0"/>
            <w:vAlign w:val="center"/>
          </w:tcPr>
          <w:p w14:paraId="16F4555E">
            <w:pPr>
              <w:jc w:val="center"/>
              <w:rPr>
                <w:rFonts w:ascii="宋体" w:hAnsi="宋体" w:cs="Arial"/>
                <w:sz w:val="24"/>
              </w:rPr>
            </w:pPr>
          </w:p>
        </w:tc>
      </w:tr>
    </w:tbl>
    <w:p w14:paraId="5F29408B">
      <w:pPr>
        <w:pStyle w:val="7"/>
        <w:rPr>
          <w:rFonts w:hint="eastAsia"/>
        </w:rPr>
      </w:pPr>
      <w:r>
        <w:rPr>
          <w:rFonts w:hint="eastAsia"/>
        </w:rPr>
        <w:t>（2）拟派服务实施人员证明材料（根据具体项目要求，例如：资质证书复印件、人员社保证明等）</w:t>
      </w:r>
    </w:p>
    <w:p w14:paraId="0DB4C2A6">
      <w:pPr>
        <w:rPr>
          <w:rFonts w:hint="eastAsia"/>
        </w:rPr>
      </w:pPr>
    </w:p>
    <w:p w14:paraId="771BDF79">
      <w:pPr>
        <w:pStyle w:val="23"/>
        <w:spacing w:line="600" w:lineRule="auto"/>
        <w:rPr>
          <w:rFonts w:hint="eastAsia"/>
        </w:rPr>
      </w:pPr>
      <w:r>
        <w:rPr>
          <w:rFonts w:hint="eastAsia"/>
        </w:rPr>
        <w:t>6. 行业认证（如有，根据采购需求及评审办法的要求编制）</w:t>
      </w:r>
    </w:p>
    <w:p w14:paraId="08401B9F">
      <w:pPr>
        <w:rPr>
          <w:rFonts w:hint="eastAsia"/>
        </w:rPr>
      </w:pPr>
    </w:p>
    <w:p w14:paraId="5945F984">
      <w:pPr>
        <w:pStyle w:val="7"/>
        <w:rPr>
          <w:rFonts w:hint="eastAsia"/>
        </w:rPr>
      </w:pPr>
    </w:p>
    <w:p w14:paraId="1A929991">
      <w:pPr>
        <w:rPr>
          <w:rFonts w:hint="eastAsia"/>
        </w:rPr>
      </w:pPr>
    </w:p>
    <w:p w14:paraId="31419FC4">
      <w:pPr>
        <w:pStyle w:val="7"/>
        <w:rPr>
          <w:rFonts w:hint="eastAsia"/>
        </w:rPr>
      </w:pPr>
    </w:p>
    <w:p w14:paraId="7D02E8C2">
      <w:pPr>
        <w:pStyle w:val="23"/>
        <w:rPr>
          <w:rFonts w:hint="eastAsia"/>
        </w:rPr>
      </w:pPr>
      <w:bookmarkStart w:id="125" w:name="_Toc24431"/>
      <w:r>
        <w:rPr>
          <w:rFonts w:hint="eastAsia"/>
        </w:rPr>
        <w:t>7. 供应商认为需要提供的其他文件和资料（如有）</w:t>
      </w:r>
      <w:bookmarkEnd w:id="122"/>
      <w:bookmarkEnd w:id="123"/>
      <w:bookmarkEnd w:id="124"/>
      <w:bookmarkEnd w:id="125"/>
    </w:p>
    <w:p w14:paraId="0B234068">
      <w:pPr>
        <w:pStyle w:val="9"/>
        <w:jc w:val="center"/>
        <w:rPr>
          <w:rFonts w:hint="eastAsia"/>
          <w:b/>
          <w:sz w:val="28"/>
          <w:szCs w:val="28"/>
        </w:rPr>
      </w:pPr>
      <w:r>
        <w:rPr>
          <w:rFonts w:hint="eastAsia"/>
          <w:kern w:val="2"/>
          <w:sz w:val="24"/>
          <w:szCs w:val="24"/>
        </w:rPr>
        <w:br w:type="page"/>
      </w:r>
      <w:bookmarkStart w:id="126" w:name="_Toc19454"/>
      <w:bookmarkStart w:id="127" w:name="_Toc28181"/>
      <w:bookmarkStart w:id="128" w:name="_Toc7983"/>
      <w:r>
        <w:rPr>
          <w:rFonts w:hint="eastAsia"/>
          <w:b/>
          <w:kern w:val="2"/>
          <w:sz w:val="28"/>
          <w:szCs w:val="28"/>
        </w:rPr>
        <w:t>六、</w:t>
      </w:r>
      <w:r>
        <w:rPr>
          <w:rStyle w:val="21"/>
          <w:b/>
          <w:sz w:val="28"/>
          <w:szCs w:val="28"/>
        </w:rPr>
        <w:t>技术部分</w:t>
      </w:r>
      <w:bookmarkEnd w:id="126"/>
      <w:bookmarkEnd w:id="127"/>
      <w:bookmarkEnd w:id="128"/>
    </w:p>
    <w:p w14:paraId="1C95EBCC">
      <w:pPr>
        <w:pStyle w:val="23"/>
      </w:pPr>
      <w:bookmarkStart w:id="129" w:name="_Toc5938"/>
      <w:bookmarkStart w:id="130" w:name="_Toc23248"/>
      <w:bookmarkStart w:id="131" w:name="_Toc31876"/>
      <w:bookmarkStart w:id="132" w:name="_Toc31438"/>
      <w:bookmarkStart w:id="133" w:name="_Toc10918"/>
      <w:bookmarkStart w:id="134" w:name="_Toc12349"/>
      <w:bookmarkStart w:id="135" w:name="_Toc13732"/>
      <w:bookmarkStart w:id="136" w:name="_Toc31406"/>
      <w:bookmarkStart w:id="137" w:name="_Toc13796"/>
      <w:r>
        <w:t xml:space="preserve">1. </w:t>
      </w:r>
      <w:r>
        <w:rPr>
          <w:rFonts w:hint="eastAsia"/>
        </w:rPr>
        <w:t>技术偏离表格式</w:t>
      </w:r>
      <w:bookmarkEnd w:id="129"/>
      <w:bookmarkEnd w:id="130"/>
      <w:bookmarkEnd w:id="131"/>
      <w:bookmarkEnd w:id="132"/>
      <w:bookmarkEnd w:id="133"/>
      <w:bookmarkEnd w:id="134"/>
      <w:bookmarkEnd w:id="135"/>
    </w:p>
    <w:p w14:paraId="5A07A6A8">
      <w:pPr>
        <w:pStyle w:val="14"/>
        <w:spacing w:line="240" w:lineRule="auto"/>
        <w:rPr>
          <w:sz w:val="24"/>
          <w:szCs w:val="24"/>
        </w:rPr>
      </w:pPr>
      <w:r>
        <w:rPr>
          <w:rFonts w:hint="eastAsia"/>
          <w:sz w:val="24"/>
          <w:szCs w:val="24"/>
        </w:rPr>
        <w:t>技术偏离表</w:t>
      </w:r>
    </w:p>
    <w:p w14:paraId="148EAF58">
      <w:pPr>
        <w:spacing w:line="440" w:lineRule="exact"/>
        <w:ind w:right="71"/>
        <w:rPr>
          <w:spacing w:val="4"/>
          <w:sz w:val="24"/>
          <w:szCs w:val="24"/>
          <w:u w:val="single"/>
        </w:rPr>
      </w:pPr>
      <w:r>
        <w:rPr>
          <w:rFonts w:hint="eastAsia"/>
          <w:spacing w:val="4"/>
          <w:sz w:val="24"/>
          <w:szCs w:val="24"/>
        </w:rPr>
        <w:t>项目名称：</w:t>
      </w:r>
      <w:r>
        <w:rPr>
          <w:spacing w:val="4"/>
          <w:sz w:val="24"/>
          <w:szCs w:val="24"/>
          <w:u w:val="single"/>
        </w:rPr>
        <w:t xml:space="preserve">               </w:t>
      </w:r>
      <w:r>
        <w:rPr>
          <w:spacing w:val="4"/>
          <w:sz w:val="24"/>
          <w:szCs w:val="24"/>
        </w:rPr>
        <w:t xml:space="preserve">   </w:t>
      </w:r>
      <w:r>
        <w:rPr>
          <w:rFonts w:hint="eastAsia"/>
          <w:spacing w:val="4"/>
          <w:sz w:val="24"/>
          <w:szCs w:val="24"/>
        </w:rPr>
        <w:t>项目编号：</w:t>
      </w:r>
      <w:r>
        <w:rPr>
          <w:spacing w:val="4"/>
          <w:sz w:val="24"/>
          <w:szCs w:val="24"/>
          <w:u w:val="single"/>
        </w:rPr>
        <w:t xml:space="preserve">           </w:t>
      </w:r>
      <w:r>
        <w:rPr>
          <w:rFonts w:hint="eastAsia"/>
          <w:spacing w:val="4"/>
          <w:sz w:val="24"/>
          <w:szCs w:val="24"/>
        </w:rPr>
        <w:t>标段：</w:t>
      </w:r>
      <w:r>
        <w:rPr>
          <w:spacing w:val="4"/>
          <w:sz w:val="24"/>
          <w:szCs w:val="24"/>
          <w:u w:val="single"/>
        </w:rPr>
        <w:t xml:space="preserve">           </w:t>
      </w:r>
    </w:p>
    <w:tbl>
      <w:tblPr>
        <w:tblStyle w:val="17"/>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410"/>
        <w:gridCol w:w="2126"/>
        <w:gridCol w:w="2126"/>
        <w:gridCol w:w="1134"/>
      </w:tblGrid>
      <w:tr w14:paraId="0B6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485E261B">
            <w:pPr>
              <w:jc w:val="center"/>
              <w:rPr>
                <w:spacing w:val="4"/>
                <w:sz w:val="24"/>
                <w:szCs w:val="24"/>
              </w:rPr>
            </w:pPr>
            <w:r>
              <w:rPr>
                <w:rFonts w:hint="eastAsia"/>
                <w:spacing w:val="4"/>
                <w:sz w:val="24"/>
                <w:szCs w:val="24"/>
              </w:rPr>
              <w:t>序号</w:t>
            </w:r>
          </w:p>
        </w:tc>
        <w:tc>
          <w:tcPr>
            <w:tcW w:w="1276" w:type="dxa"/>
            <w:noWrap w:val="0"/>
            <w:vAlign w:val="center"/>
          </w:tcPr>
          <w:p w14:paraId="3AACE8B0">
            <w:pPr>
              <w:jc w:val="center"/>
              <w:rPr>
                <w:spacing w:val="4"/>
                <w:sz w:val="24"/>
                <w:szCs w:val="24"/>
              </w:rPr>
            </w:pPr>
            <w:r>
              <w:rPr>
                <w:rFonts w:hint="eastAsia"/>
                <w:spacing w:val="4"/>
                <w:sz w:val="24"/>
                <w:szCs w:val="24"/>
              </w:rPr>
              <w:t>条款号</w:t>
            </w:r>
          </w:p>
        </w:tc>
        <w:tc>
          <w:tcPr>
            <w:tcW w:w="2410" w:type="dxa"/>
            <w:noWrap w:val="0"/>
            <w:vAlign w:val="center"/>
          </w:tcPr>
          <w:p w14:paraId="299A8B6A">
            <w:pPr>
              <w:jc w:val="center"/>
              <w:rPr>
                <w:spacing w:val="4"/>
                <w:sz w:val="24"/>
                <w:szCs w:val="24"/>
              </w:rPr>
            </w:pPr>
            <w:r>
              <w:rPr>
                <w:rFonts w:hint="eastAsia"/>
                <w:spacing w:val="4"/>
                <w:sz w:val="24"/>
                <w:szCs w:val="24"/>
              </w:rPr>
              <w:t>采购文件技术要求</w:t>
            </w:r>
          </w:p>
        </w:tc>
        <w:tc>
          <w:tcPr>
            <w:tcW w:w="2126" w:type="dxa"/>
            <w:noWrap w:val="0"/>
            <w:vAlign w:val="center"/>
          </w:tcPr>
          <w:p w14:paraId="3D3E84FF">
            <w:pPr>
              <w:jc w:val="center"/>
              <w:rPr>
                <w:spacing w:val="4"/>
                <w:sz w:val="24"/>
                <w:szCs w:val="24"/>
              </w:rPr>
            </w:pPr>
            <w:r>
              <w:rPr>
                <w:rFonts w:hint="eastAsia"/>
                <w:spacing w:val="4"/>
                <w:sz w:val="24"/>
                <w:szCs w:val="24"/>
              </w:rPr>
              <w:t>响应情况</w:t>
            </w:r>
          </w:p>
        </w:tc>
        <w:tc>
          <w:tcPr>
            <w:tcW w:w="2126" w:type="dxa"/>
            <w:noWrap w:val="0"/>
            <w:vAlign w:val="center"/>
          </w:tcPr>
          <w:p w14:paraId="61F67318">
            <w:pPr>
              <w:jc w:val="center"/>
              <w:rPr>
                <w:spacing w:val="4"/>
                <w:sz w:val="24"/>
                <w:szCs w:val="24"/>
              </w:rPr>
            </w:pPr>
            <w:r>
              <w:rPr>
                <w:rFonts w:hint="eastAsia"/>
                <w:spacing w:val="4"/>
                <w:sz w:val="24"/>
                <w:szCs w:val="24"/>
              </w:rPr>
              <w:t>偏离情况（“正偏离”、“负偏离”或“无偏离”）</w:t>
            </w:r>
          </w:p>
        </w:tc>
        <w:tc>
          <w:tcPr>
            <w:tcW w:w="1134" w:type="dxa"/>
            <w:noWrap w:val="0"/>
            <w:vAlign w:val="center"/>
          </w:tcPr>
          <w:p w14:paraId="610EDC28">
            <w:pPr>
              <w:jc w:val="center"/>
              <w:rPr>
                <w:spacing w:val="4"/>
                <w:sz w:val="24"/>
                <w:szCs w:val="24"/>
              </w:rPr>
            </w:pPr>
            <w:r>
              <w:rPr>
                <w:rFonts w:hint="eastAsia"/>
                <w:spacing w:val="4"/>
                <w:sz w:val="24"/>
                <w:szCs w:val="24"/>
              </w:rPr>
              <w:t>说</w:t>
            </w:r>
            <w:r>
              <w:rPr>
                <w:spacing w:val="4"/>
                <w:sz w:val="24"/>
                <w:szCs w:val="24"/>
              </w:rPr>
              <w:t xml:space="preserve">  </w:t>
            </w:r>
            <w:r>
              <w:rPr>
                <w:rFonts w:hint="eastAsia"/>
                <w:spacing w:val="4"/>
                <w:sz w:val="24"/>
                <w:szCs w:val="24"/>
              </w:rPr>
              <w:t>明</w:t>
            </w:r>
          </w:p>
        </w:tc>
      </w:tr>
      <w:tr w14:paraId="0735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4F4859D0">
            <w:pPr>
              <w:ind w:firstLine="496"/>
              <w:jc w:val="center"/>
              <w:rPr>
                <w:spacing w:val="4"/>
                <w:sz w:val="24"/>
                <w:szCs w:val="24"/>
              </w:rPr>
            </w:pPr>
          </w:p>
        </w:tc>
        <w:tc>
          <w:tcPr>
            <w:tcW w:w="1276" w:type="dxa"/>
            <w:noWrap w:val="0"/>
            <w:vAlign w:val="center"/>
          </w:tcPr>
          <w:p w14:paraId="71262F11">
            <w:pPr>
              <w:ind w:firstLine="496"/>
              <w:jc w:val="center"/>
              <w:rPr>
                <w:spacing w:val="4"/>
                <w:sz w:val="24"/>
                <w:szCs w:val="24"/>
              </w:rPr>
            </w:pPr>
          </w:p>
        </w:tc>
        <w:tc>
          <w:tcPr>
            <w:tcW w:w="2410" w:type="dxa"/>
            <w:noWrap w:val="0"/>
            <w:vAlign w:val="center"/>
          </w:tcPr>
          <w:p w14:paraId="5876355B">
            <w:pPr>
              <w:ind w:firstLine="496"/>
              <w:jc w:val="center"/>
              <w:rPr>
                <w:spacing w:val="4"/>
                <w:sz w:val="24"/>
                <w:szCs w:val="24"/>
              </w:rPr>
            </w:pPr>
          </w:p>
        </w:tc>
        <w:tc>
          <w:tcPr>
            <w:tcW w:w="2126" w:type="dxa"/>
            <w:noWrap w:val="0"/>
            <w:vAlign w:val="center"/>
          </w:tcPr>
          <w:p w14:paraId="36FC05C9">
            <w:pPr>
              <w:ind w:firstLine="496"/>
              <w:jc w:val="center"/>
              <w:rPr>
                <w:spacing w:val="4"/>
                <w:sz w:val="24"/>
                <w:szCs w:val="24"/>
              </w:rPr>
            </w:pPr>
          </w:p>
        </w:tc>
        <w:tc>
          <w:tcPr>
            <w:tcW w:w="2126" w:type="dxa"/>
            <w:noWrap w:val="0"/>
            <w:vAlign w:val="center"/>
          </w:tcPr>
          <w:p w14:paraId="2D25D2E6">
            <w:pPr>
              <w:ind w:firstLine="496"/>
              <w:jc w:val="center"/>
              <w:rPr>
                <w:spacing w:val="4"/>
                <w:sz w:val="24"/>
                <w:szCs w:val="24"/>
              </w:rPr>
            </w:pPr>
          </w:p>
        </w:tc>
        <w:tc>
          <w:tcPr>
            <w:tcW w:w="1134" w:type="dxa"/>
            <w:noWrap w:val="0"/>
            <w:vAlign w:val="center"/>
          </w:tcPr>
          <w:p w14:paraId="581ED467">
            <w:pPr>
              <w:ind w:firstLine="496"/>
              <w:jc w:val="center"/>
              <w:rPr>
                <w:spacing w:val="4"/>
                <w:sz w:val="24"/>
                <w:szCs w:val="24"/>
              </w:rPr>
            </w:pPr>
          </w:p>
        </w:tc>
      </w:tr>
      <w:tr w14:paraId="5D45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7E3A0B73">
            <w:pPr>
              <w:ind w:firstLine="496"/>
              <w:jc w:val="center"/>
              <w:rPr>
                <w:spacing w:val="4"/>
                <w:sz w:val="24"/>
                <w:szCs w:val="24"/>
              </w:rPr>
            </w:pPr>
          </w:p>
        </w:tc>
        <w:tc>
          <w:tcPr>
            <w:tcW w:w="1276" w:type="dxa"/>
            <w:noWrap w:val="0"/>
            <w:vAlign w:val="center"/>
          </w:tcPr>
          <w:p w14:paraId="4EF0CA31">
            <w:pPr>
              <w:ind w:firstLine="496"/>
              <w:jc w:val="center"/>
              <w:rPr>
                <w:spacing w:val="4"/>
                <w:sz w:val="24"/>
                <w:szCs w:val="24"/>
              </w:rPr>
            </w:pPr>
          </w:p>
        </w:tc>
        <w:tc>
          <w:tcPr>
            <w:tcW w:w="2410" w:type="dxa"/>
            <w:noWrap w:val="0"/>
            <w:vAlign w:val="center"/>
          </w:tcPr>
          <w:p w14:paraId="697F5A95">
            <w:pPr>
              <w:ind w:firstLine="496"/>
              <w:jc w:val="center"/>
              <w:rPr>
                <w:spacing w:val="4"/>
                <w:sz w:val="24"/>
                <w:szCs w:val="24"/>
              </w:rPr>
            </w:pPr>
          </w:p>
        </w:tc>
        <w:tc>
          <w:tcPr>
            <w:tcW w:w="2126" w:type="dxa"/>
            <w:noWrap w:val="0"/>
            <w:vAlign w:val="center"/>
          </w:tcPr>
          <w:p w14:paraId="369E1A7A">
            <w:pPr>
              <w:ind w:firstLine="496"/>
              <w:jc w:val="center"/>
              <w:rPr>
                <w:spacing w:val="4"/>
                <w:sz w:val="24"/>
                <w:szCs w:val="24"/>
              </w:rPr>
            </w:pPr>
          </w:p>
        </w:tc>
        <w:tc>
          <w:tcPr>
            <w:tcW w:w="2126" w:type="dxa"/>
            <w:noWrap w:val="0"/>
            <w:vAlign w:val="center"/>
          </w:tcPr>
          <w:p w14:paraId="1A97326E">
            <w:pPr>
              <w:ind w:firstLine="496"/>
              <w:jc w:val="center"/>
              <w:rPr>
                <w:spacing w:val="4"/>
                <w:sz w:val="24"/>
                <w:szCs w:val="24"/>
              </w:rPr>
            </w:pPr>
          </w:p>
        </w:tc>
        <w:tc>
          <w:tcPr>
            <w:tcW w:w="1134" w:type="dxa"/>
            <w:noWrap w:val="0"/>
            <w:vAlign w:val="center"/>
          </w:tcPr>
          <w:p w14:paraId="2F30C13B">
            <w:pPr>
              <w:ind w:firstLine="496"/>
              <w:jc w:val="center"/>
              <w:rPr>
                <w:spacing w:val="4"/>
                <w:sz w:val="24"/>
                <w:szCs w:val="24"/>
              </w:rPr>
            </w:pPr>
          </w:p>
        </w:tc>
      </w:tr>
      <w:tr w14:paraId="0714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0AB84590">
            <w:pPr>
              <w:ind w:firstLine="496"/>
              <w:jc w:val="center"/>
              <w:rPr>
                <w:spacing w:val="4"/>
                <w:sz w:val="24"/>
                <w:szCs w:val="24"/>
              </w:rPr>
            </w:pPr>
          </w:p>
        </w:tc>
        <w:tc>
          <w:tcPr>
            <w:tcW w:w="1276" w:type="dxa"/>
            <w:noWrap w:val="0"/>
            <w:vAlign w:val="center"/>
          </w:tcPr>
          <w:p w14:paraId="3013240C">
            <w:pPr>
              <w:ind w:firstLine="496"/>
              <w:jc w:val="center"/>
              <w:rPr>
                <w:spacing w:val="4"/>
                <w:sz w:val="24"/>
                <w:szCs w:val="24"/>
              </w:rPr>
            </w:pPr>
          </w:p>
        </w:tc>
        <w:tc>
          <w:tcPr>
            <w:tcW w:w="2410" w:type="dxa"/>
            <w:noWrap w:val="0"/>
            <w:vAlign w:val="center"/>
          </w:tcPr>
          <w:p w14:paraId="50F5C26C">
            <w:pPr>
              <w:ind w:firstLine="496"/>
              <w:jc w:val="center"/>
              <w:rPr>
                <w:spacing w:val="4"/>
                <w:sz w:val="24"/>
                <w:szCs w:val="24"/>
              </w:rPr>
            </w:pPr>
          </w:p>
        </w:tc>
        <w:tc>
          <w:tcPr>
            <w:tcW w:w="2126" w:type="dxa"/>
            <w:noWrap w:val="0"/>
            <w:vAlign w:val="center"/>
          </w:tcPr>
          <w:p w14:paraId="043B8930">
            <w:pPr>
              <w:ind w:firstLine="496"/>
              <w:jc w:val="center"/>
              <w:rPr>
                <w:spacing w:val="4"/>
                <w:sz w:val="24"/>
                <w:szCs w:val="24"/>
              </w:rPr>
            </w:pPr>
          </w:p>
        </w:tc>
        <w:tc>
          <w:tcPr>
            <w:tcW w:w="2126" w:type="dxa"/>
            <w:noWrap w:val="0"/>
            <w:vAlign w:val="center"/>
          </w:tcPr>
          <w:p w14:paraId="709146DA">
            <w:pPr>
              <w:ind w:firstLine="496"/>
              <w:jc w:val="center"/>
              <w:rPr>
                <w:spacing w:val="4"/>
                <w:sz w:val="24"/>
                <w:szCs w:val="24"/>
              </w:rPr>
            </w:pPr>
          </w:p>
        </w:tc>
        <w:tc>
          <w:tcPr>
            <w:tcW w:w="1134" w:type="dxa"/>
            <w:noWrap w:val="0"/>
            <w:vAlign w:val="center"/>
          </w:tcPr>
          <w:p w14:paraId="3022B5F3">
            <w:pPr>
              <w:ind w:firstLine="496"/>
              <w:jc w:val="center"/>
              <w:rPr>
                <w:spacing w:val="4"/>
                <w:sz w:val="24"/>
                <w:szCs w:val="24"/>
              </w:rPr>
            </w:pPr>
          </w:p>
        </w:tc>
      </w:tr>
      <w:tr w14:paraId="473E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26732D29">
            <w:pPr>
              <w:ind w:firstLine="496"/>
              <w:jc w:val="center"/>
              <w:rPr>
                <w:spacing w:val="4"/>
                <w:sz w:val="24"/>
                <w:szCs w:val="24"/>
              </w:rPr>
            </w:pPr>
          </w:p>
        </w:tc>
        <w:tc>
          <w:tcPr>
            <w:tcW w:w="1276" w:type="dxa"/>
            <w:noWrap w:val="0"/>
            <w:vAlign w:val="center"/>
          </w:tcPr>
          <w:p w14:paraId="0411FDD5">
            <w:pPr>
              <w:ind w:firstLine="496"/>
              <w:jc w:val="center"/>
              <w:rPr>
                <w:spacing w:val="4"/>
                <w:sz w:val="24"/>
                <w:szCs w:val="24"/>
              </w:rPr>
            </w:pPr>
          </w:p>
        </w:tc>
        <w:tc>
          <w:tcPr>
            <w:tcW w:w="2410" w:type="dxa"/>
            <w:noWrap w:val="0"/>
            <w:vAlign w:val="center"/>
          </w:tcPr>
          <w:p w14:paraId="1F5A13F9">
            <w:pPr>
              <w:ind w:firstLine="496"/>
              <w:jc w:val="center"/>
              <w:rPr>
                <w:spacing w:val="4"/>
                <w:sz w:val="24"/>
                <w:szCs w:val="24"/>
              </w:rPr>
            </w:pPr>
          </w:p>
        </w:tc>
        <w:tc>
          <w:tcPr>
            <w:tcW w:w="2126" w:type="dxa"/>
            <w:noWrap w:val="0"/>
            <w:vAlign w:val="center"/>
          </w:tcPr>
          <w:p w14:paraId="186AF9A7">
            <w:pPr>
              <w:ind w:firstLine="496"/>
              <w:jc w:val="center"/>
              <w:rPr>
                <w:spacing w:val="4"/>
                <w:sz w:val="24"/>
                <w:szCs w:val="24"/>
              </w:rPr>
            </w:pPr>
          </w:p>
        </w:tc>
        <w:tc>
          <w:tcPr>
            <w:tcW w:w="2126" w:type="dxa"/>
            <w:noWrap w:val="0"/>
            <w:vAlign w:val="center"/>
          </w:tcPr>
          <w:p w14:paraId="143E3CC4">
            <w:pPr>
              <w:ind w:firstLine="496"/>
              <w:jc w:val="center"/>
              <w:rPr>
                <w:spacing w:val="4"/>
                <w:sz w:val="24"/>
                <w:szCs w:val="24"/>
              </w:rPr>
            </w:pPr>
          </w:p>
        </w:tc>
        <w:tc>
          <w:tcPr>
            <w:tcW w:w="1134" w:type="dxa"/>
            <w:noWrap w:val="0"/>
            <w:vAlign w:val="center"/>
          </w:tcPr>
          <w:p w14:paraId="3781A1CD">
            <w:pPr>
              <w:ind w:firstLine="496"/>
              <w:jc w:val="center"/>
              <w:rPr>
                <w:spacing w:val="4"/>
                <w:sz w:val="24"/>
                <w:szCs w:val="24"/>
              </w:rPr>
            </w:pPr>
          </w:p>
        </w:tc>
      </w:tr>
      <w:tr w14:paraId="0CF4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74DF86D6">
            <w:pPr>
              <w:ind w:firstLine="496"/>
              <w:jc w:val="center"/>
              <w:rPr>
                <w:spacing w:val="4"/>
                <w:sz w:val="24"/>
                <w:szCs w:val="24"/>
              </w:rPr>
            </w:pPr>
          </w:p>
        </w:tc>
        <w:tc>
          <w:tcPr>
            <w:tcW w:w="1276" w:type="dxa"/>
            <w:noWrap w:val="0"/>
            <w:vAlign w:val="center"/>
          </w:tcPr>
          <w:p w14:paraId="6650912C">
            <w:pPr>
              <w:ind w:firstLine="496"/>
              <w:jc w:val="center"/>
              <w:rPr>
                <w:spacing w:val="4"/>
                <w:sz w:val="24"/>
                <w:szCs w:val="24"/>
              </w:rPr>
            </w:pPr>
          </w:p>
        </w:tc>
        <w:tc>
          <w:tcPr>
            <w:tcW w:w="2410" w:type="dxa"/>
            <w:noWrap w:val="0"/>
            <w:vAlign w:val="center"/>
          </w:tcPr>
          <w:p w14:paraId="7EEE1DB7">
            <w:pPr>
              <w:ind w:firstLine="496"/>
              <w:jc w:val="center"/>
              <w:rPr>
                <w:spacing w:val="4"/>
                <w:sz w:val="24"/>
                <w:szCs w:val="24"/>
              </w:rPr>
            </w:pPr>
          </w:p>
        </w:tc>
        <w:tc>
          <w:tcPr>
            <w:tcW w:w="2126" w:type="dxa"/>
            <w:noWrap w:val="0"/>
            <w:vAlign w:val="center"/>
          </w:tcPr>
          <w:p w14:paraId="6B9CAEE7">
            <w:pPr>
              <w:ind w:firstLine="496"/>
              <w:jc w:val="center"/>
              <w:rPr>
                <w:spacing w:val="4"/>
                <w:sz w:val="24"/>
                <w:szCs w:val="24"/>
              </w:rPr>
            </w:pPr>
          </w:p>
        </w:tc>
        <w:tc>
          <w:tcPr>
            <w:tcW w:w="2126" w:type="dxa"/>
            <w:noWrap w:val="0"/>
            <w:vAlign w:val="center"/>
          </w:tcPr>
          <w:p w14:paraId="1AF2DD33">
            <w:pPr>
              <w:ind w:firstLine="496"/>
              <w:jc w:val="center"/>
              <w:rPr>
                <w:spacing w:val="4"/>
                <w:sz w:val="24"/>
                <w:szCs w:val="24"/>
              </w:rPr>
            </w:pPr>
          </w:p>
        </w:tc>
        <w:tc>
          <w:tcPr>
            <w:tcW w:w="1134" w:type="dxa"/>
            <w:noWrap w:val="0"/>
            <w:vAlign w:val="center"/>
          </w:tcPr>
          <w:p w14:paraId="2D0DCAAE">
            <w:pPr>
              <w:ind w:firstLine="496"/>
              <w:jc w:val="center"/>
              <w:rPr>
                <w:spacing w:val="4"/>
                <w:sz w:val="24"/>
                <w:szCs w:val="24"/>
              </w:rPr>
            </w:pPr>
          </w:p>
        </w:tc>
      </w:tr>
      <w:tr w14:paraId="5B03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70563275">
            <w:pPr>
              <w:ind w:firstLine="496"/>
              <w:jc w:val="center"/>
              <w:rPr>
                <w:spacing w:val="4"/>
                <w:sz w:val="24"/>
                <w:szCs w:val="24"/>
              </w:rPr>
            </w:pPr>
          </w:p>
        </w:tc>
        <w:tc>
          <w:tcPr>
            <w:tcW w:w="1276" w:type="dxa"/>
            <w:noWrap w:val="0"/>
            <w:vAlign w:val="center"/>
          </w:tcPr>
          <w:p w14:paraId="57715D34">
            <w:pPr>
              <w:ind w:firstLine="496"/>
              <w:jc w:val="center"/>
              <w:rPr>
                <w:spacing w:val="4"/>
                <w:sz w:val="24"/>
                <w:szCs w:val="24"/>
              </w:rPr>
            </w:pPr>
          </w:p>
        </w:tc>
        <w:tc>
          <w:tcPr>
            <w:tcW w:w="2410" w:type="dxa"/>
            <w:noWrap w:val="0"/>
            <w:vAlign w:val="center"/>
          </w:tcPr>
          <w:p w14:paraId="56FEDB8F">
            <w:pPr>
              <w:ind w:firstLine="496"/>
              <w:jc w:val="center"/>
              <w:rPr>
                <w:spacing w:val="4"/>
                <w:sz w:val="24"/>
                <w:szCs w:val="24"/>
              </w:rPr>
            </w:pPr>
          </w:p>
        </w:tc>
        <w:tc>
          <w:tcPr>
            <w:tcW w:w="2126" w:type="dxa"/>
            <w:noWrap w:val="0"/>
            <w:vAlign w:val="center"/>
          </w:tcPr>
          <w:p w14:paraId="3CCC7148">
            <w:pPr>
              <w:ind w:firstLine="496"/>
              <w:jc w:val="center"/>
              <w:rPr>
                <w:spacing w:val="4"/>
                <w:sz w:val="24"/>
                <w:szCs w:val="24"/>
              </w:rPr>
            </w:pPr>
          </w:p>
        </w:tc>
        <w:tc>
          <w:tcPr>
            <w:tcW w:w="2126" w:type="dxa"/>
            <w:noWrap w:val="0"/>
            <w:vAlign w:val="center"/>
          </w:tcPr>
          <w:p w14:paraId="3A1D778D">
            <w:pPr>
              <w:ind w:firstLine="496"/>
              <w:jc w:val="center"/>
              <w:rPr>
                <w:spacing w:val="4"/>
                <w:sz w:val="24"/>
                <w:szCs w:val="24"/>
              </w:rPr>
            </w:pPr>
          </w:p>
        </w:tc>
        <w:tc>
          <w:tcPr>
            <w:tcW w:w="1134" w:type="dxa"/>
            <w:noWrap w:val="0"/>
            <w:vAlign w:val="center"/>
          </w:tcPr>
          <w:p w14:paraId="69EFDE5E">
            <w:pPr>
              <w:ind w:firstLine="496"/>
              <w:jc w:val="center"/>
              <w:rPr>
                <w:spacing w:val="4"/>
                <w:sz w:val="24"/>
                <w:szCs w:val="24"/>
              </w:rPr>
            </w:pPr>
          </w:p>
        </w:tc>
      </w:tr>
      <w:tr w14:paraId="53C8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5BDF12A5">
            <w:pPr>
              <w:ind w:firstLine="496"/>
              <w:jc w:val="center"/>
              <w:rPr>
                <w:spacing w:val="4"/>
                <w:sz w:val="24"/>
                <w:szCs w:val="24"/>
              </w:rPr>
            </w:pPr>
          </w:p>
        </w:tc>
        <w:tc>
          <w:tcPr>
            <w:tcW w:w="1276" w:type="dxa"/>
            <w:noWrap w:val="0"/>
            <w:vAlign w:val="center"/>
          </w:tcPr>
          <w:p w14:paraId="62D295D3">
            <w:pPr>
              <w:ind w:firstLine="496"/>
              <w:jc w:val="center"/>
              <w:rPr>
                <w:spacing w:val="4"/>
                <w:sz w:val="24"/>
                <w:szCs w:val="24"/>
              </w:rPr>
            </w:pPr>
          </w:p>
        </w:tc>
        <w:tc>
          <w:tcPr>
            <w:tcW w:w="2410" w:type="dxa"/>
            <w:noWrap w:val="0"/>
            <w:vAlign w:val="center"/>
          </w:tcPr>
          <w:p w14:paraId="1F822203">
            <w:pPr>
              <w:ind w:firstLine="496"/>
              <w:jc w:val="center"/>
              <w:rPr>
                <w:spacing w:val="4"/>
                <w:sz w:val="24"/>
                <w:szCs w:val="24"/>
              </w:rPr>
            </w:pPr>
          </w:p>
        </w:tc>
        <w:tc>
          <w:tcPr>
            <w:tcW w:w="2126" w:type="dxa"/>
            <w:noWrap w:val="0"/>
            <w:vAlign w:val="center"/>
          </w:tcPr>
          <w:p w14:paraId="673DF983">
            <w:pPr>
              <w:ind w:firstLine="496"/>
              <w:jc w:val="center"/>
              <w:rPr>
                <w:spacing w:val="4"/>
                <w:sz w:val="24"/>
                <w:szCs w:val="24"/>
              </w:rPr>
            </w:pPr>
          </w:p>
        </w:tc>
        <w:tc>
          <w:tcPr>
            <w:tcW w:w="2126" w:type="dxa"/>
            <w:noWrap w:val="0"/>
            <w:vAlign w:val="center"/>
          </w:tcPr>
          <w:p w14:paraId="7C7DEA88">
            <w:pPr>
              <w:ind w:firstLine="496"/>
              <w:jc w:val="center"/>
              <w:rPr>
                <w:spacing w:val="4"/>
                <w:sz w:val="24"/>
                <w:szCs w:val="24"/>
              </w:rPr>
            </w:pPr>
          </w:p>
        </w:tc>
        <w:tc>
          <w:tcPr>
            <w:tcW w:w="1134" w:type="dxa"/>
            <w:noWrap w:val="0"/>
            <w:vAlign w:val="center"/>
          </w:tcPr>
          <w:p w14:paraId="05C18F90">
            <w:pPr>
              <w:ind w:firstLine="496"/>
              <w:jc w:val="center"/>
              <w:rPr>
                <w:spacing w:val="4"/>
                <w:sz w:val="24"/>
                <w:szCs w:val="24"/>
              </w:rPr>
            </w:pPr>
          </w:p>
        </w:tc>
      </w:tr>
    </w:tbl>
    <w:p w14:paraId="1E4657EF">
      <w:pPr>
        <w:adjustRightInd w:val="0"/>
        <w:snapToGrid w:val="0"/>
        <w:spacing w:line="360" w:lineRule="auto"/>
        <w:ind w:firstLine="480" w:firstLineChars="200"/>
        <w:rPr>
          <w:sz w:val="24"/>
          <w:szCs w:val="24"/>
        </w:rPr>
      </w:pPr>
    </w:p>
    <w:p w14:paraId="6B353001">
      <w:pPr>
        <w:adjustRightInd w:val="0"/>
        <w:snapToGrid w:val="0"/>
        <w:spacing w:line="360" w:lineRule="auto"/>
        <w:ind w:firstLine="480" w:firstLineChars="200"/>
        <w:rPr>
          <w:sz w:val="24"/>
          <w:szCs w:val="24"/>
        </w:rPr>
      </w:pPr>
      <w:r>
        <w:rPr>
          <w:rFonts w:hint="eastAsia"/>
          <w:sz w:val="24"/>
          <w:szCs w:val="24"/>
        </w:rPr>
        <w:t>供应商名称：</w:t>
      </w:r>
      <w:r>
        <w:rPr>
          <w:sz w:val="24"/>
          <w:szCs w:val="24"/>
          <w:u w:val="single"/>
        </w:rPr>
        <w:t xml:space="preserve">                               </w:t>
      </w:r>
      <w:r>
        <w:rPr>
          <w:rFonts w:hint="eastAsia"/>
          <w:sz w:val="24"/>
          <w:szCs w:val="24"/>
          <w:u w:val="single"/>
        </w:rPr>
        <w:t>（盖章）</w:t>
      </w:r>
    </w:p>
    <w:p w14:paraId="53AEB78E">
      <w:pPr>
        <w:adjustRightInd w:val="0"/>
        <w:snapToGrid w:val="0"/>
        <w:spacing w:line="360" w:lineRule="auto"/>
        <w:ind w:firstLine="480" w:firstLineChars="200"/>
        <w:rPr>
          <w:sz w:val="24"/>
          <w:szCs w:val="24"/>
        </w:rPr>
      </w:pPr>
      <w:r>
        <w:rPr>
          <w:rFonts w:hint="eastAsia"/>
          <w:sz w:val="24"/>
          <w:szCs w:val="24"/>
        </w:rPr>
        <w:t>法定代表人或被授权代表：</w:t>
      </w:r>
      <w:r>
        <w:rPr>
          <w:sz w:val="24"/>
          <w:szCs w:val="24"/>
          <w:u w:val="single"/>
        </w:rPr>
        <w:t xml:space="preserve">                     </w:t>
      </w:r>
      <w:r>
        <w:rPr>
          <w:rFonts w:hint="eastAsia"/>
          <w:sz w:val="24"/>
          <w:szCs w:val="24"/>
          <w:u w:val="single"/>
        </w:rPr>
        <w:t>（签字或盖章）</w:t>
      </w:r>
    </w:p>
    <w:p w14:paraId="745663FC">
      <w:pPr>
        <w:adjustRightInd w:val="0"/>
        <w:snapToGrid w:val="0"/>
        <w:spacing w:line="360" w:lineRule="auto"/>
        <w:ind w:firstLine="480" w:firstLineChars="200"/>
        <w:rPr>
          <w:sz w:val="24"/>
          <w:szCs w:val="24"/>
        </w:rPr>
      </w:pPr>
      <w:r>
        <w:rPr>
          <w:rFonts w:hint="eastAsia"/>
          <w:sz w:val="24"/>
          <w:szCs w:val="24"/>
        </w:rPr>
        <w:t>投标日期：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14:paraId="2E023117">
      <w:pPr>
        <w:adjustRightInd w:val="0"/>
        <w:snapToGrid w:val="0"/>
        <w:spacing w:line="360" w:lineRule="auto"/>
        <w:rPr>
          <w:b/>
          <w:sz w:val="24"/>
          <w:szCs w:val="24"/>
        </w:rPr>
      </w:pPr>
    </w:p>
    <w:p w14:paraId="52BA433A">
      <w:pPr>
        <w:adjustRightInd w:val="0"/>
        <w:snapToGrid w:val="0"/>
        <w:spacing w:line="360" w:lineRule="auto"/>
        <w:rPr>
          <w:b/>
          <w:sz w:val="24"/>
          <w:szCs w:val="24"/>
        </w:rPr>
      </w:pPr>
      <w:r>
        <w:rPr>
          <w:rFonts w:hint="eastAsia"/>
          <w:b/>
          <w:sz w:val="24"/>
          <w:szCs w:val="24"/>
        </w:rPr>
        <w:t>注：</w:t>
      </w:r>
    </w:p>
    <w:p w14:paraId="67563621">
      <w:pPr>
        <w:adjustRightInd w:val="0"/>
        <w:snapToGrid w:val="0"/>
        <w:spacing w:line="360" w:lineRule="auto"/>
        <w:ind w:firstLine="482"/>
        <w:rPr>
          <w:b/>
          <w:sz w:val="24"/>
          <w:szCs w:val="24"/>
        </w:rPr>
      </w:pPr>
      <w:r>
        <w:rPr>
          <w:rFonts w:hint="eastAsia" w:ascii="宋体" w:hAnsi="宋体" w:cs="宋体"/>
          <w:b/>
          <w:sz w:val="24"/>
          <w:szCs w:val="24"/>
        </w:rPr>
        <w:t>①</w:t>
      </w:r>
      <w:r>
        <w:rPr>
          <w:rFonts w:hint="eastAsia"/>
          <w:b/>
          <w:sz w:val="24"/>
          <w:szCs w:val="24"/>
        </w:rPr>
        <w:t>不如实填写偏离情况的响应文件将视为虚假材料。</w:t>
      </w:r>
    </w:p>
    <w:p w14:paraId="17FA169C">
      <w:pPr>
        <w:adjustRightInd w:val="0"/>
        <w:snapToGrid w:val="0"/>
        <w:spacing w:line="360" w:lineRule="auto"/>
        <w:ind w:firstLine="480" w:firstLineChars="200"/>
        <w:rPr>
          <w:b/>
          <w:sz w:val="24"/>
          <w:szCs w:val="24"/>
        </w:rPr>
      </w:pPr>
      <w:r>
        <w:rPr>
          <w:rFonts w:hint="eastAsia" w:ascii="宋体" w:hAnsi="宋体" w:cs="宋体"/>
          <w:b/>
          <w:sz w:val="24"/>
          <w:szCs w:val="24"/>
        </w:rPr>
        <w:t>②</w:t>
      </w:r>
      <w:r>
        <w:rPr>
          <w:rFonts w:hint="eastAsia"/>
          <w:b/>
          <w:sz w:val="24"/>
          <w:szCs w:val="24"/>
        </w:rPr>
        <w:t>供应商提交的响应文件中必须按采购文件技术要求的内容对此表逐条详细填写。</w:t>
      </w:r>
    </w:p>
    <w:p w14:paraId="77253019">
      <w:pPr>
        <w:adjustRightInd w:val="0"/>
        <w:snapToGrid w:val="0"/>
        <w:spacing w:line="360" w:lineRule="auto"/>
        <w:ind w:firstLine="480" w:firstLineChars="200"/>
        <w:rPr>
          <w:b/>
          <w:sz w:val="24"/>
          <w:szCs w:val="24"/>
        </w:rPr>
      </w:pPr>
      <w:r>
        <w:rPr>
          <w:rFonts w:hint="eastAsia" w:ascii="宋体" w:hAnsi="宋体" w:cs="宋体"/>
          <w:b/>
          <w:sz w:val="24"/>
          <w:szCs w:val="24"/>
        </w:rPr>
        <w:t>③</w:t>
      </w:r>
      <w:r>
        <w:rPr>
          <w:rFonts w:hint="eastAsia"/>
          <w:b/>
          <w:sz w:val="24"/>
          <w:szCs w:val="24"/>
        </w:rPr>
        <w:t>技术支撑材料（证明材料）详见第二章采购需求。</w:t>
      </w:r>
    </w:p>
    <w:p w14:paraId="158B1EF6">
      <w:pPr>
        <w:pStyle w:val="5"/>
        <w:spacing w:line="360" w:lineRule="auto"/>
        <w:rPr>
          <w:rFonts w:hint="eastAsia"/>
          <w:b w:val="0"/>
          <w:kern w:val="2"/>
          <w:sz w:val="24"/>
          <w:szCs w:val="24"/>
        </w:rPr>
      </w:pPr>
    </w:p>
    <w:p w14:paraId="158EFAB2">
      <w:pPr>
        <w:pStyle w:val="5"/>
        <w:spacing w:line="360" w:lineRule="auto"/>
        <w:rPr>
          <w:rFonts w:hint="eastAsia"/>
          <w:b w:val="0"/>
          <w:kern w:val="2"/>
          <w:sz w:val="24"/>
          <w:szCs w:val="24"/>
        </w:rPr>
      </w:pPr>
    </w:p>
    <w:p w14:paraId="46313EDA">
      <w:pPr>
        <w:pStyle w:val="5"/>
        <w:spacing w:line="360" w:lineRule="auto"/>
        <w:rPr>
          <w:rFonts w:hint="eastAsia"/>
          <w:kern w:val="2"/>
          <w:sz w:val="24"/>
          <w:szCs w:val="24"/>
        </w:rPr>
      </w:pPr>
      <w:r>
        <w:rPr>
          <w:rFonts w:hint="eastAsia"/>
          <w:b w:val="0"/>
          <w:kern w:val="2"/>
          <w:sz w:val="24"/>
          <w:szCs w:val="24"/>
        </w:rPr>
        <w:t>2.</w:t>
      </w:r>
      <w:r>
        <w:rPr>
          <w:rFonts w:hint="eastAsia"/>
          <w:kern w:val="2"/>
          <w:sz w:val="24"/>
          <w:szCs w:val="24"/>
        </w:rPr>
        <w:t xml:space="preserve"> 项目实施方案（如有，根据采购需求及评审办法的要求编制）</w:t>
      </w:r>
    </w:p>
    <w:p w14:paraId="5D93C52F">
      <w:pPr>
        <w:rPr>
          <w:rFonts w:hint="eastAsia"/>
        </w:rPr>
      </w:pPr>
    </w:p>
    <w:p w14:paraId="3B31EBD9">
      <w:pPr>
        <w:pStyle w:val="7"/>
        <w:rPr>
          <w:rFonts w:hint="eastAsia"/>
        </w:rPr>
      </w:pPr>
    </w:p>
    <w:p w14:paraId="0BE2925C">
      <w:pPr>
        <w:pStyle w:val="23"/>
        <w:rPr>
          <w:rFonts w:hint="eastAsia"/>
        </w:rPr>
      </w:pPr>
      <w:bookmarkStart w:id="138" w:name="_Toc10849"/>
      <w:r>
        <w:rPr>
          <w:rFonts w:hint="eastAsia"/>
        </w:rPr>
        <w:t xml:space="preserve">3. </w:t>
      </w:r>
      <w:bookmarkEnd w:id="138"/>
      <w:r>
        <w:rPr>
          <w:rFonts w:hint="eastAsia"/>
        </w:rPr>
        <w:t>项目服务方案（如有，根据采购需求及评审办法的要求编制）</w:t>
      </w:r>
    </w:p>
    <w:p w14:paraId="2900C543">
      <w:pPr>
        <w:rPr>
          <w:rFonts w:hint="eastAsia"/>
        </w:rPr>
      </w:pPr>
    </w:p>
    <w:p w14:paraId="6E01F325">
      <w:pPr>
        <w:pStyle w:val="7"/>
        <w:rPr>
          <w:rFonts w:hint="eastAsia"/>
        </w:rPr>
      </w:pPr>
    </w:p>
    <w:p w14:paraId="72904B26">
      <w:pPr>
        <w:rPr>
          <w:rFonts w:hint="eastAsia"/>
        </w:rPr>
      </w:pPr>
    </w:p>
    <w:p w14:paraId="6383529E">
      <w:pPr>
        <w:pStyle w:val="7"/>
        <w:rPr>
          <w:rFonts w:hint="eastAsia"/>
        </w:rPr>
      </w:pPr>
    </w:p>
    <w:p w14:paraId="1CCBF185">
      <w:pPr>
        <w:pStyle w:val="23"/>
        <w:rPr>
          <w:rFonts w:hint="eastAsia"/>
        </w:rPr>
      </w:pPr>
      <w:r>
        <w:rPr>
          <w:rFonts w:hint="eastAsia"/>
        </w:rPr>
        <w:t>4. 项目管理方案（如有，根据采购需求及评审办法的要求编制）</w:t>
      </w:r>
    </w:p>
    <w:p w14:paraId="3CCFED2A">
      <w:pPr>
        <w:pStyle w:val="7"/>
        <w:rPr>
          <w:rFonts w:hint="eastAsia"/>
        </w:rPr>
      </w:pPr>
    </w:p>
    <w:p w14:paraId="7CEE04B4">
      <w:pPr>
        <w:rPr>
          <w:rFonts w:hint="eastAsia"/>
        </w:rPr>
      </w:pPr>
    </w:p>
    <w:p w14:paraId="4B902F72">
      <w:pPr>
        <w:pStyle w:val="7"/>
        <w:rPr>
          <w:rFonts w:hint="eastAsia"/>
        </w:rPr>
      </w:pPr>
    </w:p>
    <w:p w14:paraId="2D1A8D6A">
      <w:pPr>
        <w:rPr>
          <w:rFonts w:hint="eastAsia"/>
        </w:rPr>
      </w:pPr>
    </w:p>
    <w:p w14:paraId="03C7914F">
      <w:pPr>
        <w:pStyle w:val="23"/>
        <w:rPr>
          <w:rFonts w:hint="eastAsia"/>
        </w:rPr>
      </w:pPr>
      <w:r>
        <w:rPr>
          <w:rFonts w:hint="eastAsia"/>
        </w:rPr>
        <w:t>5. 现场培训及考核方案（如有，根据采购需求及评审办法的要求编制）</w:t>
      </w:r>
    </w:p>
    <w:p w14:paraId="54E0A61F">
      <w:pPr>
        <w:rPr>
          <w:rFonts w:hint="eastAsia"/>
        </w:rPr>
      </w:pPr>
    </w:p>
    <w:p w14:paraId="3682E87F">
      <w:pPr>
        <w:pStyle w:val="7"/>
        <w:rPr>
          <w:rFonts w:hint="eastAsia"/>
        </w:rPr>
      </w:pPr>
    </w:p>
    <w:p w14:paraId="7B8046E9">
      <w:pPr>
        <w:rPr>
          <w:rFonts w:hint="eastAsia"/>
        </w:rPr>
      </w:pPr>
    </w:p>
    <w:p w14:paraId="6E600AD1">
      <w:pPr>
        <w:pStyle w:val="7"/>
        <w:rPr>
          <w:rFonts w:hint="eastAsia"/>
        </w:rPr>
      </w:pPr>
    </w:p>
    <w:p w14:paraId="35DF74FE">
      <w:pPr>
        <w:pStyle w:val="23"/>
        <w:rPr>
          <w:rFonts w:hint="eastAsia"/>
        </w:rPr>
      </w:pPr>
      <w:bookmarkStart w:id="139" w:name="_Toc15158"/>
      <w:r>
        <w:rPr>
          <w:rFonts w:hint="eastAsia"/>
        </w:rPr>
        <w:t xml:space="preserve">6. </w:t>
      </w:r>
      <w:bookmarkEnd w:id="139"/>
      <w:bookmarkStart w:id="140" w:name="_Toc13694"/>
      <w:r>
        <w:rPr>
          <w:rFonts w:hint="eastAsia"/>
        </w:rPr>
        <w:t>供应商认为需要提供的其他文件和资料</w:t>
      </w:r>
      <w:bookmarkEnd w:id="136"/>
      <w:bookmarkEnd w:id="137"/>
      <w:bookmarkEnd w:id="140"/>
      <w:r>
        <w:rPr>
          <w:rFonts w:hint="eastAsia"/>
        </w:rPr>
        <w:t>（如有）</w:t>
      </w:r>
    </w:p>
    <w:p w14:paraId="4922D4C3">
      <w:pPr>
        <w:pStyle w:val="9"/>
        <w:jc w:val="center"/>
        <w:rPr>
          <w:b/>
          <w:sz w:val="28"/>
          <w:szCs w:val="28"/>
        </w:rPr>
      </w:pPr>
      <w:r>
        <w:rPr>
          <w:szCs w:val="21"/>
        </w:rPr>
        <w:br w:type="page"/>
      </w:r>
      <w:bookmarkEnd w:id="106"/>
      <w:bookmarkStart w:id="141" w:name="_Toc19968"/>
      <w:bookmarkStart w:id="142" w:name="_Toc22408"/>
      <w:bookmarkStart w:id="143" w:name="_Toc14238"/>
      <w:r>
        <w:rPr>
          <w:rStyle w:val="21"/>
          <w:b/>
          <w:sz w:val="28"/>
          <w:szCs w:val="28"/>
        </w:rPr>
        <w:t>七、其他部分</w:t>
      </w:r>
      <w:bookmarkEnd w:id="141"/>
      <w:bookmarkEnd w:id="142"/>
      <w:bookmarkEnd w:id="143"/>
    </w:p>
    <w:p w14:paraId="39C8A7A4">
      <w:pPr>
        <w:pStyle w:val="23"/>
        <w:spacing w:after="240"/>
      </w:pPr>
      <w:bookmarkStart w:id="144" w:name="_Toc21824"/>
      <w:bookmarkStart w:id="145" w:name="_Toc22466"/>
      <w:bookmarkStart w:id="146" w:name="_Toc22771"/>
      <w:r>
        <w:rPr>
          <w:rFonts w:hint="eastAsia"/>
        </w:rPr>
        <w:t xml:space="preserve">1. </w:t>
      </w:r>
      <w:r>
        <w:t>同意磋商文件条款声明格式</w:t>
      </w:r>
      <w:bookmarkEnd w:id="144"/>
      <w:bookmarkEnd w:id="145"/>
      <w:bookmarkEnd w:id="146"/>
    </w:p>
    <w:p w14:paraId="21A67DAF">
      <w:pPr>
        <w:pStyle w:val="14"/>
      </w:pPr>
      <w:r>
        <w:t>同意磋商文件条款声明</w:t>
      </w:r>
      <w:r>
        <w:cr/>
      </w:r>
    </w:p>
    <w:p w14:paraId="7D5E7139">
      <w:pPr>
        <w:pStyle w:val="10"/>
        <w:adjustRightInd w:val="0"/>
        <w:snapToGrid w:val="0"/>
        <w:spacing w:line="360" w:lineRule="auto"/>
        <w:rPr>
          <w:rFonts w:hint="eastAsia" w:ascii="Times New Roman" w:hAnsi="Times New Roman" w:eastAsia="宋体"/>
          <w:sz w:val="24"/>
          <w:lang w:val="en-US" w:eastAsia="zh-CN"/>
        </w:rPr>
      </w:pPr>
      <w:r>
        <w:rPr>
          <w:rFonts w:ascii="Times New Roman" w:hAnsi="Times New Roman"/>
          <w:sz w:val="24"/>
        </w:rPr>
        <w:t>致:</w:t>
      </w:r>
      <w:r>
        <w:rPr>
          <w:rFonts w:ascii="Times New Roman" w:hAnsi="Times New Roman"/>
          <w:spacing w:val="4"/>
          <w:sz w:val="24"/>
        </w:rPr>
        <w:t xml:space="preserve"> </w:t>
      </w:r>
      <w:r>
        <w:rPr>
          <w:rFonts w:hint="eastAsia"/>
          <w:spacing w:val="4"/>
          <w:sz w:val="24"/>
        </w:rPr>
        <w:t>兰州大学</w:t>
      </w:r>
      <w:r>
        <w:rPr>
          <w:rFonts w:hint="eastAsia"/>
          <w:spacing w:val="4"/>
          <w:sz w:val="24"/>
          <w:lang w:val="en-US" w:eastAsia="zh-CN"/>
        </w:rPr>
        <w:t>口腔医院</w:t>
      </w:r>
    </w:p>
    <w:p w14:paraId="1FD9BC84">
      <w:pPr>
        <w:pStyle w:val="10"/>
        <w:adjustRightInd w:val="0"/>
        <w:snapToGrid w:val="0"/>
        <w:spacing w:line="360" w:lineRule="auto"/>
        <w:ind w:firstLine="480"/>
        <w:rPr>
          <w:rFonts w:ascii="Times New Roman" w:hAnsi="Times New Roman"/>
          <w:sz w:val="24"/>
        </w:rPr>
      </w:pPr>
      <w:r>
        <w:rPr>
          <w:rFonts w:ascii="Times New Roman" w:hAnsi="Times New Roman"/>
          <w:sz w:val="24"/>
        </w:rPr>
        <w:t>为响应你方组织的</w:t>
      </w:r>
      <w:r>
        <w:rPr>
          <w:rFonts w:ascii="Times New Roman" w:hAnsi="Times New Roman"/>
          <w:sz w:val="24"/>
          <w:u w:val="single"/>
        </w:rPr>
        <w:t xml:space="preserve">     </w:t>
      </w:r>
      <w:r>
        <w:rPr>
          <w:rFonts w:hint="eastAsia" w:ascii="Times New Roman" w:hAnsi="Times New Roman"/>
          <w:sz w:val="24"/>
          <w:u w:val="single"/>
        </w:rPr>
        <w:t>（项目名称）</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的采购活动，项目编号为：</w:t>
      </w:r>
      <w:r>
        <w:rPr>
          <w:rFonts w:ascii="Times New Roman" w:hAnsi="Times New Roman"/>
          <w:sz w:val="24"/>
          <w:u w:val="single"/>
        </w:rPr>
        <w:t xml:space="preserve">                 </w:t>
      </w:r>
      <w:r>
        <w:rPr>
          <w:rFonts w:ascii="Times New Roman" w:hAnsi="Times New Roman"/>
          <w:sz w:val="24"/>
        </w:rPr>
        <w:t>，我方在参与</w:t>
      </w:r>
      <w:r>
        <w:rPr>
          <w:rFonts w:hint="eastAsia" w:ascii="Times New Roman" w:hAnsi="Times New Roman"/>
          <w:sz w:val="24"/>
        </w:rPr>
        <w:t>响应</w:t>
      </w:r>
      <w:r>
        <w:rPr>
          <w:rFonts w:ascii="Times New Roman" w:hAnsi="Times New Roman"/>
          <w:sz w:val="24"/>
        </w:rPr>
        <w:t>前已详细研究了磋商文件的所有内容，包括修改或更改（正）文件（如有）和所有已提供的参考资料以及有关附件，我方完全明白并认为此磋商文件没有倾向性，也没有存在排斥潜在供应商的内容，我方同意磋商文件的相关条款并承诺参与磋商后不再对磋商文件的任何条款提出质疑或异议。</w:t>
      </w:r>
    </w:p>
    <w:p w14:paraId="58433717">
      <w:pPr>
        <w:pStyle w:val="10"/>
        <w:adjustRightInd w:val="0"/>
        <w:snapToGrid w:val="0"/>
        <w:spacing w:line="360" w:lineRule="auto"/>
        <w:ind w:firstLine="480"/>
        <w:rPr>
          <w:rFonts w:hint="eastAsia" w:ascii="Times New Roman" w:hAnsi="Times New Roman"/>
          <w:sz w:val="24"/>
        </w:rPr>
      </w:pPr>
      <w:r>
        <w:rPr>
          <w:rFonts w:ascii="Times New Roman" w:hAnsi="Times New Roman"/>
          <w:sz w:val="24"/>
        </w:rPr>
        <w:t>特此声明。</w:t>
      </w:r>
    </w:p>
    <w:p w14:paraId="5083549C">
      <w:pPr>
        <w:pStyle w:val="10"/>
        <w:adjustRightInd w:val="0"/>
        <w:snapToGrid w:val="0"/>
        <w:spacing w:line="360" w:lineRule="auto"/>
        <w:ind w:firstLine="480"/>
        <w:rPr>
          <w:rFonts w:ascii="Times New Roman" w:hAnsi="Times New Roman"/>
          <w:sz w:val="24"/>
        </w:rPr>
      </w:pPr>
    </w:p>
    <w:p w14:paraId="354DAF68">
      <w:pPr>
        <w:pStyle w:val="10"/>
        <w:adjustRightInd w:val="0"/>
        <w:snapToGrid w:val="0"/>
        <w:spacing w:line="360" w:lineRule="auto"/>
        <w:jc w:val="right"/>
        <w:rPr>
          <w:rFonts w:ascii="Times New Roman" w:hAnsi="Times New Roman"/>
          <w:sz w:val="24"/>
        </w:rPr>
      </w:pPr>
      <w:r>
        <w:rPr>
          <w:rFonts w:ascii="Times New Roman" w:hAnsi="Times New Roman"/>
          <w:sz w:val="24"/>
        </w:rPr>
        <w:t>供应商名称：</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 xml:space="preserve">（盖章）  </w:t>
      </w:r>
    </w:p>
    <w:p w14:paraId="2FA0A3AE">
      <w:pPr>
        <w:tabs>
          <w:tab w:val="left" w:pos="3060"/>
        </w:tabs>
        <w:adjustRightInd w:val="0"/>
        <w:snapToGrid w:val="0"/>
        <w:spacing w:line="360" w:lineRule="auto"/>
        <w:ind w:firstLine="6240" w:firstLineChars="2600"/>
        <w:rPr>
          <w:sz w:val="24"/>
          <w:szCs w:val="21"/>
        </w:rPr>
      </w:pPr>
      <w:r>
        <w:rPr>
          <w:sz w:val="24"/>
          <w:szCs w:val="21"/>
        </w:rPr>
        <w:t>年     月     日</w:t>
      </w:r>
    </w:p>
    <w:p w14:paraId="2C53202B">
      <w:pPr>
        <w:tabs>
          <w:tab w:val="left" w:pos="3060"/>
        </w:tabs>
        <w:adjustRightInd w:val="0"/>
        <w:snapToGrid w:val="0"/>
        <w:spacing w:line="360" w:lineRule="auto"/>
        <w:ind w:firstLine="5760" w:firstLineChars="2400"/>
        <w:rPr>
          <w:b/>
          <w:sz w:val="24"/>
          <w:szCs w:val="21"/>
        </w:rPr>
      </w:pPr>
      <w:r>
        <w:rPr>
          <w:sz w:val="24"/>
          <w:szCs w:val="21"/>
        </w:rPr>
        <w:br w:type="page"/>
      </w:r>
    </w:p>
    <w:p w14:paraId="79A48C45">
      <w:pPr>
        <w:pStyle w:val="23"/>
        <w:spacing w:after="240"/>
      </w:pPr>
      <w:bookmarkStart w:id="147" w:name="_Toc9557"/>
      <w:bookmarkStart w:id="148" w:name="_Toc6747"/>
      <w:bookmarkStart w:id="149" w:name="_Toc17797"/>
      <w:r>
        <w:rPr>
          <w:rFonts w:hint="eastAsia"/>
          <w:kern w:val="0"/>
        </w:rPr>
        <w:t>2.</w:t>
      </w:r>
      <w:r>
        <w:t xml:space="preserve"> 虚假</w:t>
      </w:r>
      <w:r>
        <w:rPr>
          <w:rFonts w:hint="eastAsia"/>
        </w:rPr>
        <w:t>响应</w:t>
      </w:r>
      <w:r>
        <w:t>承担责任声明</w:t>
      </w:r>
      <w:bookmarkEnd w:id="147"/>
      <w:bookmarkEnd w:id="148"/>
      <w:bookmarkEnd w:id="149"/>
    </w:p>
    <w:p w14:paraId="78A9BE7C">
      <w:pPr>
        <w:pStyle w:val="14"/>
      </w:pPr>
      <w:r>
        <w:t>虚假</w:t>
      </w:r>
      <w:r>
        <w:rPr>
          <w:rFonts w:hint="eastAsia"/>
        </w:rPr>
        <w:t>响应</w:t>
      </w:r>
      <w:r>
        <w:t>承担责任声明</w:t>
      </w:r>
    </w:p>
    <w:p w14:paraId="36B6BE71">
      <w:pPr>
        <w:pStyle w:val="10"/>
        <w:adjustRightInd w:val="0"/>
        <w:snapToGrid w:val="0"/>
        <w:spacing w:line="360" w:lineRule="auto"/>
        <w:rPr>
          <w:rFonts w:hint="eastAsia" w:ascii="Times New Roman" w:hAnsi="Times New Roman" w:eastAsia="宋体"/>
          <w:spacing w:val="4"/>
          <w:sz w:val="24"/>
          <w:lang w:val="en-US" w:eastAsia="zh-CN"/>
        </w:rPr>
      </w:pPr>
      <w:r>
        <w:rPr>
          <w:rFonts w:ascii="Times New Roman" w:hAnsi="Times New Roman"/>
          <w:sz w:val="24"/>
        </w:rPr>
        <w:t>致:</w:t>
      </w:r>
      <w:r>
        <w:rPr>
          <w:rFonts w:ascii="Times New Roman" w:hAnsi="Times New Roman"/>
        </w:rPr>
        <w:t xml:space="preserve"> </w:t>
      </w:r>
      <w:r>
        <w:rPr>
          <w:rFonts w:hint="eastAsia"/>
          <w:spacing w:val="4"/>
          <w:sz w:val="24"/>
        </w:rPr>
        <w:t>兰州大学</w:t>
      </w:r>
      <w:r>
        <w:rPr>
          <w:rFonts w:hint="eastAsia"/>
          <w:spacing w:val="4"/>
          <w:sz w:val="24"/>
          <w:lang w:val="en-US" w:eastAsia="zh-CN"/>
        </w:rPr>
        <w:t>口腔医院</w:t>
      </w:r>
    </w:p>
    <w:p w14:paraId="15480223">
      <w:pPr>
        <w:pStyle w:val="10"/>
        <w:adjustRightInd w:val="0"/>
        <w:snapToGrid w:val="0"/>
        <w:spacing w:line="360" w:lineRule="auto"/>
        <w:ind w:firstLine="480" w:firstLineChars="200"/>
        <w:rPr>
          <w:rFonts w:hint="eastAsia" w:ascii="Times New Roman" w:hAnsi="Times New Roman"/>
          <w:sz w:val="24"/>
        </w:rPr>
      </w:pPr>
      <w:r>
        <w:rPr>
          <w:rFonts w:ascii="Times New Roman" w:hAnsi="Times New Roman"/>
          <w:sz w:val="24"/>
        </w:rPr>
        <w:t>我公司承诺所提供的响应文件（包括一切技术资料、技术承诺、商务承诺等）均真实有效，若在项目</w:t>
      </w:r>
      <w:r>
        <w:rPr>
          <w:rFonts w:hint="eastAsia" w:ascii="Times New Roman" w:hAnsi="Times New Roman"/>
          <w:sz w:val="24"/>
        </w:rPr>
        <w:t>采购</w:t>
      </w:r>
      <w:r>
        <w:rPr>
          <w:rFonts w:ascii="Times New Roman" w:hAnsi="Times New Roman"/>
          <w:sz w:val="24"/>
        </w:rPr>
        <w:t>过程中（包括</w:t>
      </w:r>
      <w:r>
        <w:rPr>
          <w:rFonts w:hint="eastAsia" w:ascii="Times New Roman" w:hAnsi="Times New Roman"/>
          <w:sz w:val="24"/>
        </w:rPr>
        <w:t>评审</w:t>
      </w:r>
      <w:r>
        <w:rPr>
          <w:rFonts w:ascii="Times New Roman" w:hAnsi="Times New Roman"/>
          <w:sz w:val="24"/>
        </w:rPr>
        <w:t>、成交公</w:t>
      </w:r>
      <w:r>
        <w:rPr>
          <w:rFonts w:hint="eastAsia" w:ascii="Times New Roman" w:hAnsi="Times New Roman"/>
          <w:sz w:val="24"/>
        </w:rPr>
        <w:t>告</w:t>
      </w:r>
      <w:r>
        <w:rPr>
          <w:rFonts w:ascii="Times New Roman" w:hAnsi="Times New Roman"/>
          <w:sz w:val="24"/>
        </w:rPr>
        <w:t>过程）及履行合同期间（包括验收过程）发现我公司</w:t>
      </w:r>
      <w:r>
        <w:rPr>
          <w:rFonts w:hint="eastAsia" w:ascii="Times New Roman" w:hAnsi="Times New Roman"/>
          <w:sz w:val="24"/>
        </w:rPr>
        <w:t>服务</w:t>
      </w:r>
      <w:r>
        <w:rPr>
          <w:rFonts w:ascii="Times New Roman" w:hAnsi="Times New Roman"/>
          <w:sz w:val="24"/>
        </w:rPr>
        <w:t>与响应（文件）不一致，或发现我公司提供了不真实的响应文件（虚假材料），我公司愿意承担一切法律责任并认可采购人或监督部门作出的取消成交资格、罚没保证金等决定。</w:t>
      </w:r>
    </w:p>
    <w:p w14:paraId="19C45939">
      <w:pPr>
        <w:keepNext w:val="0"/>
        <w:keepLines w:val="0"/>
        <w:pageBreakBefore w:val="0"/>
        <w:numPr>
          <w:ilvl w:val="0"/>
          <w:numId w:val="0"/>
        </w:numPr>
        <w:tabs>
          <w:tab w:val="left" w:pos="3060"/>
        </w:tabs>
        <w:kinsoku/>
        <w:wordWrap/>
        <w:overflowPunct/>
        <w:topLinePunct w:val="0"/>
        <w:autoSpaceDE/>
        <w:autoSpaceDN/>
        <w:bidi w:val="0"/>
        <w:spacing w:line="560" w:lineRule="exact"/>
        <w:ind w:firstLine="480" w:firstLineChars="200"/>
        <w:textAlignment w:val="auto"/>
        <w:rPr>
          <w:rFonts w:ascii="宋体" w:hAnsi="宋体"/>
          <w:sz w:val="24"/>
          <w:szCs w:val="24"/>
        </w:rPr>
      </w:pPr>
      <w:r>
        <w:rPr>
          <w:rFonts w:hint="eastAsia" w:ascii="宋体" w:hAnsi="宋体"/>
          <w:sz w:val="24"/>
          <w:szCs w:val="24"/>
          <w:lang w:val="en-US" w:eastAsia="zh-CN"/>
        </w:rPr>
        <w:t>①</w:t>
      </w:r>
      <w:r>
        <w:rPr>
          <w:rFonts w:hint="eastAsia" w:ascii="宋体" w:hAnsi="宋体"/>
          <w:sz w:val="24"/>
          <w:szCs w:val="24"/>
        </w:rPr>
        <w:t>我单位响应文件中提供的各类企业和人员证书及相关资料的扫描件与原件一致，真实有效；</w:t>
      </w:r>
    </w:p>
    <w:p w14:paraId="00E0EB65">
      <w:pPr>
        <w:keepNext w:val="0"/>
        <w:keepLines w:val="0"/>
        <w:pageBreakBefore w:val="0"/>
        <w:numPr>
          <w:ilvl w:val="0"/>
          <w:numId w:val="0"/>
        </w:numPr>
        <w:tabs>
          <w:tab w:val="left" w:pos="3060"/>
        </w:tabs>
        <w:kinsoku/>
        <w:wordWrap/>
        <w:overflowPunct/>
        <w:topLinePunct w:val="0"/>
        <w:autoSpaceDE/>
        <w:autoSpaceDN/>
        <w:bidi w:val="0"/>
        <w:spacing w:line="560" w:lineRule="exact"/>
        <w:ind w:firstLine="480" w:firstLineChars="200"/>
        <w:textAlignment w:val="auto"/>
        <w:rPr>
          <w:rFonts w:ascii="宋体" w:hAnsi="宋体"/>
          <w:sz w:val="24"/>
          <w:szCs w:val="24"/>
        </w:rPr>
      </w:pPr>
      <w:r>
        <w:rPr>
          <w:rFonts w:hint="eastAsia" w:ascii="宋体" w:hAnsi="宋体"/>
          <w:sz w:val="24"/>
          <w:szCs w:val="24"/>
          <w:lang w:val="en-US" w:eastAsia="zh-CN"/>
        </w:rPr>
        <w:t>②</w:t>
      </w:r>
      <w:r>
        <w:rPr>
          <w:rFonts w:hint="eastAsia" w:ascii="宋体" w:hAnsi="宋体"/>
          <w:sz w:val="24"/>
          <w:szCs w:val="24"/>
        </w:rPr>
        <w:t>我单位愿意在成交公告中公示本单位响应文件中的企业和人员资质证书及相关资料，接受社会监督；</w:t>
      </w:r>
    </w:p>
    <w:p w14:paraId="07B90F27">
      <w:pPr>
        <w:pStyle w:val="10"/>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ascii="Times New Roman" w:hAnsi="Times New Roman"/>
          <w:sz w:val="24"/>
        </w:rPr>
      </w:pPr>
      <w:r>
        <w:rPr>
          <w:rFonts w:hint="eastAsia" w:hAnsi="宋体"/>
          <w:sz w:val="24"/>
          <w:szCs w:val="24"/>
          <w:lang w:val="en-US" w:eastAsia="zh-CN"/>
        </w:rPr>
        <w:t>③</w:t>
      </w:r>
      <w:r>
        <w:rPr>
          <w:rFonts w:hint="eastAsia" w:hAnsi="宋体"/>
          <w:sz w:val="24"/>
          <w:szCs w:val="24"/>
        </w:rPr>
        <w:t>贵单位对响应文件中的相关资料若有任何疑义，我单位可随时提供该资料原件供贵单位核实。</w:t>
      </w:r>
    </w:p>
    <w:p w14:paraId="2ACA303A">
      <w:pPr>
        <w:pStyle w:val="10"/>
        <w:adjustRightInd w:val="0"/>
        <w:snapToGrid w:val="0"/>
        <w:spacing w:line="360" w:lineRule="auto"/>
        <w:rPr>
          <w:rFonts w:ascii="Times New Roman" w:hAnsi="Times New Roman"/>
          <w:sz w:val="24"/>
        </w:rPr>
      </w:pPr>
      <w:r>
        <w:rPr>
          <w:rFonts w:ascii="Times New Roman" w:hAnsi="Times New Roman"/>
          <w:sz w:val="24"/>
        </w:rPr>
        <w:t xml:space="preserve">    特此声明。</w:t>
      </w:r>
    </w:p>
    <w:p w14:paraId="31D48418">
      <w:pPr>
        <w:pStyle w:val="10"/>
        <w:adjustRightInd w:val="0"/>
        <w:snapToGrid w:val="0"/>
        <w:spacing w:line="360" w:lineRule="auto"/>
        <w:rPr>
          <w:rFonts w:ascii="Times New Roman" w:hAnsi="Times New Roman"/>
          <w:sz w:val="24"/>
        </w:rPr>
      </w:pPr>
    </w:p>
    <w:p w14:paraId="1508AE4D">
      <w:pPr>
        <w:pStyle w:val="10"/>
        <w:adjustRightInd w:val="0"/>
        <w:snapToGrid w:val="0"/>
        <w:spacing w:line="360" w:lineRule="auto"/>
        <w:jc w:val="right"/>
        <w:rPr>
          <w:rFonts w:ascii="Times New Roman" w:hAnsi="Times New Roman"/>
          <w:sz w:val="24"/>
        </w:rPr>
      </w:pPr>
      <w:r>
        <w:rPr>
          <w:rFonts w:ascii="Times New Roman" w:hAnsi="Times New Roman"/>
          <w:sz w:val="24"/>
        </w:rPr>
        <w:t>供应商名称：</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（盖章）</w:t>
      </w:r>
      <w:r>
        <w:rPr>
          <w:rFonts w:ascii="Times New Roman" w:hAnsi="Times New Roman"/>
          <w:sz w:val="24"/>
          <w:u w:val="single"/>
        </w:rPr>
        <w:t xml:space="preserve">  </w:t>
      </w:r>
    </w:p>
    <w:p w14:paraId="1EAF590B">
      <w:pPr>
        <w:tabs>
          <w:tab w:val="left" w:pos="3060"/>
        </w:tabs>
        <w:adjustRightInd w:val="0"/>
        <w:snapToGrid w:val="0"/>
        <w:spacing w:line="360" w:lineRule="auto"/>
        <w:rPr>
          <w:b/>
          <w:bCs/>
          <w:sz w:val="24"/>
          <w:szCs w:val="21"/>
        </w:rPr>
      </w:pPr>
    </w:p>
    <w:p w14:paraId="63F98BC4">
      <w:pPr>
        <w:tabs>
          <w:tab w:val="left" w:pos="3060"/>
        </w:tabs>
        <w:adjustRightInd w:val="0"/>
        <w:snapToGrid w:val="0"/>
        <w:spacing w:line="360" w:lineRule="auto"/>
        <w:ind w:firstLine="6480" w:firstLineChars="2700"/>
        <w:rPr>
          <w:sz w:val="24"/>
          <w:szCs w:val="21"/>
        </w:rPr>
      </w:pPr>
      <w:r>
        <w:rPr>
          <w:sz w:val="24"/>
          <w:szCs w:val="21"/>
        </w:rPr>
        <w:t>年     月     日</w:t>
      </w:r>
    </w:p>
    <w:p w14:paraId="2BACE0C9">
      <w:pPr>
        <w:tabs>
          <w:tab w:val="left" w:pos="3060"/>
        </w:tabs>
        <w:adjustRightInd w:val="0"/>
        <w:snapToGrid w:val="0"/>
        <w:spacing w:line="360" w:lineRule="auto"/>
        <w:ind w:firstLine="5760" w:firstLineChars="2400"/>
        <w:rPr>
          <w:b/>
          <w:sz w:val="24"/>
          <w:szCs w:val="21"/>
        </w:rPr>
      </w:pPr>
    </w:p>
    <w:p w14:paraId="3271AB31">
      <w:pPr>
        <w:pStyle w:val="6"/>
        <w:rPr>
          <w:rFonts w:hint="eastAsia"/>
          <w:color w:val="auto"/>
        </w:rPr>
      </w:pPr>
    </w:p>
    <w:p w14:paraId="33C2EFF6">
      <w:pPr>
        <w:pStyle w:val="23"/>
        <w:rPr>
          <w:rFonts w:hint="eastAsia"/>
        </w:rPr>
      </w:pPr>
      <w:bookmarkStart w:id="150" w:name="_Toc3997"/>
      <w:bookmarkStart w:id="151" w:name="_Toc8741"/>
      <w:bookmarkStart w:id="152" w:name="_Toc7601"/>
      <w:r>
        <w:rPr>
          <w:rFonts w:hint="eastAsia"/>
        </w:rPr>
        <w:t>3. 供应商认为有必要提交的其他相关证明材料</w:t>
      </w:r>
      <w:bookmarkEnd w:id="150"/>
      <w:bookmarkEnd w:id="151"/>
      <w:bookmarkEnd w:id="152"/>
      <w:r>
        <w:rPr>
          <w:rFonts w:hint="eastAsia"/>
        </w:rPr>
        <w:t>（如有）</w:t>
      </w:r>
    </w:p>
    <w:p w14:paraId="319AD5DB">
      <w:pPr>
        <w:pStyle w:val="4"/>
        <w:spacing w:line="240" w:lineRule="auto"/>
        <w:ind w:firstLine="0" w:firstLineChars="0"/>
        <w:rPr>
          <w:rFonts w:hint="eastAsia" w:ascii="仿宋" w:hAnsi="仿宋" w:eastAsia="仿宋" w:cs="仿宋"/>
          <w:color w:val="auto"/>
        </w:rPr>
      </w:pPr>
    </w:p>
    <w:p w14:paraId="0E0783A7">
      <w:pPr>
        <w:pStyle w:val="3"/>
        <w:keepNext w:val="0"/>
        <w:keepLines w:val="0"/>
        <w:numPr>
          <w:ilvl w:val="0"/>
          <w:numId w:val="0"/>
        </w:numPr>
        <w:tabs>
          <w:tab w:val="clear" w:pos="840"/>
        </w:tabs>
        <w:spacing w:before="0" w:after="0" w:line="240" w:lineRule="auto"/>
        <w:ind w:left="428"/>
        <w:jc w:val="left"/>
        <w:rPr>
          <w:rFonts w:hint="eastAsia" w:ascii="仿宋" w:hAnsi="仿宋" w:eastAsia="仿宋" w:cs="仿宋"/>
          <w:color w:val="auto"/>
          <w:sz w:val="24"/>
          <w:szCs w:val="24"/>
        </w:rPr>
      </w:pPr>
    </w:p>
    <w:p w14:paraId="5CF3200F"/>
    <w:p w14:paraId="28069A73"/>
    <w:p w14:paraId="0F625335"/>
    <w:p w14:paraId="711ED3B2"/>
    <w:sectPr>
      <w:headerReference r:id="rId8" w:type="default"/>
      <w:footerReference r:id="rId9" w:type="default"/>
      <w:pgSz w:w="11906" w:h="16838"/>
      <w:pgMar w:top="1440" w:right="1690" w:bottom="1440" w:left="1690" w:header="851" w:footer="992" w:gutter="0"/>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94E3A01-1178-4691-A06A-4021813B17FB}"/>
  </w:font>
  <w:font w:name="黑体">
    <w:panose1 w:val="02010609060101010101"/>
    <w:charset w:val="86"/>
    <w:family w:val="auto"/>
    <w:pitch w:val="default"/>
    <w:sig w:usb0="800002BF" w:usb1="38CF7CFA" w:usb2="00000016" w:usb3="00000000" w:csb0="00040001" w:csb1="00000000"/>
    <w:embedRegular r:id="rId2" w:fontKey="{04341B9E-461E-4038-BA13-35EFDF33A8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B2591EF5-ABD9-40D0-86AE-0D873EE7B99B}"/>
  </w:font>
  <w:font w:name="仿宋_GB2312">
    <w:panose1 w:val="02010609030101010101"/>
    <w:charset w:val="86"/>
    <w:family w:val="modern"/>
    <w:pitch w:val="default"/>
    <w:sig w:usb0="00000001" w:usb1="080E0000" w:usb2="00000000" w:usb3="00000000" w:csb0="00040000" w:csb1="00000000"/>
    <w:embedRegular r:id="rId4" w:fontKey="{920CE3C1-30A3-42BD-8165-A18AB7A0A214}"/>
  </w:font>
  <w:font w:name="楷体_GB2312">
    <w:panose1 w:val="02010609030101010101"/>
    <w:charset w:val="86"/>
    <w:family w:val="auto"/>
    <w:pitch w:val="default"/>
    <w:sig w:usb0="00000001" w:usb1="080E0000" w:usb2="00000000" w:usb3="00000000" w:csb0="00040000" w:csb1="00000000"/>
    <w:embedRegular r:id="rId5" w:fontKey="{1EA15A1D-A5FA-4014-9423-526CF1C6F0FE}"/>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2D27C">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42711">
    <w:pPr>
      <w:pStyle w:val="12"/>
      <w:framePr w:wrap="around" w:vAnchor="text" w:hAnchor="margin" w:xAlign="center" w:y="1"/>
      <w:rPr>
        <w:rStyle w:val="20"/>
      </w:rPr>
    </w:pPr>
    <w:r>
      <w:fldChar w:fldCharType="begin"/>
    </w:r>
    <w:r>
      <w:rPr>
        <w:rStyle w:val="20"/>
      </w:rPr>
      <w:instrText xml:space="preserve">PAGE  </w:instrText>
    </w:r>
    <w:r>
      <w:fldChar w:fldCharType="end"/>
    </w:r>
  </w:p>
  <w:p w14:paraId="530B82A7">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737B9">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1FF892">
                          <w:pPr>
                            <w:pStyle w:val="1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CqXa/SAQAAowMAAA4AAABkcnMvZTJvRG9jLnhtbK1TzY7TMBC+&#10;I+07WL5vk622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Kpdr9IBAACjAwAADgAAAAAAAAABACAAAAAi&#10;AQAAZHJzL2Uyb0RvYy54bWxQSwUGAAAAAAYABgBZAQAAZgUAAAAA&#10;">
              <v:fill on="f" focussize="0,0"/>
              <v:stroke on="f" weight="1.25pt"/>
              <v:imagedata o:title=""/>
              <o:lock v:ext="edit" aspectratio="f"/>
              <v:textbox inset="0mm,0mm,0mm,0mm" style="mso-fit-shape-to-text:t;">
                <w:txbxContent>
                  <w:p w14:paraId="681FF892">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A0919">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9456">
    <w:pPr>
      <w:jc w:val="right"/>
      <w:rPr>
        <w:rFonts w:hint="eastAsia"/>
        <w:u w:val="singl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22411"/>
    <w:multiLevelType w:val="singleLevel"/>
    <w:tmpl w:val="BE322411"/>
    <w:lvl w:ilvl="0" w:tentative="0">
      <w:start w:val="4"/>
      <w:numFmt w:val="chineseCounting"/>
      <w:suff w:val="space"/>
      <w:lvlText w:val="第%1章"/>
      <w:lvlJc w:val="left"/>
      <w:rPr>
        <w:rFonts w:hint="eastAsia"/>
      </w:rPr>
    </w:lvl>
  </w:abstractNum>
  <w:abstractNum w:abstractNumId="1">
    <w:nsid w:val="0000002A"/>
    <w:multiLevelType w:val="multilevel"/>
    <w:tmpl w:val="0000002A"/>
    <w:lvl w:ilvl="0" w:tentative="0">
      <w:start w:val="1"/>
      <w:numFmt w:val="decimal"/>
      <w:lvlText w:val="%1)"/>
      <w:lvlJc w:val="left"/>
      <w:pPr>
        <w:tabs>
          <w:tab w:val="left" w:pos="420"/>
        </w:tabs>
        <w:ind w:left="420" w:hanging="420"/>
      </w:pPr>
    </w:lvl>
    <w:lvl w:ilvl="1" w:tentative="0">
      <w:start w:val="1"/>
      <w:numFmt w:val="decimal"/>
      <w:pStyle w:val="3"/>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AFF1B7C"/>
    <w:multiLevelType w:val="multilevel"/>
    <w:tmpl w:val="3AFF1B7C"/>
    <w:lvl w:ilvl="0" w:tentative="0">
      <w:start w:val="1"/>
      <w:numFmt w:val="japaneseCounting"/>
      <w:lvlText w:val="第%1条"/>
      <w:lvlJc w:val="left"/>
      <w:pPr>
        <w:ind w:left="-272" w:hanging="975"/>
      </w:pPr>
      <w:rPr>
        <w:rFonts w:hint="default"/>
      </w:rPr>
    </w:lvl>
    <w:lvl w:ilvl="1" w:tentative="0">
      <w:start w:val="1"/>
      <w:numFmt w:val="lowerLetter"/>
      <w:lvlText w:val="%2)"/>
      <w:lvlJc w:val="left"/>
      <w:pPr>
        <w:ind w:left="-407" w:hanging="420"/>
      </w:pPr>
    </w:lvl>
    <w:lvl w:ilvl="2" w:tentative="0">
      <w:start w:val="1"/>
      <w:numFmt w:val="lowerRoman"/>
      <w:lvlText w:val="%3."/>
      <w:lvlJc w:val="right"/>
      <w:pPr>
        <w:ind w:left="13" w:hanging="420"/>
      </w:pPr>
    </w:lvl>
    <w:lvl w:ilvl="3" w:tentative="0">
      <w:start w:val="1"/>
      <w:numFmt w:val="decimal"/>
      <w:lvlText w:val="%4."/>
      <w:lvlJc w:val="left"/>
      <w:pPr>
        <w:ind w:left="433" w:hanging="420"/>
      </w:pPr>
    </w:lvl>
    <w:lvl w:ilvl="4" w:tentative="0">
      <w:start w:val="1"/>
      <w:numFmt w:val="lowerLetter"/>
      <w:lvlText w:val="%5)"/>
      <w:lvlJc w:val="left"/>
      <w:pPr>
        <w:ind w:left="853" w:hanging="420"/>
      </w:pPr>
    </w:lvl>
    <w:lvl w:ilvl="5" w:tentative="0">
      <w:start w:val="1"/>
      <w:numFmt w:val="lowerRoman"/>
      <w:lvlText w:val="%6."/>
      <w:lvlJc w:val="right"/>
      <w:pPr>
        <w:ind w:left="1273" w:hanging="420"/>
      </w:pPr>
    </w:lvl>
    <w:lvl w:ilvl="6" w:tentative="0">
      <w:start w:val="1"/>
      <w:numFmt w:val="decimal"/>
      <w:lvlText w:val="%7."/>
      <w:lvlJc w:val="left"/>
      <w:pPr>
        <w:ind w:left="1693" w:hanging="420"/>
      </w:pPr>
    </w:lvl>
    <w:lvl w:ilvl="7" w:tentative="0">
      <w:start w:val="1"/>
      <w:numFmt w:val="lowerLetter"/>
      <w:lvlText w:val="%8)"/>
      <w:lvlJc w:val="left"/>
      <w:pPr>
        <w:ind w:left="2113" w:hanging="420"/>
      </w:pPr>
    </w:lvl>
    <w:lvl w:ilvl="8" w:tentative="0">
      <w:start w:val="1"/>
      <w:numFmt w:val="lowerRoman"/>
      <w:lvlText w:val="%9."/>
      <w:lvlJc w:val="right"/>
      <w:pPr>
        <w:ind w:left="2533" w:hanging="420"/>
      </w:pPr>
    </w:lvl>
  </w:abstractNum>
  <w:abstractNum w:abstractNumId="3">
    <w:nsid w:val="626A3A81"/>
    <w:multiLevelType w:val="singleLevel"/>
    <w:tmpl w:val="626A3A81"/>
    <w:lvl w:ilvl="0" w:tentative="0">
      <w:start w:val="1"/>
      <w:numFmt w:val="decimal"/>
      <w:lvlText w:val="%1."/>
      <w:lvlJc w:val="left"/>
      <w:pPr>
        <w:tabs>
          <w:tab w:val="left" w:pos="425"/>
        </w:tabs>
        <w:ind w:left="425" w:hanging="425"/>
      </w:pPr>
    </w:lvl>
  </w:abstractNum>
  <w:abstractNum w:abstractNumId="4">
    <w:nsid w:val="72E066B9"/>
    <w:multiLevelType w:val="singleLevel"/>
    <w:tmpl w:val="72E066B9"/>
    <w:lvl w:ilvl="0" w:tentative="0">
      <w:start w:val="1"/>
      <w:numFmt w:val="chineseCounting"/>
      <w:suff w:val="nothing"/>
      <w:lvlText w:val="%1、"/>
      <w:lvlJc w:val="left"/>
      <w:pPr>
        <w:ind w:left="420"/>
      </w:pPr>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ZDNjY2M3NGUwZTUwM2JlMDUzMDFjNzljZGIxODcifQ=="/>
  </w:docVars>
  <w:rsids>
    <w:rsidRoot w:val="39C30A30"/>
    <w:rsid w:val="00C05B5E"/>
    <w:rsid w:val="01236F4B"/>
    <w:rsid w:val="01B42BFA"/>
    <w:rsid w:val="029B5CFA"/>
    <w:rsid w:val="04321B17"/>
    <w:rsid w:val="04A46CA4"/>
    <w:rsid w:val="07E322C2"/>
    <w:rsid w:val="08073F24"/>
    <w:rsid w:val="0823195A"/>
    <w:rsid w:val="09000221"/>
    <w:rsid w:val="09854A86"/>
    <w:rsid w:val="0A5329EF"/>
    <w:rsid w:val="0C230878"/>
    <w:rsid w:val="0E1948B7"/>
    <w:rsid w:val="14BB5C35"/>
    <w:rsid w:val="15337D27"/>
    <w:rsid w:val="15A40FEF"/>
    <w:rsid w:val="164E081E"/>
    <w:rsid w:val="188D1C54"/>
    <w:rsid w:val="1AFE1D64"/>
    <w:rsid w:val="1D8B575C"/>
    <w:rsid w:val="21C92F06"/>
    <w:rsid w:val="21DE4BF7"/>
    <w:rsid w:val="22723E3F"/>
    <w:rsid w:val="23420CA4"/>
    <w:rsid w:val="239F377F"/>
    <w:rsid w:val="24E41E6E"/>
    <w:rsid w:val="2533755C"/>
    <w:rsid w:val="25C14ADA"/>
    <w:rsid w:val="25EE5696"/>
    <w:rsid w:val="26843497"/>
    <w:rsid w:val="280430C8"/>
    <w:rsid w:val="28B5368C"/>
    <w:rsid w:val="29A4365D"/>
    <w:rsid w:val="2A5D689F"/>
    <w:rsid w:val="2C1B21B4"/>
    <w:rsid w:val="2D8F5E37"/>
    <w:rsid w:val="2E9372BE"/>
    <w:rsid w:val="2F9754ED"/>
    <w:rsid w:val="308F4238"/>
    <w:rsid w:val="316B1CB8"/>
    <w:rsid w:val="326F4B69"/>
    <w:rsid w:val="361E679B"/>
    <w:rsid w:val="378E0DE3"/>
    <w:rsid w:val="39842F41"/>
    <w:rsid w:val="39C30A30"/>
    <w:rsid w:val="3B9B68D2"/>
    <w:rsid w:val="3DD02561"/>
    <w:rsid w:val="3EFB3E36"/>
    <w:rsid w:val="3FC064E2"/>
    <w:rsid w:val="432F7E2E"/>
    <w:rsid w:val="438A07E3"/>
    <w:rsid w:val="43ED2880"/>
    <w:rsid w:val="46333763"/>
    <w:rsid w:val="464F3A3F"/>
    <w:rsid w:val="48FE4101"/>
    <w:rsid w:val="49AA0089"/>
    <w:rsid w:val="4B871B00"/>
    <w:rsid w:val="4FCD042A"/>
    <w:rsid w:val="500941FA"/>
    <w:rsid w:val="507E3DAF"/>
    <w:rsid w:val="531A7C2C"/>
    <w:rsid w:val="533A2A88"/>
    <w:rsid w:val="542B031B"/>
    <w:rsid w:val="552F5EF1"/>
    <w:rsid w:val="57A81966"/>
    <w:rsid w:val="5B17519C"/>
    <w:rsid w:val="5C124CF7"/>
    <w:rsid w:val="5C1B076F"/>
    <w:rsid w:val="5C9C051B"/>
    <w:rsid w:val="5CE67B58"/>
    <w:rsid w:val="5D7926C5"/>
    <w:rsid w:val="5E6850C5"/>
    <w:rsid w:val="61363955"/>
    <w:rsid w:val="61DB16AE"/>
    <w:rsid w:val="61F108E1"/>
    <w:rsid w:val="63F773CC"/>
    <w:rsid w:val="640401A3"/>
    <w:rsid w:val="6620376F"/>
    <w:rsid w:val="663A25E0"/>
    <w:rsid w:val="671D2395"/>
    <w:rsid w:val="67862A4E"/>
    <w:rsid w:val="68152516"/>
    <w:rsid w:val="6AC5618F"/>
    <w:rsid w:val="6CF50776"/>
    <w:rsid w:val="6DC663C0"/>
    <w:rsid w:val="6E8D0205"/>
    <w:rsid w:val="6EBD5A97"/>
    <w:rsid w:val="6FAA5A31"/>
    <w:rsid w:val="6FD60754"/>
    <w:rsid w:val="70396F65"/>
    <w:rsid w:val="715E1C5A"/>
    <w:rsid w:val="722F6AAC"/>
    <w:rsid w:val="746A641B"/>
    <w:rsid w:val="74E814BF"/>
    <w:rsid w:val="76452218"/>
    <w:rsid w:val="77F6015A"/>
    <w:rsid w:val="7B056182"/>
    <w:rsid w:val="7D965D07"/>
    <w:rsid w:val="7FF90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25" w:lineRule="atLeast"/>
      <w:jc w:val="both"/>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4"/>
    <w:qFormat/>
    <w:uiPriority w:val="0"/>
    <w:pPr>
      <w:keepNext/>
      <w:keepLines/>
      <w:widowControl w:val="0"/>
      <w:numPr>
        <w:ilvl w:val="1"/>
        <w:numId w:val="1"/>
      </w:numPr>
      <w:spacing w:before="260" w:after="260" w:line="416" w:lineRule="auto"/>
      <w:jc w:val="center"/>
      <w:outlineLvl w:val="1"/>
    </w:pPr>
    <w:rPr>
      <w:rFonts w:ascii="Arial" w:hAnsi="Arial" w:eastAsia="黑体"/>
      <w:b/>
      <w:kern w:val="2"/>
      <w:sz w:val="32"/>
    </w:rPr>
  </w:style>
  <w:style w:type="paragraph" w:styleId="5">
    <w:name w:val="heading 3"/>
    <w:basedOn w:val="1"/>
    <w:next w:val="1"/>
    <w:qFormat/>
    <w:uiPriority w:val="0"/>
    <w:pPr>
      <w:keepNext/>
      <w:keepLines/>
      <w:spacing w:before="260" w:beforeLines="0" w:after="260" w:afterLines="0" w:line="416" w:lineRule="atLeast"/>
      <w:outlineLvl w:val="2"/>
    </w:pPr>
    <w:rPr>
      <w:b/>
      <w:bCs/>
      <w:sz w:val="32"/>
      <w:szCs w:val="32"/>
    </w:rPr>
  </w:style>
  <w:style w:type="paragraph" w:styleId="6">
    <w:name w:val="heading 9"/>
    <w:basedOn w:val="1"/>
    <w:next w:val="1"/>
    <w:unhideWhenUsed/>
    <w:qFormat/>
    <w:uiPriority w:val="9"/>
    <w:pPr>
      <w:keepNext/>
      <w:keepLines/>
      <w:spacing w:before="240" w:after="64" w:line="320" w:lineRule="atLeast"/>
      <w:outlineLvl w:val="8"/>
    </w:pPr>
    <w:rPr>
      <w:rFonts w:ascii="Cambria" w:hAnsi="Cambria" w:eastAsia="宋体" w:cs="Times New Roman"/>
      <w:szCs w:val="21"/>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7">
    <w:name w:val="toa heading"/>
    <w:basedOn w:val="1"/>
    <w:next w:val="1"/>
    <w:unhideWhenUsed/>
    <w:qFormat/>
    <w:uiPriority w:val="99"/>
    <w:pPr>
      <w:widowControl w:val="0"/>
      <w:spacing w:before="120" w:line="240" w:lineRule="auto"/>
    </w:pPr>
    <w:rPr>
      <w:rFonts w:ascii="Cambria" w:hAnsi="Cambria"/>
      <w:color w:val="auto"/>
      <w:kern w:val="2"/>
      <w:szCs w:val="24"/>
      <w:u w:val="none" w:color="auto"/>
    </w:rPr>
  </w:style>
  <w:style w:type="paragraph" w:styleId="8">
    <w:name w:val="Body Text 3"/>
    <w:basedOn w:val="1"/>
    <w:qFormat/>
    <w:uiPriority w:val="0"/>
    <w:pPr>
      <w:widowControl w:val="0"/>
      <w:spacing w:line="240" w:lineRule="auto"/>
    </w:pPr>
    <w:rPr>
      <w:b/>
      <w:bCs/>
      <w:color w:val="auto"/>
      <w:kern w:val="2"/>
      <w:sz w:val="24"/>
      <w:szCs w:val="24"/>
      <w:u w:val="none" w:color="auto"/>
    </w:rPr>
  </w:style>
  <w:style w:type="paragraph" w:styleId="9">
    <w:name w:val="Body Text Indent"/>
    <w:basedOn w:val="1"/>
    <w:qFormat/>
    <w:uiPriority w:val="0"/>
    <w:pPr>
      <w:spacing w:after="120" w:afterLines="0"/>
      <w:ind w:left="420" w:leftChars="200"/>
    </w:pPr>
  </w:style>
  <w:style w:type="paragraph" w:styleId="10">
    <w:name w:val="Plain Text"/>
    <w:basedOn w:val="1"/>
    <w:qFormat/>
    <w:uiPriority w:val="0"/>
    <w:pPr>
      <w:widowControl w:val="0"/>
      <w:spacing w:line="240" w:lineRule="auto"/>
    </w:pPr>
    <w:rPr>
      <w:rFonts w:ascii="宋体" w:hAnsi="Courier New"/>
      <w:color w:val="auto"/>
      <w:kern w:val="2"/>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spacing w:line="240" w:lineRule="atLeast"/>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Subtitle"/>
    <w:basedOn w:val="1"/>
    <w:next w:val="1"/>
    <w:qFormat/>
    <w:uiPriority w:val="0"/>
    <w:pPr>
      <w:widowControl w:val="0"/>
      <w:spacing w:line="360" w:lineRule="auto"/>
      <w:jc w:val="center"/>
    </w:pPr>
    <w:rPr>
      <w:b/>
      <w:color w:val="auto"/>
      <w:sz w:val="28"/>
      <w:u w:val="none" w:color="auto"/>
    </w:rPr>
  </w:style>
  <w:style w:type="paragraph" w:styleId="15">
    <w:name w:val="Body Text Indent 3"/>
    <w:basedOn w:val="1"/>
    <w:qFormat/>
    <w:uiPriority w:val="0"/>
    <w:pPr>
      <w:spacing w:after="120" w:afterLines="0"/>
      <w:ind w:left="420" w:leftChars="200"/>
    </w:pPr>
    <w:rPr>
      <w:sz w:val="16"/>
      <w:szCs w:val="16"/>
    </w:rPr>
  </w:style>
  <w:style w:type="paragraph" w:styleId="16">
    <w:name w:val="Title"/>
    <w:basedOn w:val="2"/>
    <w:next w:val="1"/>
    <w:qFormat/>
    <w:uiPriority w:val="0"/>
    <w:pPr>
      <w:spacing w:line="480" w:lineRule="auto"/>
    </w:pPr>
    <w:rPr>
      <w:rFonts w:ascii="Calibri" w:hAnsi="Calibri" w:cs="Times New Roman"/>
      <w:sz w:val="32"/>
      <w:szCs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customStyle="1" w:styleId="21">
    <w:name w:val="书籍标题1"/>
    <w:qFormat/>
    <w:uiPriority w:val="0"/>
    <w:rPr>
      <w:rFonts w:ascii="Times New Roman" w:hAnsi="Times New Roman" w:eastAsia="宋体" w:cs="Times New Roman"/>
    </w:rPr>
  </w:style>
  <w:style w:type="paragraph" w:customStyle="1" w:styleId="22">
    <w:name w:val="p0"/>
    <w:basedOn w:val="1"/>
    <w:qFormat/>
    <w:uiPriority w:val="0"/>
    <w:pPr>
      <w:spacing w:before="100" w:beforeAutospacing="1" w:after="100" w:afterAutospacing="1" w:line="240" w:lineRule="auto"/>
      <w:jc w:val="left"/>
    </w:pPr>
    <w:rPr>
      <w:rFonts w:ascii="宋体" w:hAnsi="宋体" w:cs="宋体"/>
      <w:color w:val="auto"/>
      <w:sz w:val="24"/>
      <w:szCs w:val="24"/>
      <w:u w:val="none" w:color="auto"/>
    </w:rPr>
  </w:style>
  <w:style w:type="paragraph" w:customStyle="1" w:styleId="23">
    <w:name w:val="二级标题（学院校内磋商）"/>
    <w:basedOn w:val="5"/>
    <w:next w:val="1"/>
    <w:qFormat/>
    <w:uiPriority w:val="0"/>
    <w:pPr>
      <w:keepNext w:val="0"/>
      <w:keepLines w:val="0"/>
      <w:widowControl w:val="0"/>
      <w:spacing w:before="0" w:after="0" w:line="240" w:lineRule="auto"/>
      <w:jc w:val="left"/>
      <w:outlineLvl w:val="1"/>
    </w:pPr>
    <w:rPr>
      <w:bCs w:val="0"/>
      <w:color w:val="auto"/>
      <w:kern w:val="2"/>
      <w:sz w:val="24"/>
      <w:szCs w:val="24"/>
      <w:u w:val="none" w:color="auto"/>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4047</Words>
  <Characters>4402</Characters>
  <Lines>0</Lines>
  <Paragraphs>0</Paragraphs>
  <TotalTime>0</TotalTime>
  <ScaleCrop>false</ScaleCrop>
  <LinksUpToDate>false</LinksUpToDate>
  <CharactersWithSpaces>4549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2024-05-16T01:45:00Z</dcterms:created>
  <dc:creator>Administrator</dc:creator>
  <cp:lastModifiedBy>孔云</cp:lastModifiedBy>
  <dcterms:modified xsi:type="dcterms:W3CDTF">2025-06-11T07:26:51Z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1B4E6C3B029B4EF2905228F1B99DBBA5_11</vt:lpwstr>
  </property>
  <property fmtid="{D5CDD505-2E9C-101B-9397-08002B2CF9AE}" pid="4" name="KSOTemplateDocerSaveRecord">
    <vt:lpwstr>eyJoZGlkIjoiYTNmYmM2NjJiYWIyMGEzYzQwNTY1MDg3NGE0NTc2NjYiLCJ1c2VySWQiOiI0Mjc3MjIxOTAifQ==</vt:lpwstr>
  </property>
</Properties>
</file>