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26B873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0" w:beforeAutospacing="0" w:after="0" w:afterAutospacing="0" w:line="520" w:lineRule="exact"/>
        <w:ind w:right="0" w:rightChars="0"/>
        <w:jc w:val="left"/>
        <w:textAlignment w:val="auto"/>
        <w:rPr>
          <w:rFonts w:hint="eastAsia" w:ascii="方正楷体_GB2312" w:hAnsi="方正楷体_GB2312" w:eastAsia="方正楷体_GB2312" w:cs="方正楷体_GB2312"/>
          <w:b/>
          <w:bCs/>
          <w:kern w:val="2"/>
          <w:sz w:val="32"/>
          <w:szCs w:val="32"/>
          <w:lang w:val="en-US" w:eastAsia="zh-CN" w:bidi="ar"/>
        </w:rPr>
      </w:pPr>
    </w:p>
    <w:tbl>
      <w:tblPr>
        <w:tblStyle w:val="9"/>
        <w:tblW w:w="0" w:type="auto"/>
        <w:tblInd w:w="1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795"/>
        <w:gridCol w:w="5813"/>
      </w:tblGrid>
      <w:tr w14:paraId="7C3A6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  <w:noWrap w:val="0"/>
            <w:vAlign w:val="top"/>
          </w:tcPr>
          <w:p w14:paraId="3961289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904" w:type="dxa"/>
            <w:noWrap w:val="0"/>
            <w:vAlign w:val="top"/>
          </w:tcPr>
          <w:p w14:paraId="5985FB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auto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名称</w:t>
            </w:r>
          </w:p>
        </w:tc>
        <w:tc>
          <w:tcPr>
            <w:tcW w:w="6845" w:type="dxa"/>
            <w:noWrap w:val="0"/>
            <w:vAlign w:val="top"/>
          </w:tcPr>
          <w:p w14:paraId="554322D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auto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技术参数</w:t>
            </w:r>
          </w:p>
        </w:tc>
      </w:tr>
      <w:tr w14:paraId="1A6E7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1" w:hRule="atLeast"/>
        </w:trPr>
        <w:tc>
          <w:tcPr>
            <w:tcW w:w="779" w:type="dxa"/>
            <w:noWrap w:val="0"/>
            <w:vAlign w:val="top"/>
          </w:tcPr>
          <w:p w14:paraId="7B0F8B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13DB1E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291E3A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0A84366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AA7207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35222A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7585EF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1FA3132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A17532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2DB6CAD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07CFF3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904" w:type="dxa"/>
            <w:noWrap w:val="0"/>
            <w:vAlign w:val="top"/>
          </w:tcPr>
          <w:p w14:paraId="69ED5AE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80D8F8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319DB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30F61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EADA8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B37BA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77CA2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38EBF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045E6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07388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2C543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医生白大褂（男、女）</w:t>
            </w:r>
          </w:p>
        </w:tc>
        <w:tc>
          <w:tcPr>
            <w:tcW w:w="6845" w:type="dxa"/>
            <w:noWrap w:val="0"/>
            <w:vAlign w:val="top"/>
          </w:tcPr>
          <w:p w14:paraId="73B21B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1.面料：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白色，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贴身部分棉含量≥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30%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导电丝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1%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克重≥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210（g/㎡）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，色牢度尺寸稳定≥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级，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PH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值4.0-8.5，甲醛含量未检出，无异味。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型号：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lang w:val="en-US" w:eastAsia="zh-CN" w:bidi="ar"/>
              </w:rPr>
              <w:t>S-XXXL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及特体定制。</w:t>
            </w:r>
          </w:p>
          <w:p w14:paraId="218BB3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2.特点：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服装简洁大方，设计应考虑到实用性和舒适性，例如口袋、袖口等部位的设计应便于工作和日常使用。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做工精细、美观大方、吸湿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速干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、排汗、抗皱、耐高温、耐氯漂、 不褪色、水洗不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变形，不缩水，干爽透气、自然亲肤有垂感。</w:t>
            </w:r>
          </w:p>
          <w:p w14:paraId="72F739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default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3.款式要求：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如样图所示，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lang w:val="en-US" w:eastAsia="zh-CN"/>
              </w:rPr>
              <w:t>左侧胸前需钉缀“兰大口腔”字样的蓝色刺绣字体。沿左胸口口袋边须定制姓名刺绣魔术贴。服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装左臂需要钉缀袖标。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lang w:val="en-US" w:eastAsia="zh-CN"/>
              </w:rPr>
              <w:t>男女款领口及袖标要求相同，女款须做收腰设计。</w:t>
            </w:r>
          </w:p>
          <w:p w14:paraId="565317D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样式图：</w:t>
            </w:r>
          </w:p>
          <w:p w14:paraId="530C3FF2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textAlignment w:val="auto"/>
              <w:rPr>
                <w:rFonts w:hint="default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100330</wp:posOffset>
                  </wp:positionV>
                  <wp:extent cx="1188720" cy="1454150"/>
                  <wp:effectExtent l="0" t="0" r="11430" b="12700"/>
                  <wp:wrapTight wrapText="bothSides">
                    <wp:wrapPolygon>
                      <wp:start x="0" y="0"/>
                      <wp:lineTo x="0" y="21223"/>
                      <wp:lineTo x="21115" y="21223"/>
                      <wp:lineTo x="21115" y="0"/>
                      <wp:lineTo x="0" y="0"/>
                    </wp:wrapPolygon>
                  </wp:wrapTight>
                  <wp:docPr id="8" name="图片 2" descr="ce06a14defabbb3efae4aa1c8f068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ce06a14defabbb3efae4aa1c8f0685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1256665</wp:posOffset>
                  </wp:positionH>
                  <wp:positionV relativeFrom="paragraph">
                    <wp:posOffset>95885</wp:posOffset>
                  </wp:positionV>
                  <wp:extent cx="1081405" cy="1441450"/>
                  <wp:effectExtent l="0" t="0" r="4445" b="6350"/>
                  <wp:wrapTight wrapText="bothSides">
                    <wp:wrapPolygon>
                      <wp:start x="0" y="0"/>
                      <wp:lineTo x="0" y="21410"/>
                      <wp:lineTo x="21308" y="21410"/>
                      <wp:lineTo x="21308" y="0"/>
                      <wp:lineTo x="0" y="0"/>
                    </wp:wrapPolygon>
                  </wp:wrapTight>
                  <wp:docPr id="13" name="图片 3" descr="c68a03b9e66846e7aee29f586e429b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68a03b9e66846e7aee29f586e429b7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_GB2312" w:hAnsi="仿宋_GB2312" w:eastAsia="仿宋_GB2312" w:cs="仿宋_GB2312"/>
                <w:b w:val="0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88265</wp:posOffset>
                  </wp:positionV>
                  <wp:extent cx="1345565" cy="1475105"/>
                  <wp:effectExtent l="0" t="0" r="6985" b="10795"/>
                  <wp:wrapThrough wrapText="bothSides">
                    <wp:wrapPolygon>
                      <wp:start x="0" y="0"/>
                      <wp:lineTo x="0" y="21200"/>
                      <wp:lineTo x="21406" y="21200"/>
                      <wp:lineTo x="21406" y="0"/>
                      <wp:lineTo x="0" y="0"/>
                    </wp:wrapPolygon>
                  </wp:wrapThrough>
                  <wp:docPr id="1" name="图片 4" descr="746e2ca754136ab7dd1ce60c0c22c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746e2ca754136ab7dd1ce60c0c22c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F7F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4" w:hRule="atLeast"/>
        </w:trPr>
        <w:tc>
          <w:tcPr>
            <w:tcW w:w="779" w:type="dxa"/>
            <w:noWrap w:val="0"/>
            <w:vAlign w:val="top"/>
          </w:tcPr>
          <w:p w14:paraId="06644EE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82C5F1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C54396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69C27C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0CB7D6A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EE597C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27D0216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EE0946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2EA023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569201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904" w:type="dxa"/>
            <w:noWrap w:val="0"/>
            <w:vAlign w:val="top"/>
          </w:tcPr>
          <w:p w14:paraId="35337E7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6E2EA41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54F1A75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151CCAC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34EE784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5FF30B9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6DBE56A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5D1ACE6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5B157E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 w14:paraId="5721D5F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vertAlign w:val="baseline"/>
                <w:lang w:val="en-US" w:eastAsia="zh-CN"/>
              </w:rPr>
              <w:t>医生分体服（男、女）</w:t>
            </w:r>
          </w:p>
        </w:tc>
        <w:tc>
          <w:tcPr>
            <w:tcW w:w="6845" w:type="dxa"/>
            <w:noWrap w:val="0"/>
            <w:vAlign w:val="top"/>
          </w:tcPr>
          <w:p w14:paraId="2C4F22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9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1.面料：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白色，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贴身部分棉含量≥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30%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导电丝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1%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克重≥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210（g/㎡）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，色牢度尺寸稳定≥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级，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PH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值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4.0-8.5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，甲醛含量未检出，无异味。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型号：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lang w:val="en-US" w:eastAsia="zh-CN" w:bidi="ar"/>
              </w:rPr>
              <w:t>S-XXXL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及特殊定制。</w:t>
            </w:r>
          </w:p>
          <w:p w14:paraId="1E466CE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2.特点：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服装简洁大方，设计应考虑到实用性和舒适性，例如口袋、袖口等部位的设计应便于工作和日常使用。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做工精细、美观大方、吸湿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速干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、排汗、抗皱、耐高温、耐氯漂、 不褪色、水洗不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变形，不缩水，干爽透气、自然亲肤有垂感。</w:t>
            </w:r>
          </w:p>
          <w:p w14:paraId="1DED268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9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3.款式要求：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lang w:val="en-US" w:eastAsia="zh-CN"/>
              </w:rPr>
              <w:t>左侧胸前需钉缀“兰大口腔”字样的蓝色刺绣字体。沿左胸口口袋边须定制姓名刺绣魔术贴。服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装左臂需要钉缀袖标。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lang w:val="en-US" w:eastAsia="zh-CN"/>
              </w:rPr>
              <w:t>男女款领口及袖标要求相同，女款须做收腰设计。</w:t>
            </w:r>
          </w:p>
          <w:p w14:paraId="11E9CCD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left" w:pos="39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51435</wp:posOffset>
                  </wp:positionV>
                  <wp:extent cx="1097915" cy="1463675"/>
                  <wp:effectExtent l="0" t="0" r="6985" b="3175"/>
                  <wp:wrapTight wrapText="bothSides">
                    <wp:wrapPolygon>
                      <wp:start x="0" y="0"/>
                      <wp:lineTo x="0" y="21366"/>
                      <wp:lineTo x="21363" y="21366"/>
                      <wp:lineTo x="21363" y="0"/>
                      <wp:lineTo x="0" y="0"/>
                    </wp:wrapPolygon>
                  </wp:wrapTight>
                  <wp:docPr id="12" name="图片 5" descr="b8eb89ef202b048ed1c33104e87340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b8eb89ef202b048ed1c33104e873408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样式图：</w:t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7A5F0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  <w:noWrap w:val="0"/>
            <w:vAlign w:val="top"/>
          </w:tcPr>
          <w:p w14:paraId="3E0912F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8C4874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8A8DA0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34719C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9E643C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36BBC34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904" w:type="dxa"/>
            <w:noWrap w:val="0"/>
            <w:vAlign w:val="top"/>
          </w:tcPr>
          <w:p w14:paraId="107946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0B88B51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105F7CB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10EC110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48C305A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09244DB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医生外科洗手衣（男、女）</w:t>
            </w:r>
          </w:p>
        </w:tc>
        <w:tc>
          <w:tcPr>
            <w:tcW w:w="6845" w:type="dxa"/>
            <w:noWrap w:val="0"/>
            <w:vAlign w:val="top"/>
          </w:tcPr>
          <w:p w14:paraId="488F39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1.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面料：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克重≥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170（g/㎡）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，色牢度尺寸稳定≥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级，PH值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4.0-8.5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，分体短袖，可机洗、耐氯漂、耐摩擦、抗皱、防静电、不变形、不脱色、透气性好: 甲醛含量未检出，产品质量符合国家标准。各项色牢度优良，舒适美观。男女同款，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型号：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lang w:val="en-US" w:eastAsia="zh-CN" w:bidi="ar"/>
              </w:rPr>
              <w:t>S-XXXL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及特殊定制。</w:t>
            </w:r>
          </w:p>
          <w:p w14:paraId="7A370D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9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2.款式要求：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lang w:val="en-US" w:eastAsia="zh-CN"/>
              </w:rPr>
              <w:t>左侧胸前需钉缀“兰大口腔”字样的蓝色刺绣字体。沿左胸口口袋边须定制姓名刺绣魔术贴。服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装左臂需要钉缀袖标。</w:t>
            </w:r>
          </w:p>
          <w:p w14:paraId="0DD464FF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textAlignment w:val="auto"/>
              <w:rPr>
                <w:rFonts w:hint="default"/>
                <w:lang w:val="en-US" w:eastAsia="zh-CN"/>
              </w:rPr>
            </w:pPr>
          </w:p>
          <w:p w14:paraId="356215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default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307975</wp:posOffset>
                  </wp:positionV>
                  <wp:extent cx="1108710" cy="1272540"/>
                  <wp:effectExtent l="0" t="0" r="15240" b="3810"/>
                  <wp:wrapTight wrapText="bothSides">
                    <wp:wrapPolygon>
                      <wp:start x="0" y="0"/>
                      <wp:lineTo x="0" y="21341"/>
                      <wp:lineTo x="21155" y="21341"/>
                      <wp:lineTo x="21155" y="0"/>
                      <wp:lineTo x="0" y="0"/>
                    </wp:wrapPolygon>
                  </wp:wrapTight>
                  <wp:docPr id="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1"/>
                <w:vertAlign w:val="baseline"/>
                <w:lang w:val="en-US" w:eastAsia="zh-CN" w:bidi="ar-SA"/>
              </w:rPr>
              <w:t>样式图：</w:t>
            </w:r>
          </w:p>
          <w:p w14:paraId="7EBB3D8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default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FDA6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1" w:hRule="atLeast"/>
        </w:trPr>
        <w:tc>
          <w:tcPr>
            <w:tcW w:w="779" w:type="dxa"/>
            <w:noWrap w:val="0"/>
            <w:vAlign w:val="top"/>
          </w:tcPr>
          <w:p w14:paraId="22CB67A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24E3B6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A9495D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4BD4CB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4C79E6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7669C7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4C63B89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1F4BB73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04A1890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E2C2D3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904" w:type="dxa"/>
            <w:noWrap w:val="0"/>
            <w:vAlign w:val="top"/>
          </w:tcPr>
          <w:p w14:paraId="2873CD5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336761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F859C0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65F123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1A1D80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8E045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24BE21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B9FA33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FF30AE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7FE3E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护士白大褂（男、女）</w:t>
            </w:r>
          </w:p>
        </w:tc>
        <w:tc>
          <w:tcPr>
            <w:tcW w:w="6845" w:type="dxa"/>
            <w:noWrap w:val="0"/>
            <w:vAlign w:val="top"/>
          </w:tcPr>
          <w:p w14:paraId="59BC153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1.面料：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白色，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贴身部分棉含量≥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30%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导电丝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1%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克重≥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210（g/㎡）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，色牢度尺寸稳定≥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级，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PH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值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4.0-8.5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，甲醛含量未检出，无异味。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型号：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lang w:val="en-US" w:eastAsia="zh-CN" w:bidi="ar"/>
              </w:rPr>
              <w:t>S-XXXL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及特殊定制。</w:t>
            </w:r>
          </w:p>
          <w:p w14:paraId="4B6F6B1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2.特点：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服装简洁大方，设计应考虑到实用性和舒适性，例如口袋、袖口等部位的设计应便于工作和日常使用。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做工精细、美观大方、吸湿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速干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、排汗、抗皱、耐高温、耐氯漂、 不褪色、水洗不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变形，不缩水，干爽透气、自然亲肤有垂感。</w:t>
            </w:r>
          </w:p>
          <w:p w14:paraId="5746B52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3.款式要求：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如样图所示，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lang w:val="en-US" w:eastAsia="zh-CN"/>
              </w:rPr>
              <w:t>左侧胸前需钉缀“兰大口腔”字样的蓝色刺绣字体。沿左胸口口袋边须定制姓名刺绣魔术贴。服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装左臂需要钉缀袖标。</w:t>
            </w:r>
          </w:p>
          <w:p w14:paraId="2A5BD2D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400685</wp:posOffset>
                  </wp:positionV>
                  <wp:extent cx="1164590" cy="1541780"/>
                  <wp:effectExtent l="0" t="0" r="16510" b="1270"/>
                  <wp:wrapTight wrapText="bothSides">
                    <wp:wrapPolygon>
                      <wp:start x="0" y="0"/>
                      <wp:lineTo x="0" y="21351"/>
                      <wp:lineTo x="21200" y="21351"/>
                      <wp:lineTo x="21200" y="0"/>
                      <wp:lineTo x="0" y="0"/>
                    </wp:wrapPolygon>
                  </wp:wrapTight>
                  <wp:docPr id="3" name="图片 7" descr="746e2ca754136ab7dd1ce60c0c22c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 descr="746e2ca754136ab7dd1ce60c0c22c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392430</wp:posOffset>
                  </wp:positionV>
                  <wp:extent cx="1186180" cy="1581150"/>
                  <wp:effectExtent l="0" t="0" r="13970" b="0"/>
                  <wp:wrapTight wrapText="bothSides">
                    <wp:wrapPolygon>
                      <wp:start x="0" y="0"/>
                      <wp:lineTo x="0" y="21340"/>
                      <wp:lineTo x="21161" y="21340"/>
                      <wp:lineTo x="21161" y="0"/>
                      <wp:lineTo x="0" y="0"/>
                    </wp:wrapPolygon>
                  </wp:wrapTight>
                  <wp:docPr id="6" name="图片 8" descr="6f63e0f85da8a7a028e6d05b166a2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" descr="6f63e0f85da8a7a028e6d05b166a2c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383540</wp:posOffset>
                  </wp:positionV>
                  <wp:extent cx="1184275" cy="1578610"/>
                  <wp:effectExtent l="0" t="0" r="15875" b="2540"/>
                  <wp:wrapTight wrapText="bothSides">
                    <wp:wrapPolygon>
                      <wp:start x="0" y="0"/>
                      <wp:lineTo x="0" y="21374"/>
                      <wp:lineTo x="21195" y="21374"/>
                      <wp:lineTo x="21195" y="0"/>
                      <wp:lineTo x="0" y="0"/>
                    </wp:wrapPolygon>
                  </wp:wrapTight>
                  <wp:docPr id="14" name="图片 9" descr="be0b909322cd65db787d40ea243c08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be0b909322cd65db787d40ea243c08a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样式图：</w:t>
            </w:r>
          </w:p>
        </w:tc>
      </w:tr>
      <w:tr w14:paraId="06398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  <w:noWrap w:val="0"/>
            <w:vAlign w:val="top"/>
          </w:tcPr>
          <w:p w14:paraId="567AA23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483F23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5B087E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33BA06B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3B0D943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21ECA0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5</w:t>
            </w:r>
          </w:p>
          <w:p w14:paraId="1E71969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04" w:type="dxa"/>
            <w:noWrap w:val="0"/>
            <w:vAlign w:val="top"/>
          </w:tcPr>
          <w:p w14:paraId="5C34663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3C4752D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4949CF6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2B7694C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367A7C5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40D8BB0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护士服夏装、冬装分体（男、女）</w:t>
            </w:r>
          </w:p>
        </w:tc>
        <w:tc>
          <w:tcPr>
            <w:tcW w:w="6845" w:type="dxa"/>
            <w:noWrap w:val="0"/>
            <w:vAlign w:val="top"/>
          </w:tcPr>
          <w:p w14:paraId="1D8EC87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1.面料：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白色，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贴身部分棉含量≥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30%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；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导电丝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vertAlign w:val="baseline"/>
                <w:lang w:val="en-US" w:eastAsia="zh-CN"/>
              </w:rPr>
              <w:t>1%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，夏装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克重≥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210（g/㎡）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，冬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装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克重≥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230（g/㎡）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，色牢度尺寸稳定≥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级，PH值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4.0-8.5，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甲醛含量未检出，无异味。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型号：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lang w:val="en-US" w:eastAsia="zh-CN" w:bidi="ar"/>
              </w:rPr>
              <w:t>S-XXXL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及特殊定制。</w:t>
            </w:r>
          </w:p>
          <w:p w14:paraId="48FB787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2.特点：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吸湿速干、无落絮、抗静电、干爽透气、自然亲肤有垂感。</w:t>
            </w:r>
          </w:p>
          <w:p w14:paraId="3258DCA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default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3.款式要求：</w:t>
            </w:r>
            <w:r>
              <w:rPr>
                <w:rFonts w:hint="eastAsia" w:ascii="仿宋_GB2312" w:hAnsi="仿宋_GB2312" w:eastAsia="仿宋_GB2312" w:cs="仿宋_GB2312"/>
                <w:b w:val="0"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如样图所示，夏季款和冬季款款式一致，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highlight w:val="none"/>
                <w:lang w:val="en-US" w:eastAsia="zh-CN"/>
              </w:rPr>
              <w:t>左侧胸前需钉缀“兰大口腔”字样的蓝色刺绣字体。沿左胸口口袋边须定制姓名刺绣魔术贴。服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装左臂需要钉缀一个袖标。</w:t>
            </w:r>
          </w:p>
          <w:p w14:paraId="6372A34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样式图：</w:t>
            </w:r>
          </w:p>
          <w:p w14:paraId="07F26AE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2668905</wp:posOffset>
                  </wp:positionH>
                  <wp:positionV relativeFrom="paragraph">
                    <wp:posOffset>157480</wp:posOffset>
                  </wp:positionV>
                  <wp:extent cx="1071880" cy="1628140"/>
                  <wp:effectExtent l="0" t="0" r="13970" b="10160"/>
                  <wp:wrapTight wrapText="bothSides">
                    <wp:wrapPolygon>
                      <wp:start x="0" y="0"/>
                      <wp:lineTo x="0" y="21229"/>
                      <wp:lineTo x="21114" y="21229"/>
                      <wp:lineTo x="21114" y="0"/>
                      <wp:lineTo x="0" y="0"/>
                    </wp:wrapPolygon>
                  </wp:wrapTight>
                  <wp:docPr id="10" name="图片 10" descr="4f53bf9531791a1842db91288b63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f53bf9531791a1842db91288b6317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1765" t="2393" r="10477" b="17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160655</wp:posOffset>
                  </wp:positionV>
                  <wp:extent cx="1214755" cy="1607820"/>
                  <wp:effectExtent l="0" t="0" r="4445" b="11430"/>
                  <wp:wrapTight wrapText="bothSides">
                    <wp:wrapPolygon>
                      <wp:start x="0" y="0"/>
                      <wp:lineTo x="0" y="21242"/>
                      <wp:lineTo x="21340" y="21242"/>
                      <wp:lineTo x="21340" y="0"/>
                      <wp:lineTo x="0" y="0"/>
                    </wp:wrapPolygon>
                  </wp:wrapTight>
                  <wp:docPr id="11" name="图片 11" descr="746e2ca754136ab7dd1ce60c0c22c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46e2ca754136ab7dd1ce60c0c22c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156210</wp:posOffset>
                  </wp:positionV>
                  <wp:extent cx="1173480" cy="1656080"/>
                  <wp:effectExtent l="0" t="0" r="7620" b="1270"/>
                  <wp:wrapTight wrapText="bothSides">
                    <wp:wrapPolygon>
                      <wp:start x="0" y="0"/>
                      <wp:lineTo x="0" y="21368"/>
                      <wp:lineTo x="21390" y="21368"/>
                      <wp:lineTo x="21390" y="0"/>
                      <wp:lineTo x="0" y="0"/>
                    </wp:wrapPolygon>
                  </wp:wrapTight>
                  <wp:docPr id="15" name="图片 12" descr="b34eb9933e9f28246e916ea18cfa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 descr="b34eb9933e9f28246e916ea18cfa7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3C4BF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eastAsia="zh-CN"/>
              </w:rPr>
            </w:pPr>
          </w:p>
        </w:tc>
      </w:tr>
      <w:tr w14:paraId="55E3F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8" w:hRule="atLeast"/>
        </w:trPr>
        <w:tc>
          <w:tcPr>
            <w:tcW w:w="779" w:type="dxa"/>
            <w:noWrap w:val="0"/>
            <w:vAlign w:val="top"/>
          </w:tcPr>
          <w:p w14:paraId="534C475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53673C6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E6CCED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0F6A72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3E388C0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273CC0A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6A01A0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6</w:t>
            </w:r>
          </w:p>
        </w:tc>
        <w:tc>
          <w:tcPr>
            <w:tcW w:w="1904" w:type="dxa"/>
            <w:noWrap w:val="0"/>
            <w:vAlign w:val="top"/>
          </w:tcPr>
          <w:p w14:paraId="4B0385F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3439EC6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43D8752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7C0FC29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2BA88D3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5B678A1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0064C7F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护士洗手衣（男、女）</w:t>
            </w:r>
          </w:p>
        </w:tc>
        <w:tc>
          <w:tcPr>
            <w:tcW w:w="6845" w:type="dxa"/>
            <w:noWrap w:val="0"/>
            <w:vAlign w:val="top"/>
          </w:tcPr>
          <w:p w14:paraId="4ABB89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面料：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克重≥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170（g/㎡）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，色牢度尺寸稳定≥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级，PH值</w:t>
            </w:r>
            <w:r>
              <w:rPr>
                <w:rFonts w:hint="default" w:ascii="Times New Roman" w:hAnsi="Times New Roman" w:eastAsia="仿宋_GB2312" w:cs="Times New Roman"/>
                <w:sz w:val="28"/>
                <w:szCs w:val="28"/>
                <w:lang w:val="en-US" w:eastAsia="zh-CN"/>
              </w:rPr>
              <w:t>4.0-8.5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，分体短袖，可机洗、耐氯漂、耐摩擦、抗皱、防静电、不变形、不脱色、透气性好: 甲醛含量未检出，产品质量符合国家标准。各项色牢度优良，舒适美观。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型号：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  <w:lang w:val="en-US" w:eastAsia="zh-CN" w:bidi="ar"/>
              </w:rPr>
              <w:t>S-XXXL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val="en-US" w:eastAsia="zh-CN" w:bidi="ar"/>
              </w:rPr>
              <w:t>及特殊定制。</w:t>
            </w:r>
          </w:p>
          <w:p w14:paraId="37557B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样式图：</w:t>
            </w:r>
          </w:p>
          <w:p w14:paraId="3F5A423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/>
                <w:color w:val="000000"/>
                <w:sz w:val="21"/>
                <w:u w:val="none" w:color="000000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83185</wp:posOffset>
                  </wp:positionV>
                  <wp:extent cx="1166495" cy="1672590"/>
                  <wp:effectExtent l="0" t="0" r="14605" b="3810"/>
                  <wp:wrapTight wrapText="bothSides">
                    <wp:wrapPolygon>
                      <wp:start x="0" y="0"/>
                      <wp:lineTo x="0" y="21403"/>
                      <wp:lineTo x="21165" y="21403"/>
                      <wp:lineTo x="21165" y="0"/>
                      <wp:lineTo x="0" y="0"/>
                    </wp:wrapPolygon>
                  </wp:wrapTight>
                  <wp:docPr id="4" name="图片 13" descr="ef83d4cd5f4ce45e1ab44776d3a21c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f83d4cd5f4ce45e1ab44776d3a21c3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50800</wp:posOffset>
                  </wp:positionV>
                  <wp:extent cx="1086485" cy="1711325"/>
                  <wp:effectExtent l="0" t="0" r="18415" b="3175"/>
                  <wp:wrapTight wrapText="bothSides">
                    <wp:wrapPolygon>
                      <wp:start x="0" y="0"/>
                      <wp:lineTo x="0" y="21400"/>
                      <wp:lineTo x="21209" y="21400"/>
                      <wp:lineTo x="21209" y="0"/>
                      <wp:lineTo x="0" y="0"/>
                    </wp:wrapPolygon>
                  </wp:wrapTight>
                  <wp:docPr id="9" name="图片 14" descr="768c1c226afcc4c03084069b5cc032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4" descr="768c1c226afcc4c03084069b5cc032a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44582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 w14:paraId="5EB902F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 w14:paraId="6C2A2D9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 w14:paraId="2CAA374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tabs>
                <w:tab w:val="left" w:pos="582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left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67B62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  <w:noWrap w:val="0"/>
            <w:vAlign w:val="top"/>
          </w:tcPr>
          <w:p w14:paraId="080F0A3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7C44C9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  <w:tc>
          <w:tcPr>
            <w:tcW w:w="1904" w:type="dxa"/>
            <w:noWrap w:val="0"/>
            <w:vAlign w:val="top"/>
          </w:tcPr>
          <w:p w14:paraId="24AE955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38C5CDD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毛衣   （男、女）</w:t>
            </w:r>
          </w:p>
        </w:tc>
        <w:tc>
          <w:tcPr>
            <w:tcW w:w="6845" w:type="dxa"/>
            <w:noWrap w:val="0"/>
            <w:vAlign w:val="top"/>
          </w:tcPr>
          <w:p w14:paraId="5EE6C0D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" w:hAnsi="仿宋" w:eastAsia="仿宋" w:cs="仿宋"/>
                <w:b w:val="0"/>
                <w:color w:val="000000"/>
                <w:sz w:val="28"/>
                <w:szCs w:val="28"/>
                <w:vertAlign w:val="baseline"/>
                <w:lang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 w:bidi="ar"/>
              </w:rPr>
              <w:t>1.面料：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  <w:t>克重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≥</w:t>
            </w:r>
            <w:r>
              <w:rPr>
                <w:rFonts w:hint="default" w:ascii="Times New Roman" w:hAnsi="Times New Roman" w:eastAsia="仿宋" w:cs="Times New Roman"/>
                <w:sz w:val="28"/>
                <w:szCs w:val="28"/>
                <w:lang w:val="en-US" w:eastAsia="zh-CN" w:bidi="ar"/>
              </w:rPr>
              <w:t>900（g/㎡）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  <w:t>规格：藏青色加绒款，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vertAlign w:val="baseline"/>
                <w:lang w:val="en-US" w:eastAsia="zh-CN" w:bidi="ar"/>
              </w:rPr>
              <w:t>鸡心领开襟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 w:bidi="ar"/>
              </w:rPr>
              <w:t>长袖，质地柔软材质：</w:t>
            </w:r>
            <w:r>
              <w:rPr>
                <w:rFonts w:hint="eastAsia" w:ascii="仿宋" w:hAnsi="仿宋" w:eastAsia="仿宋" w:cs="仿宋"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含毛量≥30% ，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vertAlign w:val="baseline"/>
                <w:lang w:val="en-US" w:eastAsia="zh-CN" w:bidi="ar"/>
              </w:rPr>
              <w:t>耐磨、不起球、不变形、不缩水、保暖。</w:t>
            </w:r>
          </w:p>
        </w:tc>
      </w:tr>
      <w:tr w14:paraId="5F3FE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8" w:hRule="atLeast"/>
        </w:trPr>
        <w:tc>
          <w:tcPr>
            <w:tcW w:w="779" w:type="dxa"/>
            <w:noWrap w:val="0"/>
            <w:vAlign w:val="top"/>
          </w:tcPr>
          <w:p w14:paraId="0FD89EA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4072CB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1644E19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8</w:t>
            </w:r>
          </w:p>
        </w:tc>
        <w:tc>
          <w:tcPr>
            <w:tcW w:w="1904" w:type="dxa"/>
            <w:noWrap w:val="0"/>
            <w:vAlign w:val="top"/>
          </w:tcPr>
          <w:p w14:paraId="2685FE6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方正仿宋_GB18030" w:hAnsi="方正仿宋_GB18030" w:eastAsia="方正仿宋_GB18030" w:cs="方正仿宋_GB18030"/>
                <w:sz w:val="28"/>
                <w:szCs w:val="28"/>
                <w:vertAlign w:val="baseline"/>
                <w:lang w:val="en-US" w:eastAsia="zh-CN"/>
              </w:rPr>
            </w:pPr>
          </w:p>
          <w:p w14:paraId="0E4E4A7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方正仿宋_GB18030" w:hAnsi="方正仿宋_GB18030" w:eastAsia="方正仿宋_GB18030" w:cs="方正仿宋_GB18030"/>
                <w:sz w:val="28"/>
                <w:szCs w:val="28"/>
                <w:vertAlign w:val="baseline"/>
                <w:lang w:val="en-US" w:eastAsia="zh-CN"/>
              </w:rPr>
            </w:pPr>
          </w:p>
          <w:p w14:paraId="215DA52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sz w:val="28"/>
                <w:szCs w:val="28"/>
                <w:vertAlign w:val="baseline"/>
                <w:lang w:val="en-US" w:eastAsia="zh-CN"/>
              </w:rPr>
              <w:t>手术室拖鞋（男、女）</w:t>
            </w:r>
          </w:p>
        </w:tc>
        <w:tc>
          <w:tcPr>
            <w:tcW w:w="6845" w:type="dxa"/>
            <w:noWrap w:val="0"/>
            <w:vAlign w:val="top"/>
          </w:tcPr>
          <w:p w14:paraId="175257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男女同款，要求：</w:t>
            </w:r>
          </w:p>
          <w:p w14:paraId="6F34D3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  <w:vertAlign w:val="baseline"/>
                <w:lang w:val="en-US" w:eastAsia="zh-CN"/>
              </w:rPr>
              <w:t>1.环保</w:t>
            </w:r>
            <w:r>
              <w:rPr>
                <w:rFonts w:hint="default" w:ascii="Times New Roman" w:hAnsi="Times New Roman" w:eastAsia="方正仿宋_GB18030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EVA</w:t>
            </w: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  <w:vertAlign w:val="baseline"/>
                <w:lang w:val="en-US" w:eastAsia="zh-CN"/>
              </w:rPr>
              <w:t>(无味)；人体工学设计，防刺穿；</w:t>
            </w:r>
          </w:p>
          <w:p w14:paraId="24805E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  <w:vertAlign w:val="baseline"/>
                <w:lang w:val="en-US" w:eastAsia="zh-CN"/>
              </w:rPr>
              <w:t>2.甲醛含量未检出、国际环保无毒；</w:t>
            </w:r>
          </w:p>
          <w:p w14:paraId="48744F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  <w:vertAlign w:val="baseline"/>
                <w:lang w:val="en-US" w:eastAsia="zh-CN"/>
              </w:rPr>
              <w:t>3.阻燃、防静电、抗菌，耐酸、耐碱良好；</w:t>
            </w:r>
          </w:p>
          <w:p w14:paraId="7525BC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jc w:val="both"/>
              <w:textAlignment w:val="auto"/>
              <w:outlineLvl w:val="0"/>
              <w:rPr>
                <w:rFonts w:hint="eastAsia"/>
                <w:lang w:val="en-US" w:eastAsia="zh-CN"/>
              </w:rPr>
            </w:pPr>
            <w:r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  <w:vertAlign w:val="baseline"/>
                <w:lang w:val="en-US" w:eastAsia="zh-CN"/>
              </w:rPr>
              <w:t>4.包头、设计排气孔，避免脚气与污染。</w:t>
            </w:r>
          </w:p>
        </w:tc>
      </w:tr>
      <w:tr w14:paraId="7576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9" w:type="dxa"/>
            <w:noWrap w:val="0"/>
            <w:vAlign w:val="top"/>
          </w:tcPr>
          <w:p w14:paraId="1C63125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2A9AF9B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6B2FE12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32E5F59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</w:p>
          <w:p w14:paraId="10718A3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9</w:t>
            </w:r>
          </w:p>
        </w:tc>
        <w:tc>
          <w:tcPr>
            <w:tcW w:w="1904" w:type="dxa"/>
            <w:noWrap w:val="0"/>
            <w:vAlign w:val="top"/>
          </w:tcPr>
          <w:p w14:paraId="50B1FD9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50D7FF4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483F82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3EB1DF9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63C027B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279" w:leftChars="133" w:firstLine="0" w:firstLineChars="0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护士鞋  （男、女）</w:t>
            </w:r>
          </w:p>
        </w:tc>
        <w:tc>
          <w:tcPr>
            <w:tcW w:w="6845" w:type="dxa"/>
            <w:noWrap w:val="0"/>
            <w:vAlign w:val="top"/>
          </w:tcPr>
          <w:p w14:paraId="3A65188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 w:firstLine="0"/>
              <w:textAlignment w:val="auto"/>
              <w:outlineLvl w:val="0"/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鞋面材质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为软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牛皮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eastAsia="zh-CN"/>
              </w:rPr>
              <w:t>；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鞋跟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为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无跟平底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eastAsia="zh-CN"/>
              </w:rPr>
              <w:t>；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四季通用</w:t>
            </w:r>
          </w:p>
          <w:p w14:paraId="3A6E0C8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 w:firstLine="0"/>
              <w:textAlignment w:val="auto"/>
              <w:outlineLvl w:val="0"/>
              <w:rPr>
                <w:rFonts w:hint="eastAsia" w:ascii="方正仿宋_GB18030" w:hAnsi="方正仿宋_GB18030" w:eastAsia="方正仿宋_GB18030" w:cs="方正仿宋_GB18030"/>
                <w:color w:val="auto"/>
                <w:sz w:val="28"/>
                <w:szCs w:val="28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鞋帮高度：低帮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eastAsia="zh-CN"/>
              </w:rPr>
              <w:t>。</w:t>
            </w:r>
          </w:p>
          <w:p w14:paraId="7EA4D06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outlineLvl w:val="0"/>
              <w:rPr>
                <w:rFonts w:hint="default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370205</wp:posOffset>
                  </wp:positionV>
                  <wp:extent cx="1503680" cy="1536065"/>
                  <wp:effectExtent l="0" t="0" r="1270" b="6985"/>
                  <wp:wrapTight wrapText="bothSides">
                    <wp:wrapPolygon>
                      <wp:start x="0" y="0"/>
                      <wp:lineTo x="0" y="21430"/>
                      <wp:lineTo x="21345" y="21430"/>
                      <wp:lineTo x="21345" y="0"/>
                      <wp:lineTo x="0" y="0"/>
                    </wp:wrapPolygon>
                  </wp:wrapTight>
                  <wp:docPr id="5" name="图片 15" descr="lQDPJyIDWbv8ZlvNAfzNAbSwZGhMo6hNeQkHsAhShHM6AA_436_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5" descr="lQDPJyIDWbv8ZlvNAfzNAbSwZGhMo6hNeQkHsAhShHM6AA_436_5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val="en-US" w:eastAsia="zh-CN"/>
              </w:rPr>
              <w:t>样式图：</w:t>
            </w:r>
          </w:p>
          <w:p w14:paraId="5B034A5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/>
                <w:color w:val="000000"/>
                <w:sz w:val="21"/>
                <w:u w:val="none" w:color="00000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95250</wp:posOffset>
                  </wp:positionV>
                  <wp:extent cx="1391285" cy="1483995"/>
                  <wp:effectExtent l="0" t="0" r="18415" b="1905"/>
                  <wp:wrapThrough wrapText="bothSides">
                    <wp:wrapPolygon>
                      <wp:start x="0" y="0"/>
                      <wp:lineTo x="0" y="21350"/>
                      <wp:lineTo x="21294" y="21350"/>
                      <wp:lineTo x="21294" y="0"/>
                      <wp:lineTo x="0" y="0"/>
                    </wp:wrapPolygon>
                  </wp:wrapThrough>
                  <wp:docPr id="7" name="图片 16" descr="832f423c22a354beefaac037ce9ee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6" descr="832f423c22a354beefaac037ce9eee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FD4E8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/>
                <w:lang w:val="en-US" w:eastAsia="zh-CN"/>
              </w:rPr>
            </w:pPr>
          </w:p>
          <w:p w14:paraId="4CC8A7B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/>
                <w:sz w:val="28"/>
                <w:szCs w:val="24"/>
                <w:lang w:val="en-US" w:eastAsia="zh-CN"/>
              </w:rPr>
            </w:pPr>
          </w:p>
          <w:p w14:paraId="7329D0A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/>
                <w:sz w:val="28"/>
                <w:szCs w:val="24"/>
                <w:lang w:val="en-US" w:eastAsia="zh-CN"/>
              </w:rPr>
            </w:pPr>
          </w:p>
          <w:p w14:paraId="6C42D45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outlineLvl w:val="9"/>
              <w:rPr>
                <w:rFonts w:hint="eastAsia"/>
                <w:sz w:val="28"/>
                <w:szCs w:val="24"/>
                <w:lang w:val="en-US" w:eastAsia="zh-CN"/>
              </w:rPr>
            </w:pPr>
          </w:p>
          <w:p w14:paraId="0118746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4"/>
                <w:szCs w:val="22"/>
                <w:lang w:val="en-US" w:eastAsia="zh-CN"/>
              </w:rPr>
            </w:pPr>
          </w:p>
          <w:p w14:paraId="434DF5A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jc w:val="left"/>
              <w:textAlignment w:val="auto"/>
              <w:outlineLvl w:val="9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 w:eastAsia="zh-CN"/>
              </w:rPr>
              <w:t>（男护士鞋）          （女护士鞋）</w:t>
            </w:r>
          </w:p>
        </w:tc>
      </w:tr>
    </w:tbl>
    <w:p w14:paraId="14A0A4F4">
      <w:pPr>
        <w:pStyle w:val="13"/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360" w:leftChars="0" w:firstLine="0" w:firstLineChars="0"/>
        <w:textAlignment w:val="auto"/>
        <w:rPr>
          <w:rFonts w:hint="default"/>
          <w:lang w:val="en-US" w:eastAsia="zh-CN"/>
        </w:rPr>
      </w:pPr>
      <w:bookmarkStart w:id="1" w:name="_GoBack"/>
      <w:bookmarkEnd w:id="1"/>
      <w:bookmarkStart w:id="0" w:name="兰州大学口腔医院设备产品明细表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D52DB522-2848-4492-AFC4-7DF7191B32A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283" w:usb1="180F0C10" w:usb2="00000012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E7496D56-2476-4215-89C3-26B169A2FAB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CD48A21-F7B6-48C5-B697-5EC8F38A04DE}"/>
  </w:font>
  <w:font w:name="方正仿宋_GB18030">
    <w:altName w:val="仿宋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4" w:fontKey="{2DF8A33B-A437-4BAC-8E50-E0D718B0E7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3ZDNjY2M3NGUwZTUwM2JlMDUzMDFjNzljZGIxODcifQ=="/>
  </w:docVars>
  <w:rsids>
    <w:rsidRoot w:val="00663CE4"/>
    <w:rsid w:val="00063775"/>
    <w:rsid w:val="000E5343"/>
    <w:rsid w:val="002564CC"/>
    <w:rsid w:val="002A4049"/>
    <w:rsid w:val="00367A68"/>
    <w:rsid w:val="004E6405"/>
    <w:rsid w:val="00534509"/>
    <w:rsid w:val="00663CE4"/>
    <w:rsid w:val="00725CCC"/>
    <w:rsid w:val="00980AFC"/>
    <w:rsid w:val="009B6BED"/>
    <w:rsid w:val="00A3088C"/>
    <w:rsid w:val="00C23153"/>
    <w:rsid w:val="00C97C52"/>
    <w:rsid w:val="00D668B5"/>
    <w:rsid w:val="00FB487E"/>
    <w:rsid w:val="01763BCE"/>
    <w:rsid w:val="02CC4656"/>
    <w:rsid w:val="03211267"/>
    <w:rsid w:val="04087CF8"/>
    <w:rsid w:val="046C3E57"/>
    <w:rsid w:val="05F50C3F"/>
    <w:rsid w:val="061C43BD"/>
    <w:rsid w:val="06484DAE"/>
    <w:rsid w:val="077463BC"/>
    <w:rsid w:val="07987C12"/>
    <w:rsid w:val="07995944"/>
    <w:rsid w:val="0857706A"/>
    <w:rsid w:val="08620534"/>
    <w:rsid w:val="090D0FD3"/>
    <w:rsid w:val="0A0479F0"/>
    <w:rsid w:val="0A9E6FA0"/>
    <w:rsid w:val="0AD36B20"/>
    <w:rsid w:val="0B864ACE"/>
    <w:rsid w:val="0C2B551E"/>
    <w:rsid w:val="0C8A2F28"/>
    <w:rsid w:val="0D1A49C7"/>
    <w:rsid w:val="0D613984"/>
    <w:rsid w:val="0DCE0287"/>
    <w:rsid w:val="0DDF64D4"/>
    <w:rsid w:val="0F5946C0"/>
    <w:rsid w:val="0FB45E7F"/>
    <w:rsid w:val="112A59B0"/>
    <w:rsid w:val="13DB3D64"/>
    <w:rsid w:val="140D01CA"/>
    <w:rsid w:val="14290F55"/>
    <w:rsid w:val="1788461E"/>
    <w:rsid w:val="179703D0"/>
    <w:rsid w:val="17CF227D"/>
    <w:rsid w:val="18627305"/>
    <w:rsid w:val="19573742"/>
    <w:rsid w:val="1B6E024A"/>
    <w:rsid w:val="1B7351E3"/>
    <w:rsid w:val="1B977736"/>
    <w:rsid w:val="1C623A13"/>
    <w:rsid w:val="1C982C5D"/>
    <w:rsid w:val="1D1F2F14"/>
    <w:rsid w:val="1D210377"/>
    <w:rsid w:val="1D3E2381"/>
    <w:rsid w:val="1D563032"/>
    <w:rsid w:val="1D9D72D4"/>
    <w:rsid w:val="1E1F615E"/>
    <w:rsid w:val="1E6A679A"/>
    <w:rsid w:val="1EDF6DFF"/>
    <w:rsid w:val="1F32361C"/>
    <w:rsid w:val="1F560FF6"/>
    <w:rsid w:val="1F77218C"/>
    <w:rsid w:val="1F913D0C"/>
    <w:rsid w:val="20136503"/>
    <w:rsid w:val="20CB05E1"/>
    <w:rsid w:val="20D76E5C"/>
    <w:rsid w:val="21592B75"/>
    <w:rsid w:val="21CD4977"/>
    <w:rsid w:val="21D276E2"/>
    <w:rsid w:val="23483481"/>
    <w:rsid w:val="23CE1838"/>
    <w:rsid w:val="240A07B0"/>
    <w:rsid w:val="24600792"/>
    <w:rsid w:val="24694F1D"/>
    <w:rsid w:val="256B147F"/>
    <w:rsid w:val="26DF742E"/>
    <w:rsid w:val="280B603D"/>
    <w:rsid w:val="28861EB0"/>
    <w:rsid w:val="2894224C"/>
    <w:rsid w:val="28F16B15"/>
    <w:rsid w:val="29B9757C"/>
    <w:rsid w:val="2A0A1E64"/>
    <w:rsid w:val="2B06501D"/>
    <w:rsid w:val="2B4C5D1D"/>
    <w:rsid w:val="2BC47025"/>
    <w:rsid w:val="2C1A179A"/>
    <w:rsid w:val="2E79131F"/>
    <w:rsid w:val="2F2B1A7F"/>
    <w:rsid w:val="2F8322CB"/>
    <w:rsid w:val="2F9B4539"/>
    <w:rsid w:val="2F9D4CE3"/>
    <w:rsid w:val="2FEE7029"/>
    <w:rsid w:val="306A22A0"/>
    <w:rsid w:val="30C95B4D"/>
    <w:rsid w:val="30F450AF"/>
    <w:rsid w:val="312A781B"/>
    <w:rsid w:val="31685CA4"/>
    <w:rsid w:val="323668DE"/>
    <w:rsid w:val="32DF5842"/>
    <w:rsid w:val="338C57FF"/>
    <w:rsid w:val="33D41BC0"/>
    <w:rsid w:val="34240CF4"/>
    <w:rsid w:val="359837F6"/>
    <w:rsid w:val="36211653"/>
    <w:rsid w:val="37B66248"/>
    <w:rsid w:val="37BE5DE4"/>
    <w:rsid w:val="38CB5299"/>
    <w:rsid w:val="393E22CB"/>
    <w:rsid w:val="394546A0"/>
    <w:rsid w:val="395F5379"/>
    <w:rsid w:val="3A3D1831"/>
    <w:rsid w:val="3A7306A9"/>
    <w:rsid w:val="3BBF5FC9"/>
    <w:rsid w:val="3C7A1F2F"/>
    <w:rsid w:val="3E016C29"/>
    <w:rsid w:val="3E71C71B"/>
    <w:rsid w:val="3E9D7845"/>
    <w:rsid w:val="3EC71BF6"/>
    <w:rsid w:val="3F1A587C"/>
    <w:rsid w:val="3F2350B4"/>
    <w:rsid w:val="3FBF25D2"/>
    <w:rsid w:val="40A612FA"/>
    <w:rsid w:val="412209E7"/>
    <w:rsid w:val="421E14C4"/>
    <w:rsid w:val="42EC6A1E"/>
    <w:rsid w:val="43081BC9"/>
    <w:rsid w:val="440F5F7F"/>
    <w:rsid w:val="441F3AB4"/>
    <w:rsid w:val="454D5216"/>
    <w:rsid w:val="45B2135C"/>
    <w:rsid w:val="472E06CA"/>
    <w:rsid w:val="474433F3"/>
    <w:rsid w:val="490329B9"/>
    <w:rsid w:val="495153A1"/>
    <w:rsid w:val="49C32CF5"/>
    <w:rsid w:val="4A026E53"/>
    <w:rsid w:val="4A1F3160"/>
    <w:rsid w:val="4A48091A"/>
    <w:rsid w:val="4BD16AA9"/>
    <w:rsid w:val="4BEF133B"/>
    <w:rsid w:val="4CC3281D"/>
    <w:rsid w:val="4CF74DF1"/>
    <w:rsid w:val="4DD168CA"/>
    <w:rsid w:val="4DE17BEE"/>
    <w:rsid w:val="4E3906E3"/>
    <w:rsid w:val="4F280C4B"/>
    <w:rsid w:val="4F8138ED"/>
    <w:rsid w:val="4FDC736B"/>
    <w:rsid w:val="51871F58"/>
    <w:rsid w:val="51E756B8"/>
    <w:rsid w:val="526A0C2E"/>
    <w:rsid w:val="52C63EBC"/>
    <w:rsid w:val="530D4FE1"/>
    <w:rsid w:val="530E0786"/>
    <w:rsid w:val="53A05E55"/>
    <w:rsid w:val="53FB5FD9"/>
    <w:rsid w:val="54467E11"/>
    <w:rsid w:val="561056C1"/>
    <w:rsid w:val="572A2EE1"/>
    <w:rsid w:val="575907F5"/>
    <w:rsid w:val="57D73819"/>
    <w:rsid w:val="5884661D"/>
    <w:rsid w:val="588E3030"/>
    <w:rsid w:val="596076C0"/>
    <w:rsid w:val="59986D25"/>
    <w:rsid w:val="5A98347B"/>
    <w:rsid w:val="5B455E20"/>
    <w:rsid w:val="5B9C21B9"/>
    <w:rsid w:val="5C8E3077"/>
    <w:rsid w:val="5D056CDC"/>
    <w:rsid w:val="5D4E247E"/>
    <w:rsid w:val="5D6C65EF"/>
    <w:rsid w:val="5D880074"/>
    <w:rsid w:val="5E255D2D"/>
    <w:rsid w:val="5E8339DF"/>
    <w:rsid w:val="5E8F27EC"/>
    <w:rsid w:val="5EB6652D"/>
    <w:rsid w:val="60D1523C"/>
    <w:rsid w:val="61120517"/>
    <w:rsid w:val="61B94692"/>
    <w:rsid w:val="6208709F"/>
    <w:rsid w:val="623A378B"/>
    <w:rsid w:val="62885CA6"/>
    <w:rsid w:val="633BADDD"/>
    <w:rsid w:val="63400148"/>
    <w:rsid w:val="637C3297"/>
    <w:rsid w:val="64006F9C"/>
    <w:rsid w:val="64DA194F"/>
    <w:rsid w:val="65264E76"/>
    <w:rsid w:val="662B1E58"/>
    <w:rsid w:val="66720AEE"/>
    <w:rsid w:val="66834CF0"/>
    <w:rsid w:val="685C2BD2"/>
    <w:rsid w:val="68F57DCB"/>
    <w:rsid w:val="69BA7964"/>
    <w:rsid w:val="6B34403E"/>
    <w:rsid w:val="6B4849B1"/>
    <w:rsid w:val="6BA41254"/>
    <w:rsid w:val="6D4126C0"/>
    <w:rsid w:val="6DDA2E99"/>
    <w:rsid w:val="6F4F66CD"/>
    <w:rsid w:val="6FCA75A6"/>
    <w:rsid w:val="6FED5835"/>
    <w:rsid w:val="6FEF8476"/>
    <w:rsid w:val="70171A08"/>
    <w:rsid w:val="717C572D"/>
    <w:rsid w:val="71DB7118"/>
    <w:rsid w:val="729F4887"/>
    <w:rsid w:val="72C9769C"/>
    <w:rsid w:val="72D91EA1"/>
    <w:rsid w:val="7362009A"/>
    <w:rsid w:val="74514848"/>
    <w:rsid w:val="753E1D9A"/>
    <w:rsid w:val="757177FD"/>
    <w:rsid w:val="758F45D8"/>
    <w:rsid w:val="758F7A10"/>
    <w:rsid w:val="760C5705"/>
    <w:rsid w:val="76E377D8"/>
    <w:rsid w:val="770F2FF6"/>
    <w:rsid w:val="77312897"/>
    <w:rsid w:val="77336515"/>
    <w:rsid w:val="77410861"/>
    <w:rsid w:val="782722DC"/>
    <w:rsid w:val="784D1C1E"/>
    <w:rsid w:val="78520EFD"/>
    <w:rsid w:val="78B13B95"/>
    <w:rsid w:val="78FE0CAE"/>
    <w:rsid w:val="79230903"/>
    <w:rsid w:val="79FE68BB"/>
    <w:rsid w:val="7A8719AC"/>
    <w:rsid w:val="7A97688D"/>
    <w:rsid w:val="7ABBB5E8"/>
    <w:rsid w:val="7AD1790C"/>
    <w:rsid w:val="7B9E5617"/>
    <w:rsid w:val="7BAF7D7E"/>
    <w:rsid w:val="7BF0D22F"/>
    <w:rsid w:val="7BFF71E4"/>
    <w:rsid w:val="7BFFF5C5"/>
    <w:rsid w:val="7C5D9661"/>
    <w:rsid w:val="7D5543B2"/>
    <w:rsid w:val="7D7D238F"/>
    <w:rsid w:val="7D7E1FC4"/>
    <w:rsid w:val="7D835AF9"/>
    <w:rsid w:val="7DB91E73"/>
    <w:rsid w:val="7DD414EB"/>
    <w:rsid w:val="7ED71E7C"/>
    <w:rsid w:val="7F7927BD"/>
    <w:rsid w:val="7FDAEFD9"/>
    <w:rsid w:val="7FDF5688"/>
    <w:rsid w:val="7FEBDA45"/>
    <w:rsid w:val="7FFCFB6B"/>
    <w:rsid w:val="86DEEE76"/>
    <w:rsid w:val="8BBF0A07"/>
    <w:rsid w:val="9FC31338"/>
    <w:rsid w:val="A77F9C52"/>
    <w:rsid w:val="AFE9379C"/>
    <w:rsid w:val="B6DF7180"/>
    <w:rsid w:val="BA6D60F3"/>
    <w:rsid w:val="BC8FCFC8"/>
    <w:rsid w:val="BDBB3F24"/>
    <w:rsid w:val="BFDF47C1"/>
    <w:rsid w:val="BFFB3F44"/>
    <w:rsid w:val="DBFE85DF"/>
    <w:rsid w:val="DFEF8192"/>
    <w:rsid w:val="DFFC7593"/>
    <w:rsid w:val="DFFF7671"/>
    <w:rsid w:val="EB56905B"/>
    <w:rsid w:val="EDAFADB8"/>
    <w:rsid w:val="EDED6680"/>
    <w:rsid w:val="EFBBAD48"/>
    <w:rsid w:val="EFBFDF19"/>
    <w:rsid w:val="EFFA976E"/>
    <w:rsid w:val="F6FFF7BC"/>
    <w:rsid w:val="F76F07B8"/>
    <w:rsid w:val="FABB3E59"/>
    <w:rsid w:val="FBA7FD5C"/>
    <w:rsid w:val="FBD70364"/>
    <w:rsid w:val="FE7FAC77"/>
    <w:rsid w:val="FF8788C3"/>
    <w:rsid w:val="FFBBE361"/>
    <w:rsid w:val="FFEDA1E7"/>
    <w:rsid w:val="FFF1A9F4"/>
    <w:rsid w:val="FFFBFCB5"/>
    <w:rsid w:val="FFFFD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keepNext w:val="0"/>
      <w:keepLines w:val="0"/>
      <w:widowControl w:val="0"/>
      <w:suppressLineNumbers w:val="0"/>
      <w:spacing w:before="0" w:beforeAutospacing="1" w:after="0" w:afterAutospacing="1"/>
      <w:ind w:left="0" w:right="0"/>
      <w:jc w:val="left"/>
    </w:pPr>
    <w:rPr>
      <w:rFonts w:hint="default" w:ascii="Calibri" w:hAnsi="Calibri" w:eastAsia="宋体" w:cs="Times New Roman"/>
      <w:kern w:val="0"/>
      <w:sz w:val="24"/>
      <w:szCs w:val="24"/>
      <w:lang w:val="en-US" w:eastAsia="zh-CN" w:bidi="ar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10"/>
    <w:link w:val="4"/>
    <w:semiHidden/>
    <w:qFormat/>
    <w:uiPriority w:val="99"/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font1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">
    <w:name w:val="font0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21"/>
    <w:basedOn w:val="10"/>
    <w:qFormat/>
    <w:uiPriority w:val="0"/>
    <w:rPr>
      <w:rFonts w:hint="default" w:ascii="仿宋_GB2312" w:eastAsia="仿宋_GB2312" w:cs="仿宋_GB2312"/>
      <w:color w:val="000000"/>
      <w:sz w:val="24"/>
      <w:szCs w:val="24"/>
      <w:u w:val="none"/>
    </w:rPr>
  </w:style>
  <w:style w:type="character" w:customStyle="1" w:styleId="20">
    <w:name w:val="font31"/>
    <w:basedOn w:val="10"/>
    <w:qFormat/>
    <w:uiPriority w:val="0"/>
    <w:rPr>
      <w:rFonts w:ascii="等线" w:hAnsi="等线" w:eastAsia="等线" w:cs="等线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2475</Words>
  <Characters>2689</Characters>
  <Lines>1</Lines>
  <Paragraphs>1</Paragraphs>
  <TotalTime>13</TotalTime>
  <ScaleCrop>false</ScaleCrop>
  <LinksUpToDate>false</LinksUpToDate>
  <CharactersWithSpaces>2791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2023-05-16T02:17:00Z</dcterms:created>
  <dc:creator>DELL</dc:creator>
  <cp:lastModifiedBy>邢千里</cp:lastModifiedBy>
  <cp:lastPrinted>2023-11-14T14:15:00Z</cp:lastPrinted>
  <dcterms:modified xsi:type="dcterms:W3CDTF">2025-03-26T07:22:36Z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FA0A3BB51B99452C8D099738DCFB6C96_13</vt:lpwstr>
  </property>
  <property fmtid="{D5CDD505-2E9C-101B-9397-08002B2CF9AE}" pid="4" name="KSOTemplateDocerSaveRecord">
    <vt:lpwstr>eyJoZGlkIjoiOTVhYWQwN2NlNGNiOWYwMjU2NzhjNzg0NjI4ZGE2NTciLCJ1c2VySWQiOiIxMTczMjU1OTc3In0=</vt:lpwstr>
  </property>
</Properties>
</file>