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91E99">
      <w:pPr>
        <w:pStyle w:val="4"/>
        <w:widowControl w:val="0"/>
        <w:rPr>
          <w:rFonts w:hint="default"/>
        </w:rPr>
      </w:pPr>
    </w:p>
    <w:p w14:paraId="37AB8DED">
      <w:pPr>
        <w:pStyle w:val="4"/>
        <w:widowControl w:val="0"/>
        <w:rPr>
          <w:rFonts w:hint="default"/>
        </w:rPr>
      </w:pPr>
    </w:p>
    <w:p w14:paraId="44C89466">
      <w:pPr>
        <w:pStyle w:val="4"/>
        <w:widowControl w:val="0"/>
        <w:rPr>
          <w:rFonts w:hint="default"/>
        </w:rPr>
      </w:pPr>
    </w:p>
    <w:p w14:paraId="37A4581B">
      <w:pPr>
        <w:pStyle w:val="4"/>
        <w:widowControl w:val="0"/>
        <w:rPr>
          <w:rFonts w:hint="default"/>
        </w:rPr>
      </w:pPr>
    </w:p>
    <w:p w14:paraId="0FB2D458">
      <w:pPr>
        <w:widowControl w:val="0"/>
        <w:spacing w:line="240" w:lineRule="auto"/>
        <w:ind w:right="-334" w:rightChars="-159"/>
        <w:jc w:val="center"/>
        <w:rPr>
          <w:rFonts w:hint="default" w:ascii="Times New Roman" w:hAnsi="Times New Roman" w:eastAsia="仿宋" w:cs="Times New Roman"/>
          <w:b w:val="0"/>
          <w:bCs w:val="0"/>
          <w:color w:val="auto"/>
          <w:sz w:val="52"/>
          <w:szCs w:val="52"/>
          <w:lang w:val="en-US" w:eastAsia="zh-CN"/>
        </w:rPr>
      </w:pPr>
      <w:r>
        <w:rPr>
          <w:rFonts w:hint="default" w:ascii="Times New Roman" w:hAnsi="Times New Roman" w:eastAsia="仿宋" w:cs="Times New Roman"/>
          <w:b/>
          <w:bCs/>
          <w:color w:val="auto"/>
          <w:sz w:val="52"/>
          <w:szCs w:val="52"/>
          <w:u w:val="single" w:color="auto"/>
          <w:shd w:val="clear" w:color="auto" w:fill="FFFFFF"/>
        </w:rPr>
        <w:t>兰州大学口腔医院业务用车服务</w:t>
      </w:r>
      <w:r>
        <w:rPr>
          <w:rFonts w:hint="default" w:ascii="Times New Roman" w:hAnsi="Times New Roman" w:eastAsia="仿宋" w:cs="Times New Roman"/>
          <w:b/>
          <w:bCs/>
          <w:color w:val="auto"/>
          <w:sz w:val="52"/>
          <w:szCs w:val="52"/>
          <w:u w:val="single" w:color="auto"/>
          <w:shd w:val="clear" w:color="auto" w:fill="FFFFFF"/>
          <w:lang w:val="en-US" w:eastAsia="zh-CN"/>
        </w:rPr>
        <w:t>采购项目</w:t>
      </w:r>
    </w:p>
    <w:p w14:paraId="0880C2CB">
      <w:pPr>
        <w:widowControl w:val="0"/>
        <w:spacing w:line="240" w:lineRule="auto"/>
        <w:jc w:val="center"/>
        <w:rPr>
          <w:rFonts w:hint="default" w:ascii="Times New Roman" w:hAnsi="Times New Roman" w:eastAsia="仿宋" w:cs="Times New Roman"/>
          <w:b/>
          <w:color w:val="auto"/>
          <w:sz w:val="72"/>
          <w:szCs w:val="72"/>
        </w:rPr>
      </w:pPr>
    </w:p>
    <w:p w14:paraId="7417D464">
      <w:pPr>
        <w:widowControl w:val="0"/>
        <w:spacing w:line="240" w:lineRule="auto"/>
        <w:jc w:val="center"/>
        <w:rPr>
          <w:rFonts w:hint="default" w:ascii="Times New Roman" w:hAnsi="Times New Roman" w:eastAsia="仿宋" w:cs="Times New Roman"/>
          <w:b/>
          <w:color w:val="auto"/>
          <w:sz w:val="72"/>
          <w:szCs w:val="72"/>
        </w:rPr>
      </w:pPr>
      <w:r>
        <w:rPr>
          <w:rFonts w:hint="default" w:ascii="Times New Roman" w:hAnsi="Times New Roman" w:eastAsia="仿宋" w:cs="Times New Roman"/>
          <w:b/>
          <w:color w:val="auto"/>
          <w:sz w:val="72"/>
          <w:szCs w:val="72"/>
        </w:rPr>
        <w:t>采购文件</w:t>
      </w:r>
    </w:p>
    <w:p w14:paraId="3CC8B91C">
      <w:pPr>
        <w:widowControl w:val="0"/>
        <w:spacing w:line="240" w:lineRule="auto"/>
        <w:jc w:val="center"/>
        <w:rPr>
          <w:rFonts w:hint="default" w:ascii="Times New Roman" w:hAnsi="Times New Roman" w:eastAsia="仿宋" w:cs="Times New Roman"/>
          <w:b/>
          <w:bCs/>
          <w:color w:val="auto"/>
          <w:sz w:val="28"/>
          <w:szCs w:val="28"/>
        </w:rPr>
      </w:pPr>
    </w:p>
    <w:p w14:paraId="22DFE71A">
      <w:pPr>
        <w:pStyle w:val="4"/>
        <w:widowControl w:val="0"/>
        <w:rPr>
          <w:rFonts w:hint="default" w:ascii="Times New Roman" w:hAnsi="Times New Roman" w:eastAsia="仿宋" w:cs="Times New Roman"/>
          <w:b/>
          <w:bCs/>
          <w:color w:val="auto"/>
          <w:sz w:val="28"/>
          <w:szCs w:val="28"/>
        </w:rPr>
      </w:pPr>
    </w:p>
    <w:p w14:paraId="607AAAAC">
      <w:pPr>
        <w:pStyle w:val="4"/>
        <w:widowControl w:val="0"/>
        <w:ind w:left="0" w:leftChars="0" w:firstLine="0" w:firstLineChars="0"/>
        <w:rPr>
          <w:rFonts w:hint="default" w:ascii="Times New Roman" w:hAnsi="Times New Roman" w:eastAsia="仿宋" w:cs="Times New Roman"/>
          <w:b/>
          <w:bCs/>
          <w:color w:val="auto"/>
          <w:sz w:val="28"/>
          <w:szCs w:val="28"/>
        </w:rPr>
      </w:pPr>
    </w:p>
    <w:p w14:paraId="2686F267">
      <w:pPr>
        <w:pStyle w:val="4"/>
        <w:widowControl w:val="0"/>
        <w:ind w:left="0" w:leftChars="0" w:firstLine="0" w:firstLineChars="0"/>
        <w:rPr>
          <w:rFonts w:hint="default" w:ascii="Times New Roman" w:hAnsi="Times New Roman" w:eastAsia="仿宋" w:cs="Times New Roman"/>
          <w:b/>
          <w:bCs/>
          <w:color w:val="auto"/>
          <w:sz w:val="28"/>
          <w:szCs w:val="28"/>
        </w:rPr>
      </w:pPr>
    </w:p>
    <w:p w14:paraId="42BC1B42">
      <w:pPr>
        <w:pStyle w:val="4"/>
        <w:widowControl w:val="0"/>
        <w:ind w:left="0" w:leftChars="0" w:firstLine="0" w:firstLineChars="0"/>
        <w:rPr>
          <w:rFonts w:hint="default" w:ascii="Times New Roman" w:hAnsi="Times New Roman" w:eastAsia="仿宋" w:cs="Times New Roman"/>
          <w:b/>
          <w:bCs/>
          <w:color w:val="auto"/>
          <w:sz w:val="28"/>
          <w:szCs w:val="28"/>
        </w:rPr>
      </w:pPr>
    </w:p>
    <w:p w14:paraId="370F1D96">
      <w:pPr>
        <w:widowControl w:val="0"/>
        <w:spacing w:line="240" w:lineRule="auto"/>
        <w:rPr>
          <w:rFonts w:hint="default" w:ascii="Times New Roman" w:hAnsi="Times New Roman" w:eastAsia="仿宋" w:cs="Times New Roman"/>
          <w:b/>
          <w:bCs/>
          <w:color w:val="auto"/>
          <w:sz w:val="32"/>
          <w:szCs w:val="32"/>
        </w:rPr>
      </w:pPr>
    </w:p>
    <w:p w14:paraId="64BDFD44">
      <w:pPr>
        <w:widowControl w:val="0"/>
        <w:spacing w:line="240" w:lineRule="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项目编号：cg20</w:t>
      </w:r>
      <w:r>
        <w:rPr>
          <w:rFonts w:hint="default" w:ascii="Times New Roman" w:hAnsi="Times New Roman" w:eastAsia="仿宋_GB2312" w:cs="Times New Roman"/>
          <w:b w:val="0"/>
          <w:bCs w:val="0"/>
          <w:color w:val="auto"/>
          <w:sz w:val="32"/>
          <w:szCs w:val="32"/>
          <w:lang w:val="en-US" w:eastAsia="zh-CN"/>
        </w:rPr>
        <w:t>2501001</w:t>
      </w:r>
    </w:p>
    <w:p w14:paraId="45B3E8CE">
      <w:pPr>
        <w:widowControl w:val="0"/>
        <w:spacing w:line="240" w:lineRule="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项目名称：兰州大学口腔医院</w:t>
      </w:r>
      <w:r>
        <w:rPr>
          <w:rFonts w:hint="default" w:ascii="Times New Roman" w:hAnsi="Times New Roman" w:eastAsia="仿宋_GB2312" w:cs="Times New Roman"/>
          <w:b w:val="0"/>
          <w:bCs w:val="0"/>
          <w:color w:val="auto"/>
          <w:sz w:val="32"/>
          <w:szCs w:val="32"/>
          <w:lang w:val="en-US" w:eastAsia="zh-CN"/>
        </w:rPr>
        <w:t>业务用车服务</w:t>
      </w:r>
      <w:r>
        <w:rPr>
          <w:rFonts w:hint="default" w:ascii="Times New Roman" w:hAnsi="Times New Roman" w:eastAsia="仿宋_GB2312" w:cs="Times New Roman"/>
          <w:b w:val="0"/>
          <w:bCs w:val="0"/>
          <w:color w:val="auto"/>
          <w:sz w:val="32"/>
          <w:szCs w:val="32"/>
        </w:rPr>
        <w:t>采购项目</w:t>
      </w:r>
    </w:p>
    <w:p w14:paraId="0E001E00">
      <w:pPr>
        <w:widowControl w:val="0"/>
        <w:spacing w:line="240" w:lineRule="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采</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购</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人：兰州大学口腔医院</w:t>
      </w:r>
    </w:p>
    <w:p w14:paraId="7DBCF03B">
      <w:pPr>
        <w:widowControl w:val="0"/>
        <w:spacing w:line="240" w:lineRule="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地</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址：兰州市城关区东岗西路199号</w:t>
      </w:r>
    </w:p>
    <w:p w14:paraId="7E214F9C">
      <w:pPr>
        <w:widowControl w:val="0"/>
        <w:spacing w:line="240" w:lineRule="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时</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间：</w:t>
      </w:r>
      <w:r>
        <w:rPr>
          <w:rFonts w:hint="default" w:ascii="Times New Roman" w:hAnsi="Times New Roman" w:eastAsia="仿宋_GB2312" w:cs="Times New Roman"/>
          <w:b w:val="0"/>
          <w:bCs w:val="0"/>
          <w:color w:val="auto"/>
          <w:sz w:val="32"/>
          <w:szCs w:val="32"/>
          <w:u w:val="single" w:color="auto"/>
        </w:rPr>
        <w:t>202</w:t>
      </w:r>
      <w:r>
        <w:rPr>
          <w:rFonts w:hint="default" w:ascii="Times New Roman" w:hAnsi="Times New Roman" w:eastAsia="仿宋_GB2312" w:cs="Times New Roman"/>
          <w:b w:val="0"/>
          <w:bCs w:val="0"/>
          <w:color w:val="auto"/>
          <w:sz w:val="32"/>
          <w:szCs w:val="32"/>
          <w:u w:val="single" w:color="auto"/>
          <w:lang w:val="en-US" w:eastAsia="zh-CN"/>
        </w:rPr>
        <w:t>5</w:t>
      </w:r>
      <w:r>
        <w:rPr>
          <w:rFonts w:hint="default" w:ascii="Times New Roman" w:hAnsi="Times New Roman" w:eastAsia="仿宋_GB2312" w:cs="Times New Roman"/>
          <w:b w:val="0"/>
          <w:bCs w:val="0"/>
          <w:color w:val="auto"/>
          <w:sz w:val="32"/>
          <w:szCs w:val="32"/>
          <w:u w:val="single" w:color="auto"/>
        </w:rPr>
        <w:t>年</w:t>
      </w:r>
      <w:r>
        <w:rPr>
          <w:rFonts w:hint="default" w:ascii="Times New Roman" w:hAnsi="Times New Roman" w:eastAsia="仿宋_GB2312" w:cs="Times New Roman"/>
          <w:b w:val="0"/>
          <w:bCs w:val="0"/>
          <w:color w:val="auto"/>
          <w:sz w:val="32"/>
          <w:szCs w:val="32"/>
          <w:u w:val="single" w:color="auto"/>
          <w:lang w:val="en-US" w:eastAsia="zh-CN"/>
        </w:rPr>
        <w:t>1</w:t>
      </w:r>
      <w:r>
        <w:rPr>
          <w:rFonts w:hint="default" w:ascii="Times New Roman" w:hAnsi="Times New Roman" w:eastAsia="仿宋_GB2312" w:cs="Times New Roman"/>
          <w:b w:val="0"/>
          <w:bCs w:val="0"/>
          <w:color w:val="auto"/>
          <w:sz w:val="32"/>
          <w:szCs w:val="32"/>
          <w:u w:val="single" w:color="auto"/>
        </w:rPr>
        <w:t>月</w:t>
      </w:r>
    </w:p>
    <w:p w14:paraId="292AB4CA">
      <w:pPr>
        <w:widowControl w:val="0"/>
        <w:spacing w:line="240" w:lineRule="auto"/>
        <w:rPr>
          <w:rFonts w:hint="default" w:ascii="Times New Roman" w:hAnsi="Times New Roman" w:eastAsia="仿宋" w:cs="Times New Roman"/>
          <w:b/>
          <w:bCs/>
          <w:color w:val="auto"/>
          <w:sz w:val="28"/>
          <w:szCs w:val="28"/>
        </w:rPr>
      </w:pPr>
    </w:p>
    <w:p w14:paraId="4D94FCFD">
      <w:pPr>
        <w:widowControl w:val="0"/>
        <w:spacing w:line="240" w:lineRule="auto"/>
        <w:rPr>
          <w:rFonts w:hint="default" w:ascii="Times New Roman" w:hAnsi="Times New Roman" w:eastAsia="仿宋" w:cs="Times New Roman"/>
          <w:b/>
          <w:bCs/>
          <w:color w:val="auto"/>
          <w:sz w:val="28"/>
          <w:szCs w:val="28"/>
        </w:rPr>
      </w:pPr>
    </w:p>
    <w:p w14:paraId="547A72FE">
      <w:pPr>
        <w:pStyle w:val="2"/>
        <w:keepNext w:val="0"/>
        <w:keepLines w:val="0"/>
        <w:widowControl w:val="0"/>
        <w:tabs>
          <w:tab w:val="left" w:pos="0"/>
        </w:tabs>
        <w:autoSpaceDE w:val="0"/>
        <w:autoSpaceDN w:val="0"/>
        <w:adjustRightInd w:val="0"/>
        <w:spacing w:before="0" w:after="0" w:line="360" w:lineRule="auto"/>
        <w:jc w:val="center"/>
        <w:rPr>
          <w:rFonts w:hint="default" w:ascii="Times New Roman" w:hAnsi="Times New Roman" w:eastAsia="仿宋" w:cs="Times New Roman"/>
          <w:color w:val="auto"/>
          <w:sz w:val="28"/>
          <w:szCs w:val="28"/>
        </w:rPr>
        <w:sectPr>
          <w:headerReference r:id="rId5" w:type="default"/>
          <w:footerReference r:id="rId6" w:type="default"/>
          <w:footerReference r:id="rId7" w:type="even"/>
          <w:pgSz w:w="11906" w:h="16838"/>
          <w:pgMar w:top="1418" w:right="1134" w:bottom="1134" w:left="1134" w:header="851" w:footer="992" w:gutter="0"/>
          <w:pgNumType w:fmt="numberInDash" w:start="1"/>
          <w:cols w:space="720" w:num="1"/>
          <w:docGrid w:type="lines" w:linePitch="312" w:charSpace="0"/>
        </w:sectPr>
      </w:pPr>
      <w:bookmarkStart w:id="0" w:name="_Toc19659"/>
    </w:p>
    <w:p w14:paraId="09AC9B00">
      <w:pPr>
        <w:pStyle w:val="2"/>
        <w:keepNext w:val="0"/>
        <w:keepLines w:val="0"/>
        <w:widowControl w:val="0"/>
        <w:tabs>
          <w:tab w:val="left" w:pos="0"/>
        </w:tabs>
        <w:autoSpaceDE w:val="0"/>
        <w:autoSpaceDN w:val="0"/>
        <w:adjustRightInd w:val="0"/>
        <w:spacing w:before="0" w:after="0" w:line="360" w:lineRule="auto"/>
        <w:jc w:val="center"/>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 xml:space="preserve">第一章  </w:t>
      </w:r>
      <w:bookmarkEnd w:id="0"/>
      <w:bookmarkStart w:id="1" w:name="_Toc28359088"/>
      <w:bookmarkStart w:id="2" w:name="_Toc28359011"/>
      <w:r>
        <w:rPr>
          <w:rFonts w:hint="default" w:ascii="Times New Roman" w:hAnsi="Times New Roman" w:eastAsia="黑体" w:cs="Times New Roman"/>
          <w:b w:val="0"/>
          <w:bCs w:val="0"/>
          <w:color w:val="auto"/>
          <w:sz w:val="32"/>
          <w:szCs w:val="32"/>
          <w:lang w:val="en-US" w:eastAsia="zh-CN"/>
        </w:rPr>
        <w:t>采购</w:t>
      </w:r>
      <w:r>
        <w:rPr>
          <w:rFonts w:hint="default" w:ascii="Times New Roman" w:hAnsi="Times New Roman" w:eastAsia="黑体" w:cs="Times New Roman"/>
          <w:b w:val="0"/>
          <w:bCs w:val="0"/>
          <w:color w:val="auto"/>
          <w:sz w:val="32"/>
          <w:szCs w:val="32"/>
        </w:rPr>
        <w:t>公告</w:t>
      </w:r>
      <w:bookmarkEnd w:id="1"/>
      <w:bookmarkEnd w:id="2"/>
    </w:p>
    <w:p w14:paraId="6DD645A3">
      <w:pPr>
        <w:widowControl w:val="0"/>
        <w:rPr>
          <w:color w:val="auto"/>
          <w:sz w:val="20"/>
          <w:szCs w:val="18"/>
        </w:rPr>
      </w:pPr>
    </w:p>
    <w:p w14:paraId="425AB7D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rPr>
      </w:pPr>
      <w:bookmarkStart w:id="3" w:name="_Toc28359012"/>
      <w:bookmarkStart w:id="4" w:name="_Toc28359089"/>
      <w:r>
        <w:rPr>
          <w:rFonts w:hint="default" w:ascii="Times New Roman" w:hAnsi="Times New Roman" w:eastAsia="仿宋_GB2312" w:cs="Times New Roman"/>
          <w:color w:val="auto"/>
          <w:sz w:val="28"/>
          <w:szCs w:val="28"/>
        </w:rPr>
        <w:t>项目概况</w:t>
      </w:r>
    </w:p>
    <w:p w14:paraId="686D99F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single"/>
          <w:lang w:eastAsia="zh-CN"/>
        </w:rPr>
        <w:t>兰州大学口腔医院</w:t>
      </w:r>
      <w:r>
        <w:rPr>
          <w:rFonts w:hint="default" w:ascii="Times New Roman" w:hAnsi="Times New Roman" w:eastAsia="仿宋_GB2312" w:cs="Times New Roman"/>
          <w:color w:val="auto"/>
          <w:sz w:val="28"/>
          <w:szCs w:val="28"/>
          <w:u w:val="single"/>
          <w:lang w:val="en-US" w:eastAsia="zh-CN"/>
        </w:rPr>
        <w:t>业务用车服务采购项目</w:t>
      </w:r>
      <w:r>
        <w:rPr>
          <w:rFonts w:hint="default" w:ascii="Times New Roman" w:hAnsi="Times New Roman" w:eastAsia="仿宋_GB2312" w:cs="Times New Roman"/>
          <w:color w:val="auto"/>
          <w:sz w:val="28"/>
          <w:szCs w:val="28"/>
        </w:rPr>
        <w:t>的潜在供应商应在</w:t>
      </w:r>
      <w:r>
        <w:rPr>
          <w:rFonts w:hint="default" w:ascii="Times New Roman" w:hAnsi="Times New Roman" w:eastAsia="仿宋_GB2312" w:cs="Times New Roman"/>
          <w:color w:val="auto"/>
          <w:sz w:val="28"/>
          <w:szCs w:val="28"/>
          <w:highlight w:val="none"/>
          <w:u w:val="single"/>
        </w:rPr>
        <w:t>兰州大学口腔医学院（</w:t>
      </w:r>
      <w:r>
        <w:rPr>
          <w:rFonts w:hint="default" w:ascii="Times New Roman" w:hAnsi="Times New Roman" w:eastAsia="仿宋_GB2312" w:cs="Times New Roman"/>
          <w:color w:val="auto"/>
          <w:sz w:val="28"/>
          <w:szCs w:val="28"/>
          <w:highlight w:val="none"/>
          <w:u w:val="single"/>
          <w:lang w:val="en-US" w:eastAsia="zh-CN"/>
        </w:rPr>
        <w:t>口腔</w:t>
      </w:r>
      <w:r>
        <w:rPr>
          <w:rFonts w:hint="default" w:ascii="Times New Roman" w:hAnsi="Times New Roman" w:eastAsia="仿宋_GB2312" w:cs="Times New Roman"/>
          <w:color w:val="auto"/>
          <w:sz w:val="28"/>
          <w:szCs w:val="28"/>
          <w:highlight w:val="none"/>
          <w:u w:val="single"/>
        </w:rPr>
        <w:t>医院）</w:t>
      </w:r>
      <w:r>
        <w:rPr>
          <w:rFonts w:hint="default" w:ascii="Times New Roman" w:hAnsi="Times New Roman" w:eastAsia="仿宋_GB2312" w:cs="Times New Roman"/>
          <w:color w:val="auto"/>
          <w:sz w:val="28"/>
          <w:szCs w:val="28"/>
          <w:highlight w:val="none"/>
          <w:u w:val="single"/>
        </w:rPr>
        <w:t>https://kqyxy.lzu.edu.cn/</w:t>
      </w:r>
      <w:r>
        <w:rPr>
          <w:rFonts w:hint="default" w:ascii="Times New Roman" w:hAnsi="Times New Roman" w:eastAsia="仿宋_GB2312" w:cs="Times New Roman"/>
          <w:color w:val="auto"/>
          <w:sz w:val="28"/>
          <w:szCs w:val="28"/>
          <w:highlight w:val="none"/>
        </w:rPr>
        <w:t>获取采购文件，并于</w:t>
      </w:r>
      <w:r>
        <w:rPr>
          <w:rFonts w:hint="default" w:ascii="Times New Roman" w:hAnsi="Times New Roman" w:eastAsia="仿宋_GB2312" w:cs="Times New Roman"/>
          <w:color w:val="auto"/>
          <w:sz w:val="28"/>
          <w:szCs w:val="28"/>
          <w:highlight w:val="none"/>
          <w:u w:val="single" w:color="auto"/>
          <w:lang w:val="en-US" w:eastAsia="zh-CN"/>
        </w:rPr>
        <w:t>2025</w:t>
      </w:r>
      <w:r>
        <w:rPr>
          <w:rFonts w:hint="default" w:ascii="Times New Roman" w:hAnsi="Times New Roman" w:eastAsia="仿宋_GB2312" w:cs="Times New Roman"/>
          <w:color w:val="auto"/>
          <w:sz w:val="28"/>
          <w:szCs w:val="28"/>
          <w:highlight w:val="none"/>
          <w:u w:val="single" w:color="auto"/>
        </w:rPr>
        <w:t>年</w:t>
      </w:r>
      <w:r>
        <w:rPr>
          <w:rFonts w:hint="default" w:ascii="Times New Roman" w:hAnsi="Times New Roman" w:eastAsia="仿宋_GB2312" w:cs="Times New Roman"/>
          <w:color w:val="auto"/>
          <w:sz w:val="28"/>
          <w:szCs w:val="28"/>
          <w:highlight w:val="none"/>
          <w:u w:val="single" w:color="auto"/>
          <w:lang w:val="en-US" w:eastAsia="zh-CN"/>
        </w:rPr>
        <w:t>01</w:t>
      </w:r>
      <w:r>
        <w:rPr>
          <w:rFonts w:hint="default" w:ascii="Times New Roman" w:hAnsi="Times New Roman" w:eastAsia="仿宋_GB2312" w:cs="Times New Roman"/>
          <w:color w:val="auto"/>
          <w:sz w:val="28"/>
          <w:szCs w:val="28"/>
          <w:highlight w:val="none"/>
          <w:u w:val="single" w:color="auto"/>
        </w:rPr>
        <w:t>月</w:t>
      </w:r>
      <w:r>
        <w:rPr>
          <w:rFonts w:hint="default" w:eastAsia="仿宋_GB2312" w:cs="Times New Roman"/>
          <w:color w:val="auto"/>
          <w:sz w:val="28"/>
          <w:szCs w:val="28"/>
          <w:highlight w:val="none"/>
          <w:u w:val="single" w:color="auto"/>
          <w:lang w:val="en-US" w:eastAsia="zh-CN"/>
        </w:rPr>
        <w:t>2</w:t>
      </w:r>
      <w:r>
        <w:rPr>
          <w:rFonts w:hint="eastAsia" w:eastAsia="仿宋_GB2312" w:cs="Times New Roman"/>
          <w:color w:val="auto"/>
          <w:sz w:val="28"/>
          <w:szCs w:val="28"/>
          <w:highlight w:val="none"/>
          <w:u w:val="single" w:color="auto"/>
          <w:lang w:val="en-US" w:eastAsia="zh-CN"/>
        </w:rPr>
        <w:t>3</w:t>
      </w:r>
      <w:r>
        <w:rPr>
          <w:rFonts w:hint="default" w:ascii="Times New Roman" w:hAnsi="Times New Roman" w:eastAsia="仿宋_GB2312" w:cs="Times New Roman"/>
          <w:color w:val="auto"/>
          <w:sz w:val="28"/>
          <w:szCs w:val="28"/>
          <w:highlight w:val="none"/>
          <w:u w:val="single" w:color="auto"/>
        </w:rPr>
        <w:t>日</w:t>
      </w:r>
      <w:r>
        <w:rPr>
          <w:rFonts w:hint="default" w:ascii="Times New Roman" w:hAnsi="Times New Roman" w:eastAsia="仿宋_GB2312" w:cs="Times New Roman"/>
          <w:bCs/>
          <w:color w:val="auto"/>
          <w:sz w:val="28"/>
          <w:szCs w:val="28"/>
          <w:highlight w:val="none"/>
          <w:u w:val="single" w:color="auto"/>
          <w:lang w:val="en-US" w:eastAsia="zh-CN"/>
        </w:rPr>
        <w:t>09</w:t>
      </w:r>
      <w:r>
        <w:rPr>
          <w:rFonts w:hint="default" w:ascii="Times New Roman" w:hAnsi="Times New Roman" w:eastAsia="仿宋_GB2312" w:cs="Times New Roman"/>
          <w:bCs/>
          <w:color w:val="auto"/>
          <w:sz w:val="28"/>
          <w:szCs w:val="28"/>
          <w:highlight w:val="none"/>
          <w:u w:val="single"/>
        </w:rPr>
        <w:t>点</w:t>
      </w:r>
      <w:r>
        <w:rPr>
          <w:rFonts w:hint="default" w:ascii="Times New Roman" w:hAnsi="Times New Roman" w:eastAsia="仿宋_GB2312" w:cs="Times New Roman"/>
          <w:bCs/>
          <w:color w:val="auto"/>
          <w:sz w:val="28"/>
          <w:szCs w:val="28"/>
          <w:highlight w:val="none"/>
          <w:u w:val="single"/>
          <w:lang w:val="en-US" w:eastAsia="zh-CN"/>
        </w:rPr>
        <w:t>00</w:t>
      </w:r>
      <w:r>
        <w:rPr>
          <w:rFonts w:hint="default" w:ascii="Times New Roman" w:hAnsi="Times New Roman" w:eastAsia="仿宋_GB2312" w:cs="Times New Roman"/>
          <w:bCs/>
          <w:color w:val="auto"/>
          <w:sz w:val="28"/>
          <w:szCs w:val="28"/>
          <w:highlight w:val="none"/>
          <w:u w:val="single"/>
        </w:rPr>
        <w:t>分</w:t>
      </w:r>
      <w:r>
        <w:rPr>
          <w:rFonts w:hint="default" w:ascii="Times New Roman" w:hAnsi="Times New Roman" w:eastAsia="仿宋_GB2312" w:cs="Times New Roman"/>
          <w:bCs/>
          <w:color w:val="auto"/>
          <w:sz w:val="28"/>
          <w:szCs w:val="28"/>
          <w:u w:val="single"/>
        </w:rPr>
        <w:t>（北京时间）</w:t>
      </w:r>
      <w:r>
        <w:rPr>
          <w:rFonts w:hint="default" w:ascii="Times New Roman" w:hAnsi="Times New Roman" w:eastAsia="仿宋_GB2312" w:cs="Times New Roman"/>
          <w:bCs/>
          <w:color w:val="auto"/>
          <w:sz w:val="28"/>
          <w:szCs w:val="28"/>
        </w:rPr>
        <w:t>前提交响应文件</w:t>
      </w:r>
      <w:r>
        <w:rPr>
          <w:rFonts w:hint="default" w:ascii="Times New Roman" w:hAnsi="Times New Roman" w:eastAsia="仿宋_GB2312" w:cs="Times New Roman"/>
          <w:color w:val="auto"/>
          <w:sz w:val="28"/>
          <w:szCs w:val="28"/>
        </w:rPr>
        <w:t>。</w:t>
      </w:r>
    </w:p>
    <w:p w14:paraId="4371AE5F">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rPr>
      </w:pPr>
      <w:r>
        <w:rPr>
          <w:rFonts w:hint="default" w:ascii="Times New Roman" w:hAnsi="Times New Roman" w:eastAsia="黑体" w:cs="Times New Roman"/>
          <w:b w:val="0"/>
          <w:color w:val="auto"/>
          <w:kern w:val="2"/>
          <w:sz w:val="32"/>
          <w:szCs w:val="32"/>
          <w:lang w:val="en-US" w:eastAsia="zh-CN" w:bidi="ar-SA"/>
        </w:rPr>
        <w:t>一、</w:t>
      </w:r>
      <w:r>
        <w:rPr>
          <w:rFonts w:hint="default" w:ascii="Times New Roman" w:hAnsi="Times New Roman" w:eastAsia="黑体" w:cs="Times New Roman"/>
          <w:b w:val="0"/>
          <w:color w:val="auto"/>
          <w:sz w:val="32"/>
          <w:szCs w:val="32"/>
        </w:rPr>
        <w:t>项目基本情况</w:t>
      </w:r>
      <w:bookmarkEnd w:id="3"/>
      <w:bookmarkEnd w:id="4"/>
    </w:p>
    <w:p w14:paraId="42AF1A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项目编号：</w:t>
      </w:r>
      <w:r>
        <w:rPr>
          <w:rFonts w:hint="default" w:ascii="Times New Roman" w:hAnsi="Times New Roman" w:eastAsia="仿宋_GB2312" w:cs="Times New Roman"/>
          <w:color w:val="auto"/>
          <w:sz w:val="28"/>
          <w:szCs w:val="28"/>
          <w:u w:val="single"/>
          <w:lang w:eastAsia="zh-CN"/>
        </w:rPr>
        <w:t>cg</w:t>
      </w:r>
      <w:r>
        <w:rPr>
          <w:rFonts w:hint="default" w:ascii="Times New Roman" w:hAnsi="Times New Roman" w:eastAsia="仿宋_GB2312" w:cs="Times New Roman"/>
          <w:color w:val="auto"/>
          <w:sz w:val="28"/>
          <w:szCs w:val="28"/>
          <w:u w:val="single"/>
          <w:lang w:val="en-US" w:eastAsia="zh-CN"/>
        </w:rPr>
        <w:t>202501001</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rPr>
        <w:t xml:space="preserve"> </w:t>
      </w:r>
    </w:p>
    <w:p w14:paraId="51AE82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项目名称：</w:t>
      </w:r>
      <w:r>
        <w:rPr>
          <w:rFonts w:hint="default" w:ascii="Times New Roman" w:hAnsi="Times New Roman" w:eastAsia="仿宋_GB2312" w:cs="Times New Roman"/>
          <w:color w:val="auto"/>
          <w:sz w:val="28"/>
          <w:szCs w:val="28"/>
          <w:u w:val="single"/>
          <w:lang w:eastAsia="zh-CN"/>
        </w:rPr>
        <w:t>兰州大学口腔医院</w:t>
      </w:r>
      <w:r>
        <w:rPr>
          <w:rFonts w:hint="default" w:ascii="Times New Roman" w:hAnsi="Times New Roman" w:eastAsia="仿宋_GB2312" w:cs="Times New Roman"/>
          <w:color w:val="auto"/>
          <w:sz w:val="28"/>
          <w:szCs w:val="28"/>
          <w:u w:val="single"/>
          <w:lang w:val="en-US" w:eastAsia="zh-CN"/>
        </w:rPr>
        <w:t>业务用车服务采购项目</w:t>
      </w:r>
      <w:r>
        <w:rPr>
          <w:rFonts w:hint="default" w:ascii="Times New Roman" w:hAnsi="Times New Roman" w:eastAsia="仿宋_GB2312" w:cs="Times New Roman"/>
          <w:color w:val="auto"/>
          <w:sz w:val="28"/>
          <w:szCs w:val="28"/>
          <w:u w:val="single"/>
        </w:rPr>
        <w:t xml:space="preserve"> </w:t>
      </w:r>
    </w:p>
    <w:p w14:paraId="4AF7528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采购方式：</w:t>
      </w:r>
      <w:r>
        <w:rPr>
          <w:rFonts w:hint="default" w:ascii="Times New Roman" w:hAnsi="Times New Roman" w:eastAsia="仿宋_GB2312" w:cs="Times New Roman"/>
          <w:color w:val="auto"/>
          <w:sz w:val="28"/>
          <w:szCs w:val="28"/>
          <w:u w:val="single" w:color="auto"/>
        </w:rPr>
        <w:t>院内磋商</w:t>
      </w:r>
    </w:p>
    <w:p w14:paraId="7BD8472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预算金额：</w:t>
      </w:r>
      <w:r>
        <w:rPr>
          <w:rFonts w:hint="default" w:ascii="Times New Roman" w:hAnsi="Times New Roman" w:eastAsia="仿宋_GB2312" w:cs="Times New Roman"/>
          <w:color w:val="auto"/>
          <w:sz w:val="28"/>
          <w:szCs w:val="28"/>
          <w:u w:val="single"/>
        </w:rPr>
        <w:t>人民币</w:t>
      </w:r>
      <w:r>
        <w:rPr>
          <w:rFonts w:hint="default" w:ascii="Times New Roman" w:hAnsi="Times New Roman" w:eastAsia="仿宋_GB2312" w:cs="Times New Roman"/>
          <w:color w:val="auto"/>
          <w:sz w:val="28"/>
          <w:szCs w:val="28"/>
          <w:u w:val="single"/>
          <w:lang w:val="en-US" w:eastAsia="zh-CN"/>
        </w:rPr>
        <w:t>18.5</w:t>
      </w:r>
      <w:r>
        <w:rPr>
          <w:rFonts w:hint="default" w:ascii="Times New Roman" w:hAnsi="Times New Roman" w:eastAsia="仿宋_GB2312" w:cs="Times New Roman"/>
          <w:color w:val="auto"/>
          <w:sz w:val="28"/>
          <w:szCs w:val="28"/>
          <w:u w:val="single"/>
        </w:rPr>
        <w:t>万元</w:t>
      </w:r>
    </w:p>
    <w:p w14:paraId="4ED3736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采购需求：详见第二章</w:t>
      </w:r>
    </w:p>
    <w:p w14:paraId="1BBD3BD2">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kern w:val="2"/>
          <w:sz w:val="32"/>
          <w:szCs w:val="32"/>
          <w:lang w:val="en-US" w:eastAsia="zh-CN" w:bidi="ar-SA"/>
        </w:rPr>
      </w:pPr>
      <w:bookmarkStart w:id="5" w:name="_Toc28359013"/>
      <w:bookmarkStart w:id="6" w:name="_Toc28359090"/>
      <w:r>
        <w:rPr>
          <w:rFonts w:hint="default" w:ascii="Times New Roman" w:hAnsi="Times New Roman" w:eastAsia="黑体" w:cs="Times New Roman"/>
          <w:b w:val="0"/>
          <w:color w:val="auto"/>
          <w:kern w:val="2"/>
          <w:sz w:val="32"/>
          <w:szCs w:val="32"/>
          <w:lang w:val="en-US" w:eastAsia="zh-CN" w:bidi="ar-SA"/>
        </w:rPr>
        <w:t>二、申请人的资格要求：</w:t>
      </w:r>
      <w:bookmarkEnd w:id="5"/>
      <w:bookmarkEnd w:id="6"/>
    </w:p>
    <w:p w14:paraId="39A91568">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满足《中华人民共和国政府采购法》第二十二条规定</w:t>
      </w:r>
      <w:r>
        <w:rPr>
          <w:rFonts w:hint="default" w:ascii="Times New Roman" w:hAnsi="Times New Roman" w:eastAsia="仿宋_GB2312" w:cs="Times New Roman"/>
          <w:color w:val="auto"/>
          <w:sz w:val="28"/>
          <w:szCs w:val="28"/>
          <w:lang w:eastAsia="zh-CN"/>
        </w:rPr>
        <w:t>；</w:t>
      </w:r>
    </w:p>
    <w:p w14:paraId="127D0479">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具有良好的信用记录，近三年无重大违法、违规、违约行为；近三年未被列入政府采购严重违法失信行为信息记录名单</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www.ccgp.gov.cn</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；近三年未被列入信用中国</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www.creditchina.gov.cn</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“失信被执行人”、“重大税收违法案件当事人名单”、“政府采购严重违法失信名单”等规定的“应当拒绝其参与政府采购活动”的不良信用记录（上述资格要求，提供网查询结果截图）。</w:t>
      </w:r>
    </w:p>
    <w:p w14:paraId="3928C7D5">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rPr>
      </w:pPr>
      <w:bookmarkStart w:id="7" w:name="_Toc28359014"/>
      <w:bookmarkStart w:id="8" w:name="_Toc28359091"/>
      <w:r>
        <w:rPr>
          <w:rFonts w:hint="default" w:ascii="Times New Roman" w:hAnsi="Times New Roman" w:eastAsia="黑体" w:cs="Times New Roman"/>
          <w:b w:val="0"/>
          <w:color w:val="auto"/>
          <w:sz w:val="32"/>
          <w:szCs w:val="32"/>
          <w:lang w:val="en-US" w:eastAsia="zh-CN"/>
        </w:rPr>
        <w:t>三、</w:t>
      </w:r>
      <w:r>
        <w:rPr>
          <w:rFonts w:hint="default" w:ascii="Times New Roman" w:hAnsi="Times New Roman" w:eastAsia="黑体" w:cs="Times New Roman"/>
          <w:b w:val="0"/>
          <w:color w:val="auto"/>
          <w:sz w:val="32"/>
          <w:szCs w:val="32"/>
        </w:rPr>
        <w:t>获取采购文件</w:t>
      </w:r>
      <w:bookmarkEnd w:id="7"/>
      <w:bookmarkEnd w:id="8"/>
    </w:p>
    <w:p w14:paraId="77D830DF">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时间：</w:t>
      </w:r>
      <w:r>
        <w:rPr>
          <w:rFonts w:hint="default" w:ascii="Times New Roman" w:hAnsi="Times New Roman" w:eastAsia="仿宋_GB2312" w:cs="Times New Roman"/>
          <w:color w:val="auto"/>
          <w:sz w:val="28"/>
          <w:szCs w:val="28"/>
          <w:u w:val="single"/>
        </w:rPr>
        <w:t>自发布之日起。</w:t>
      </w:r>
    </w:p>
    <w:p w14:paraId="2681ADE3">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highlight w:val="none"/>
          <w:u w:val="single"/>
          <w:lang w:val="en-US" w:eastAsia="zh-CN"/>
        </w:rPr>
      </w:pPr>
      <w:r>
        <w:rPr>
          <w:rFonts w:hint="default" w:ascii="Times New Roman" w:hAnsi="Times New Roman" w:eastAsia="仿宋_GB2312" w:cs="Times New Roman"/>
          <w:color w:val="auto"/>
          <w:sz w:val="28"/>
          <w:szCs w:val="28"/>
          <w:highlight w:val="none"/>
        </w:rPr>
        <w:t>地点：</w:t>
      </w:r>
      <w:r>
        <w:rPr>
          <w:rFonts w:hint="default" w:ascii="Times New Roman" w:hAnsi="Times New Roman" w:eastAsia="仿宋_GB2312" w:cs="Times New Roman"/>
          <w:color w:val="auto"/>
          <w:sz w:val="28"/>
          <w:szCs w:val="28"/>
          <w:highlight w:val="none"/>
          <w:u w:val="single"/>
        </w:rPr>
        <w:t>兰州大学口腔医学院（</w:t>
      </w:r>
      <w:r>
        <w:rPr>
          <w:rFonts w:hint="default" w:ascii="Times New Roman" w:hAnsi="Times New Roman" w:eastAsia="仿宋_GB2312" w:cs="Times New Roman"/>
          <w:color w:val="auto"/>
          <w:sz w:val="28"/>
          <w:szCs w:val="28"/>
          <w:highlight w:val="none"/>
          <w:u w:val="single"/>
          <w:lang w:val="en-US" w:eastAsia="zh-CN"/>
        </w:rPr>
        <w:t>口腔</w:t>
      </w:r>
      <w:r>
        <w:rPr>
          <w:rFonts w:hint="default" w:ascii="Times New Roman" w:hAnsi="Times New Roman" w:eastAsia="仿宋_GB2312" w:cs="Times New Roman"/>
          <w:color w:val="auto"/>
          <w:sz w:val="28"/>
          <w:szCs w:val="28"/>
          <w:highlight w:val="none"/>
          <w:u w:val="single"/>
        </w:rPr>
        <w:t>医院）网页通知公告</w:t>
      </w:r>
      <w:r>
        <w:rPr>
          <w:rFonts w:hint="default" w:ascii="Times New Roman" w:hAnsi="Times New Roman" w:eastAsia="仿宋_GB2312" w:cs="Times New Roman"/>
          <w:color w:val="auto"/>
          <w:sz w:val="28"/>
          <w:szCs w:val="28"/>
          <w:highlight w:val="none"/>
          <w:u w:val="single"/>
          <w:lang w:val="en-US" w:eastAsia="zh-CN"/>
        </w:rPr>
        <w:t>栏目。</w:t>
      </w:r>
    </w:p>
    <w:p w14:paraId="4FB16A40">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rPr>
        <w:t>方式：供应商响应文件需加盖公章并密封，于截止时间前提交至甘肃省兰州市城关区会宁路双创示范街</w:t>
      </w:r>
      <w:r>
        <w:rPr>
          <w:rFonts w:hint="default" w:ascii="Times New Roman" w:hAnsi="Times New Roman" w:eastAsia="仿宋_GB2312" w:cs="Times New Roman"/>
          <w:color w:val="auto"/>
          <w:sz w:val="28"/>
          <w:szCs w:val="28"/>
        </w:rPr>
        <w:t>006</w:t>
      </w:r>
      <w:r>
        <w:rPr>
          <w:rFonts w:hint="default" w:ascii="Times New Roman" w:hAnsi="Times New Roman" w:eastAsia="仿宋_GB2312" w:cs="Times New Roman"/>
          <w:color w:val="auto"/>
          <w:sz w:val="28"/>
          <w:szCs w:val="28"/>
        </w:rPr>
        <w:t>室。电子版报名表（详见附件</w:t>
      </w: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highlight w:val="none"/>
        </w:rPr>
        <w:t>于</w:t>
      </w:r>
      <w:r>
        <w:rPr>
          <w:rFonts w:hint="default" w:ascii="Times New Roman" w:hAnsi="Times New Roman" w:eastAsia="仿宋_GB2312" w:cs="Times New Roman"/>
          <w:color w:val="auto"/>
          <w:sz w:val="28"/>
          <w:szCs w:val="28"/>
          <w:highlight w:val="none"/>
          <w:lang w:val="en-US" w:eastAsia="zh-CN"/>
        </w:rPr>
        <w:t>2025</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lang w:val="en-US" w:eastAsia="zh-CN"/>
        </w:rPr>
        <w:t>01</w:t>
      </w:r>
      <w:r>
        <w:rPr>
          <w:rFonts w:hint="default" w:ascii="Times New Roman" w:hAnsi="Times New Roman" w:eastAsia="仿宋_GB2312" w:cs="Times New Roman"/>
          <w:color w:val="auto"/>
          <w:sz w:val="28"/>
          <w:szCs w:val="28"/>
          <w:highlight w:val="none"/>
        </w:rPr>
        <w:t>月</w:t>
      </w:r>
      <w:r>
        <w:rPr>
          <w:rFonts w:hint="eastAsia" w:eastAsia="仿宋_GB2312" w:cs="Times New Roman"/>
          <w:color w:val="auto"/>
          <w:sz w:val="28"/>
          <w:szCs w:val="28"/>
          <w:highlight w:val="none"/>
          <w:lang w:val="en-US" w:eastAsia="zh-CN"/>
        </w:rPr>
        <w:t>22</w:t>
      </w:r>
      <w:r>
        <w:rPr>
          <w:rFonts w:hint="default" w:ascii="Times New Roman" w:hAnsi="Times New Roman" w:eastAsia="仿宋_GB2312" w:cs="Times New Roman"/>
          <w:color w:val="auto"/>
          <w:sz w:val="28"/>
          <w:szCs w:val="28"/>
          <w:highlight w:val="none"/>
        </w:rPr>
        <w:t>日</w:t>
      </w:r>
      <w:r>
        <w:rPr>
          <w:rFonts w:hint="default" w:ascii="Times New Roman" w:hAnsi="Times New Roman" w:eastAsia="仿宋_GB2312" w:cs="Times New Roman"/>
          <w:color w:val="auto"/>
          <w:sz w:val="28"/>
          <w:szCs w:val="28"/>
          <w:highlight w:val="none"/>
          <w:lang w:val="en-US" w:eastAsia="zh-CN"/>
        </w:rPr>
        <w:t>0</w:t>
      </w:r>
      <w:r>
        <w:rPr>
          <w:rFonts w:hint="default" w:ascii="Times New Roman" w:hAnsi="Times New Roman" w:eastAsia="仿宋_GB2312" w:cs="Times New Roman"/>
          <w:color w:val="auto"/>
          <w:sz w:val="28"/>
          <w:szCs w:val="28"/>
          <w:highlight w:val="none"/>
        </w:rPr>
        <w:t>9</w:t>
      </w:r>
      <w:r>
        <w:rPr>
          <w:rFonts w:hint="default" w:ascii="Times New Roman" w:hAnsi="Times New Roman" w:eastAsia="仿宋_GB2312" w:cs="Times New Roman"/>
          <w:color w:val="auto"/>
          <w:sz w:val="28"/>
          <w:szCs w:val="28"/>
          <w:highlight w:val="none"/>
        </w:rPr>
        <w:t>点</w:t>
      </w:r>
      <w:r>
        <w:rPr>
          <w:rFonts w:hint="default" w:ascii="Times New Roman" w:hAnsi="Times New Roman" w:eastAsia="仿宋_GB2312" w:cs="Times New Roman"/>
          <w:color w:val="auto"/>
          <w:sz w:val="28"/>
          <w:szCs w:val="28"/>
          <w:highlight w:val="none"/>
        </w:rPr>
        <w:t>00</w:t>
      </w:r>
      <w:r>
        <w:rPr>
          <w:rFonts w:hint="default" w:ascii="Times New Roman" w:hAnsi="Times New Roman" w:eastAsia="仿宋_GB2312" w:cs="Times New Roman"/>
          <w:color w:val="auto"/>
          <w:sz w:val="28"/>
          <w:szCs w:val="28"/>
          <w:highlight w:val="none"/>
        </w:rPr>
        <w:t>分前发送至邮箱</w:t>
      </w:r>
      <w:r>
        <w:rPr>
          <w:rFonts w:hint="default" w:ascii="Times New Roman" w:hAnsi="Times New Roman" w:eastAsia="仿宋_GB2312" w:cs="Times New Roman"/>
          <w:color w:val="auto"/>
          <w:sz w:val="28"/>
          <w:szCs w:val="28"/>
          <w:highlight w:val="none"/>
        </w:rPr>
        <w:t>ldkqyycg@163.com</w:t>
      </w:r>
      <w:r>
        <w:rPr>
          <w:rFonts w:hint="default" w:ascii="Times New Roman" w:hAnsi="Times New Roman" w:eastAsia="仿宋_GB2312" w:cs="Times New Roman"/>
          <w:color w:val="auto"/>
          <w:sz w:val="28"/>
          <w:szCs w:val="28"/>
          <w:highlight w:val="none"/>
        </w:rPr>
        <w:t>。</w:t>
      </w:r>
    </w:p>
    <w:p w14:paraId="02FF4311">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售价：</w:t>
      </w:r>
      <w:r>
        <w:rPr>
          <w:rFonts w:hint="default" w:ascii="Times New Roman" w:hAnsi="Times New Roman" w:eastAsia="仿宋_GB2312" w:cs="Times New Roman"/>
          <w:color w:val="auto"/>
          <w:sz w:val="28"/>
          <w:szCs w:val="28"/>
          <w:highlight w:val="none"/>
          <w:u w:val="single"/>
        </w:rPr>
        <w:t>0</w:t>
      </w:r>
      <w:r>
        <w:rPr>
          <w:rFonts w:hint="default" w:ascii="Times New Roman" w:hAnsi="Times New Roman" w:eastAsia="仿宋_GB2312" w:cs="Times New Roman"/>
          <w:color w:val="auto"/>
          <w:sz w:val="28"/>
          <w:szCs w:val="28"/>
          <w:highlight w:val="none"/>
          <w:u w:val="single"/>
        </w:rPr>
        <w:t>元。</w:t>
      </w:r>
    </w:p>
    <w:p w14:paraId="0CBE8703">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highlight w:val="none"/>
          <w:lang w:val="en-US" w:eastAsia="zh-CN"/>
        </w:rPr>
      </w:pPr>
      <w:bookmarkStart w:id="9" w:name="_Toc28359092"/>
      <w:bookmarkStart w:id="10" w:name="_Toc28359015"/>
      <w:r>
        <w:rPr>
          <w:rFonts w:hint="default" w:ascii="Times New Roman" w:hAnsi="Times New Roman" w:eastAsia="黑体" w:cs="Times New Roman"/>
          <w:b w:val="0"/>
          <w:color w:val="auto"/>
          <w:sz w:val="32"/>
          <w:szCs w:val="32"/>
          <w:highlight w:val="none"/>
          <w:lang w:val="en-US" w:eastAsia="zh-CN"/>
        </w:rPr>
        <w:t>四、响应文件提交</w:t>
      </w:r>
      <w:bookmarkEnd w:id="9"/>
      <w:bookmarkEnd w:id="10"/>
    </w:p>
    <w:p w14:paraId="4A66F34D">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Cs/>
          <w:color w:val="auto"/>
          <w:sz w:val="28"/>
          <w:szCs w:val="28"/>
          <w:u w:val="single"/>
        </w:rPr>
      </w:pPr>
      <w:r>
        <w:rPr>
          <w:rFonts w:hint="default" w:ascii="Times New Roman" w:hAnsi="Times New Roman" w:eastAsia="仿宋_GB2312" w:cs="Times New Roman"/>
          <w:color w:val="auto"/>
          <w:sz w:val="28"/>
          <w:szCs w:val="28"/>
          <w:highlight w:val="none"/>
        </w:rPr>
        <w:t>截止时间：</w:t>
      </w:r>
      <w:r>
        <w:rPr>
          <w:rFonts w:hint="default" w:ascii="Times New Roman" w:hAnsi="Times New Roman" w:eastAsia="仿宋_GB2312" w:cs="Times New Roman"/>
          <w:color w:val="auto"/>
          <w:sz w:val="28"/>
          <w:szCs w:val="28"/>
          <w:highlight w:val="none"/>
          <w:u w:val="single" w:color="auto"/>
          <w:lang w:val="en-US" w:eastAsia="zh-CN"/>
        </w:rPr>
        <w:t>2025</w:t>
      </w:r>
      <w:r>
        <w:rPr>
          <w:rFonts w:hint="default" w:ascii="Times New Roman" w:hAnsi="Times New Roman" w:eastAsia="仿宋_GB2312" w:cs="Times New Roman"/>
          <w:color w:val="auto"/>
          <w:sz w:val="28"/>
          <w:szCs w:val="28"/>
          <w:highlight w:val="none"/>
          <w:u w:val="single" w:color="auto"/>
        </w:rPr>
        <w:t>年</w:t>
      </w:r>
      <w:r>
        <w:rPr>
          <w:rFonts w:hint="default" w:ascii="Times New Roman" w:hAnsi="Times New Roman" w:eastAsia="仿宋_GB2312" w:cs="Times New Roman"/>
          <w:color w:val="auto"/>
          <w:sz w:val="28"/>
          <w:szCs w:val="28"/>
          <w:highlight w:val="none"/>
          <w:u w:val="single" w:color="auto"/>
          <w:lang w:val="en-US" w:eastAsia="zh-CN"/>
        </w:rPr>
        <w:t>01</w:t>
      </w:r>
      <w:r>
        <w:rPr>
          <w:rFonts w:hint="default" w:ascii="Times New Roman" w:hAnsi="Times New Roman" w:eastAsia="仿宋_GB2312" w:cs="Times New Roman"/>
          <w:color w:val="auto"/>
          <w:sz w:val="28"/>
          <w:szCs w:val="28"/>
          <w:highlight w:val="none"/>
          <w:u w:val="single" w:color="auto"/>
        </w:rPr>
        <w:t>月</w:t>
      </w:r>
      <w:r>
        <w:rPr>
          <w:rFonts w:hint="eastAsia" w:eastAsia="仿宋_GB2312" w:cs="Times New Roman"/>
          <w:color w:val="auto"/>
          <w:sz w:val="28"/>
          <w:szCs w:val="28"/>
          <w:highlight w:val="none"/>
          <w:u w:val="single" w:color="auto"/>
          <w:lang w:val="en-US" w:eastAsia="zh-CN"/>
        </w:rPr>
        <w:t>23</w:t>
      </w:r>
      <w:r>
        <w:rPr>
          <w:rFonts w:hint="default" w:ascii="Times New Roman" w:hAnsi="Times New Roman" w:eastAsia="仿宋_GB2312" w:cs="Times New Roman"/>
          <w:color w:val="auto"/>
          <w:sz w:val="28"/>
          <w:szCs w:val="28"/>
          <w:highlight w:val="none"/>
          <w:u w:val="single" w:color="auto"/>
        </w:rPr>
        <w:t>日</w:t>
      </w:r>
      <w:r>
        <w:rPr>
          <w:rFonts w:hint="default" w:ascii="Times New Roman" w:hAnsi="Times New Roman" w:eastAsia="仿宋_GB2312" w:cs="Times New Roman"/>
          <w:color w:val="auto"/>
          <w:sz w:val="28"/>
          <w:szCs w:val="28"/>
          <w:highlight w:val="none"/>
          <w:u w:val="single" w:color="auto"/>
          <w:lang w:val="en-US" w:eastAsia="zh-CN"/>
        </w:rPr>
        <w:t>09</w:t>
      </w:r>
      <w:r>
        <w:rPr>
          <w:rFonts w:hint="default" w:ascii="Times New Roman" w:hAnsi="Times New Roman" w:eastAsia="仿宋_GB2312" w:cs="Times New Roman"/>
          <w:bCs/>
          <w:color w:val="auto"/>
          <w:sz w:val="28"/>
          <w:szCs w:val="28"/>
          <w:highlight w:val="none"/>
          <w:u w:val="single"/>
        </w:rPr>
        <w:t>点</w:t>
      </w:r>
      <w:r>
        <w:rPr>
          <w:rFonts w:hint="default" w:ascii="Times New Roman" w:hAnsi="Times New Roman" w:eastAsia="仿宋_GB2312" w:cs="Times New Roman"/>
          <w:bCs/>
          <w:color w:val="auto"/>
          <w:sz w:val="28"/>
          <w:szCs w:val="28"/>
          <w:highlight w:val="none"/>
          <w:u w:val="single"/>
          <w:lang w:val="en-US" w:eastAsia="zh-CN"/>
        </w:rPr>
        <w:t>00</w:t>
      </w:r>
      <w:r>
        <w:rPr>
          <w:rFonts w:hint="default" w:ascii="Times New Roman" w:hAnsi="Times New Roman" w:eastAsia="仿宋_GB2312" w:cs="Times New Roman"/>
          <w:bCs/>
          <w:color w:val="auto"/>
          <w:sz w:val="28"/>
          <w:szCs w:val="28"/>
          <w:u w:val="single"/>
        </w:rPr>
        <w:t>分（北京时间）</w:t>
      </w:r>
      <w:r>
        <w:rPr>
          <w:rFonts w:hint="default" w:ascii="Times New Roman" w:hAnsi="Times New Roman" w:eastAsia="仿宋_GB2312" w:cs="Times New Roman"/>
          <w:bCs/>
          <w:color w:val="auto"/>
          <w:sz w:val="28"/>
          <w:szCs w:val="28"/>
          <w:u w:val="single"/>
          <w:lang w:val="en-US" w:eastAsia="zh-CN"/>
        </w:rPr>
        <w:t>;</w:t>
      </w:r>
    </w:p>
    <w:p w14:paraId="3B83A62E">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Cs/>
          <w:color w:val="auto"/>
          <w:sz w:val="32"/>
          <w:szCs w:val="32"/>
          <w:u w:val="single"/>
        </w:rPr>
      </w:pPr>
      <w:r>
        <w:rPr>
          <w:rFonts w:hint="default" w:ascii="Times New Roman" w:hAnsi="Times New Roman" w:eastAsia="仿宋_GB2312" w:cs="Times New Roman"/>
          <w:color w:val="auto"/>
          <w:sz w:val="28"/>
          <w:szCs w:val="28"/>
        </w:rPr>
        <w:t>地点：</w:t>
      </w:r>
      <w:r>
        <w:rPr>
          <w:rFonts w:hint="default" w:ascii="Times New Roman" w:hAnsi="Times New Roman" w:eastAsia="仿宋_GB2312" w:cs="Times New Roman"/>
          <w:color w:val="auto"/>
          <w:sz w:val="28"/>
          <w:szCs w:val="28"/>
          <w:u w:val="single" w:color="auto"/>
        </w:rPr>
        <w:t>甘肃省兰州市城关区会宁路双创示范街</w:t>
      </w:r>
      <w:r>
        <w:rPr>
          <w:rFonts w:hint="default" w:ascii="Times New Roman" w:hAnsi="Times New Roman" w:eastAsia="仿宋_GB2312" w:cs="Times New Roman"/>
          <w:color w:val="auto"/>
          <w:sz w:val="28"/>
          <w:szCs w:val="28"/>
          <w:u w:val="single" w:color="auto"/>
        </w:rPr>
        <w:t>0</w:t>
      </w:r>
      <w:r>
        <w:rPr>
          <w:rFonts w:hint="default" w:ascii="Times New Roman" w:hAnsi="Times New Roman" w:eastAsia="仿宋_GB2312" w:cs="Times New Roman"/>
          <w:color w:val="auto"/>
          <w:sz w:val="28"/>
          <w:szCs w:val="28"/>
          <w:u w:val="single" w:color="auto"/>
          <w:lang w:val="en-US" w:eastAsia="zh-CN"/>
        </w:rPr>
        <w:t>06</w:t>
      </w:r>
      <w:r>
        <w:rPr>
          <w:rFonts w:hint="default" w:ascii="Times New Roman" w:hAnsi="Times New Roman" w:eastAsia="仿宋_GB2312" w:cs="Times New Roman"/>
          <w:color w:val="auto"/>
          <w:sz w:val="28"/>
          <w:szCs w:val="28"/>
          <w:u w:val="single" w:color="auto"/>
        </w:rPr>
        <w:t>室</w:t>
      </w:r>
      <w:r>
        <w:rPr>
          <w:rFonts w:hint="default" w:ascii="Times New Roman" w:hAnsi="Times New Roman" w:eastAsia="仿宋_GB2312" w:cs="Times New Roman"/>
          <w:color w:val="auto"/>
          <w:sz w:val="28"/>
          <w:szCs w:val="28"/>
          <w:u w:val="single" w:color="auto"/>
          <w:lang w:val="en-US" w:eastAsia="zh-CN"/>
        </w:rPr>
        <w:t>;</w:t>
      </w:r>
      <w:r>
        <w:rPr>
          <w:rFonts w:hint="default" w:ascii="Times New Roman" w:hAnsi="Times New Roman" w:eastAsia="仿宋_GB2312" w:cs="Times New Roman"/>
          <w:bCs/>
          <w:color w:val="auto"/>
          <w:sz w:val="28"/>
          <w:szCs w:val="28"/>
          <w:u w:val="single" w:color="auto"/>
        </w:rPr>
        <w:t xml:space="preserve"> </w:t>
      </w:r>
      <w:r>
        <w:rPr>
          <w:rFonts w:hint="default" w:ascii="Times New Roman" w:hAnsi="Times New Roman" w:eastAsia="仿宋_GB2312" w:cs="Times New Roman"/>
          <w:bCs/>
          <w:color w:val="auto"/>
          <w:sz w:val="28"/>
          <w:szCs w:val="28"/>
          <w:u w:val="single" w:color="auto"/>
          <w:lang w:val="en-US" w:eastAsia="zh-CN"/>
        </w:rPr>
        <w:t xml:space="preserve"> </w:t>
      </w:r>
    </w:p>
    <w:p w14:paraId="743B25C6">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lang w:val="en-US" w:eastAsia="zh-CN"/>
        </w:rPr>
      </w:pPr>
      <w:bookmarkStart w:id="11" w:name="_Toc28359093"/>
      <w:bookmarkStart w:id="12" w:name="_Toc28359016"/>
      <w:r>
        <w:rPr>
          <w:rFonts w:hint="default" w:ascii="Times New Roman" w:hAnsi="Times New Roman" w:eastAsia="黑体" w:cs="Times New Roman"/>
          <w:b w:val="0"/>
          <w:color w:val="auto"/>
          <w:sz w:val="32"/>
          <w:szCs w:val="32"/>
          <w:lang w:val="en-US" w:eastAsia="zh-CN"/>
        </w:rPr>
        <w:t>五、开启</w:t>
      </w:r>
      <w:bookmarkEnd w:id="11"/>
      <w:bookmarkEnd w:id="12"/>
    </w:p>
    <w:p w14:paraId="3816D14B">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Cs/>
          <w:color w:val="auto"/>
          <w:sz w:val="28"/>
          <w:szCs w:val="28"/>
          <w:highlight w:val="none"/>
          <w:u w:val="single"/>
          <w:lang w:val="en-US" w:eastAsia="zh-CN"/>
        </w:rPr>
      </w:pPr>
      <w:r>
        <w:rPr>
          <w:rFonts w:hint="default" w:ascii="Times New Roman" w:hAnsi="Times New Roman" w:eastAsia="仿宋_GB2312" w:cs="Times New Roman"/>
          <w:color w:val="auto"/>
          <w:sz w:val="28"/>
          <w:szCs w:val="28"/>
          <w:highlight w:val="none"/>
        </w:rPr>
        <w:t>时间：</w:t>
      </w:r>
      <w:r>
        <w:rPr>
          <w:rFonts w:hint="default" w:ascii="Times New Roman" w:hAnsi="Times New Roman" w:eastAsia="仿宋_GB2312" w:cs="Times New Roman"/>
          <w:color w:val="auto"/>
          <w:sz w:val="28"/>
          <w:szCs w:val="28"/>
          <w:highlight w:val="none"/>
          <w:u w:val="single" w:color="auto"/>
          <w:lang w:val="en-US" w:eastAsia="zh-CN"/>
        </w:rPr>
        <w:t>2025</w:t>
      </w:r>
      <w:r>
        <w:rPr>
          <w:rFonts w:hint="default" w:ascii="Times New Roman" w:hAnsi="Times New Roman" w:eastAsia="仿宋_GB2312" w:cs="Times New Roman"/>
          <w:color w:val="auto"/>
          <w:sz w:val="28"/>
          <w:szCs w:val="28"/>
          <w:highlight w:val="none"/>
          <w:u w:val="single" w:color="auto"/>
        </w:rPr>
        <w:t>年</w:t>
      </w:r>
      <w:r>
        <w:rPr>
          <w:rFonts w:hint="default" w:ascii="Times New Roman" w:hAnsi="Times New Roman" w:eastAsia="仿宋_GB2312" w:cs="Times New Roman"/>
          <w:color w:val="auto"/>
          <w:sz w:val="28"/>
          <w:szCs w:val="28"/>
          <w:highlight w:val="none"/>
          <w:u w:val="single" w:color="auto"/>
          <w:lang w:val="en-US" w:eastAsia="zh-CN"/>
        </w:rPr>
        <w:t>01</w:t>
      </w:r>
      <w:r>
        <w:rPr>
          <w:rFonts w:hint="default" w:ascii="Times New Roman" w:hAnsi="Times New Roman" w:eastAsia="仿宋_GB2312" w:cs="Times New Roman"/>
          <w:color w:val="auto"/>
          <w:sz w:val="28"/>
          <w:szCs w:val="28"/>
          <w:highlight w:val="none"/>
          <w:u w:val="single" w:color="auto"/>
        </w:rPr>
        <w:t>月</w:t>
      </w:r>
      <w:r>
        <w:rPr>
          <w:rFonts w:hint="eastAsia" w:eastAsia="仿宋_GB2312" w:cs="Times New Roman"/>
          <w:color w:val="auto"/>
          <w:sz w:val="28"/>
          <w:szCs w:val="28"/>
          <w:highlight w:val="none"/>
          <w:u w:val="single" w:color="auto"/>
          <w:lang w:val="en-US" w:eastAsia="zh-CN"/>
        </w:rPr>
        <w:t>23</w:t>
      </w:r>
      <w:r>
        <w:rPr>
          <w:rFonts w:hint="default" w:ascii="Times New Roman" w:hAnsi="Times New Roman" w:eastAsia="仿宋_GB2312" w:cs="Times New Roman"/>
          <w:color w:val="auto"/>
          <w:sz w:val="28"/>
          <w:szCs w:val="28"/>
          <w:highlight w:val="none"/>
          <w:u w:val="single" w:color="auto"/>
        </w:rPr>
        <w:t>日</w:t>
      </w:r>
      <w:r>
        <w:rPr>
          <w:rFonts w:hint="default" w:ascii="Times New Roman" w:hAnsi="Times New Roman" w:eastAsia="仿宋_GB2312" w:cs="Times New Roman"/>
          <w:color w:val="auto"/>
          <w:sz w:val="28"/>
          <w:szCs w:val="28"/>
          <w:highlight w:val="none"/>
          <w:u w:val="single" w:color="auto"/>
          <w:lang w:val="en-US" w:eastAsia="zh-CN"/>
        </w:rPr>
        <w:t>09</w:t>
      </w:r>
      <w:r>
        <w:rPr>
          <w:rFonts w:hint="default" w:ascii="Times New Roman" w:hAnsi="Times New Roman" w:eastAsia="仿宋_GB2312" w:cs="Times New Roman"/>
          <w:bCs/>
          <w:color w:val="auto"/>
          <w:sz w:val="28"/>
          <w:szCs w:val="28"/>
          <w:highlight w:val="none"/>
          <w:u w:val="single"/>
        </w:rPr>
        <w:t>点</w:t>
      </w:r>
      <w:r>
        <w:rPr>
          <w:rFonts w:hint="default" w:ascii="Times New Roman" w:hAnsi="Times New Roman" w:eastAsia="仿宋_GB2312" w:cs="Times New Roman"/>
          <w:bCs/>
          <w:color w:val="auto"/>
          <w:sz w:val="28"/>
          <w:szCs w:val="28"/>
          <w:highlight w:val="none"/>
          <w:u w:val="single"/>
          <w:lang w:val="en-US" w:eastAsia="zh-CN"/>
        </w:rPr>
        <w:t>00</w:t>
      </w:r>
      <w:r>
        <w:rPr>
          <w:rFonts w:hint="default" w:ascii="Times New Roman" w:hAnsi="Times New Roman" w:eastAsia="仿宋_GB2312" w:cs="Times New Roman"/>
          <w:bCs/>
          <w:color w:val="auto"/>
          <w:sz w:val="28"/>
          <w:szCs w:val="28"/>
          <w:u w:val="single"/>
        </w:rPr>
        <w:t>分</w:t>
      </w:r>
      <w:r>
        <w:rPr>
          <w:rFonts w:hint="default" w:ascii="Times New Roman" w:hAnsi="Times New Roman" w:eastAsia="仿宋_GB2312" w:cs="Times New Roman"/>
          <w:bCs/>
          <w:color w:val="auto"/>
          <w:sz w:val="28"/>
          <w:szCs w:val="28"/>
          <w:highlight w:val="none"/>
          <w:u w:val="single"/>
        </w:rPr>
        <w:t>（北京时间）</w:t>
      </w:r>
      <w:r>
        <w:rPr>
          <w:rFonts w:hint="default" w:ascii="Times New Roman" w:hAnsi="Times New Roman" w:eastAsia="仿宋_GB2312" w:cs="Times New Roman"/>
          <w:bCs/>
          <w:color w:val="auto"/>
          <w:sz w:val="28"/>
          <w:szCs w:val="28"/>
          <w:highlight w:val="none"/>
          <w:u w:val="single"/>
          <w:lang w:val="en-US" w:eastAsia="zh-CN"/>
        </w:rPr>
        <w:t xml:space="preserve">;  </w:t>
      </w:r>
    </w:p>
    <w:p w14:paraId="7EA9F914">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Cs/>
          <w:color w:val="auto"/>
          <w:sz w:val="28"/>
          <w:szCs w:val="28"/>
          <w:u w:val="single"/>
          <w:lang w:val="en-US" w:eastAsia="zh-CN"/>
        </w:rPr>
      </w:pPr>
      <w:r>
        <w:rPr>
          <w:rFonts w:hint="default" w:ascii="Times New Roman" w:hAnsi="Times New Roman" w:eastAsia="仿宋_GB2312" w:cs="Times New Roman"/>
          <w:color w:val="auto"/>
          <w:sz w:val="28"/>
          <w:szCs w:val="28"/>
          <w:highlight w:val="none"/>
        </w:rPr>
        <w:t>地点：</w:t>
      </w:r>
      <w:r>
        <w:rPr>
          <w:rFonts w:hint="default" w:ascii="Times New Roman" w:hAnsi="Times New Roman" w:eastAsia="仿宋_GB2312" w:cs="Times New Roman"/>
          <w:color w:val="auto"/>
          <w:sz w:val="28"/>
          <w:szCs w:val="28"/>
          <w:highlight w:val="none"/>
          <w:u w:val="single" w:color="auto"/>
        </w:rPr>
        <w:t>甘肃省兰州市城关区会宁路双创示范街</w:t>
      </w:r>
      <w:r>
        <w:rPr>
          <w:rFonts w:hint="default" w:ascii="Times New Roman" w:hAnsi="Times New Roman" w:eastAsia="仿宋_GB2312" w:cs="Times New Roman"/>
          <w:color w:val="auto"/>
          <w:sz w:val="28"/>
          <w:szCs w:val="28"/>
          <w:highlight w:val="none"/>
          <w:u w:val="single" w:color="auto"/>
          <w:lang w:val="en-US" w:eastAsia="zh-CN"/>
        </w:rPr>
        <w:t>005</w:t>
      </w:r>
      <w:r>
        <w:rPr>
          <w:rFonts w:hint="default" w:ascii="Times New Roman" w:hAnsi="Times New Roman" w:eastAsia="仿宋_GB2312" w:cs="Times New Roman"/>
          <w:color w:val="auto"/>
          <w:sz w:val="28"/>
          <w:szCs w:val="28"/>
          <w:highlight w:val="none"/>
          <w:u w:val="single" w:color="auto"/>
        </w:rPr>
        <w:t>室</w:t>
      </w:r>
      <w:r>
        <w:rPr>
          <w:rFonts w:hint="default" w:ascii="Times New Roman" w:hAnsi="Times New Roman" w:eastAsia="仿宋_GB2312" w:cs="Times New Roman"/>
          <w:bCs/>
          <w:color w:val="auto"/>
          <w:sz w:val="28"/>
          <w:szCs w:val="28"/>
          <w:highlight w:val="none"/>
          <w:u w:val="single"/>
          <w:lang w:val="en-US" w:eastAsia="zh-CN"/>
        </w:rPr>
        <w:t>;</w:t>
      </w:r>
    </w:p>
    <w:p w14:paraId="493CD686">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黑体" w:cs="Times New Roman"/>
          <w:b w:val="0"/>
          <w:color w:val="auto"/>
          <w:sz w:val="32"/>
          <w:szCs w:val="32"/>
          <w:lang w:val="en-US" w:eastAsia="zh-CN"/>
        </w:rPr>
      </w:pPr>
      <w:bookmarkStart w:id="13" w:name="_Toc28359094"/>
      <w:bookmarkStart w:id="14" w:name="_Toc28359017"/>
      <w:r>
        <w:rPr>
          <w:rFonts w:hint="default" w:ascii="Times New Roman" w:hAnsi="Times New Roman" w:eastAsia="黑体" w:cs="Times New Roman"/>
          <w:b w:val="0"/>
          <w:color w:val="auto"/>
          <w:sz w:val="32"/>
          <w:szCs w:val="32"/>
          <w:lang w:val="en-US" w:eastAsia="zh-CN"/>
        </w:rPr>
        <w:t>六、公告期限</w:t>
      </w:r>
      <w:bookmarkEnd w:id="13"/>
      <w:bookmarkEnd w:id="14"/>
    </w:p>
    <w:p w14:paraId="346F6668">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8"/>
          <w:szCs w:val="28"/>
        </w:rPr>
        <w:t>自本公告发布之日起</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个日历日</w:t>
      </w:r>
      <w:r>
        <w:rPr>
          <w:rFonts w:hint="default" w:ascii="Times New Roman" w:hAnsi="Times New Roman" w:eastAsia="仿宋_GB2312" w:cs="Times New Roman"/>
          <w:color w:val="auto"/>
          <w:sz w:val="28"/>
          <w:szCs w:val="28"/>
        </w:rPr>
        <w:t>。</w:t>
      </w:r>
    </w:p>
    <w:p w14:paraId="4DDD6999">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仿宋_GB2312" w:cs="Times New Roman"/>
          <w:b w:val="0"/>
          <w:color w:val="auto"/>
          <w:sz w:val="28"/>
          <w:szCs w:val="28"/>
        </w:rPr>
      </w:pPr>
      <w:bookmarkStart w:id="15" w:name="_Toc28359018"/>
      <w:bookmarkStart w:id="16" w:name="_Toc28359095"/>
      <w:r>
        <w:rPr>
          <w:rFonts w:hint="default" w:ascii="Times New Roman" w:hAnsi="Times New Roman" w:eastAsia="黑体" w:cs="Times New Roman"/>
          <w:b w:val="0"/>
          <w:color w:val="auto"/>
          <w:sz w:val="32"/>
          <w:szCs w:val="32"/>
          <w:lang w:val="en-US" w:eastAsia="zh-CN"/>
        </w:rPr>
        <w:t>七、凡对本次采购提出询问，请按以下方式联系。</w:t>
      </w:r>
      <w:bookmarkEnd w:id="15"/>
      <w:bookmarkEnd w:id="16"/>
    </w:p>
    <w:p w14:paraId="3D675AB1">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楷体" w:cs="Times New Roman"/>
          <w:b/>
          <w:bCs/>
          <w:color w:val="auto"/>
          <w:sz w:val="32"/>
          <w:szCs w:val="32"/>
          <w:lang w:val="en-US" w:eastAsia="zh-CN"/>
        </w:rPr>
      </w:pPr>
      <w:bookmarkStart w:id="17" w:name="_Toc28359096"/>
      <w:bookmarkStart w:id="18" w:name="_Toc28359019"/>
      <w:r>
        <w:rPr>
          <w:rFonts w:hint="default" w:ascii="Times New Roman" w:hAnsi="Times New Roman" w:eastAsia="楷体" w:cs="Times New Roman"/>
          <w:b/>
          <w:bCs/>
          <w:color w:val="auto"/>
          <w:sz w:val="32"/>
          <w:szCs w:val="32"/>
          <w:lang w:val="en-US" w:eastAsia="zh-CN"/>
        </w:rPr>
        <w:t>1.采购人信息</w:t>
      </w:r>
      <w:bookmarkEnd w:id="17"/>
      <w:bookmarkEnd w:id="18"/>
    </w:p>
    <w:p w14:paraId="1B3DA42F">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名称：</w:t>
      </w:r>
      <w:r>
        <w:rPr>
          <w:rFonts w:hint="default" w:ascii="Times New Roman" w:hAnsi="Times New Roman" w:eastAsia="仿宋_GB2312" w:cs="Times New Roman"/>
          <w:color w:val="auto"/>
          <w:sz w:val="28"/>
          <w:szCs w:val="28"/>
          <w:u w:val="single" w:color="auto"/>
        </w:rPr>
        <w:t>兰州大学口腔医院</w:t>
      </w:r>
    </w:p>
    <w:p w14:paraId="2962119C">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地址：</w:t>
      </w:r>
      <w:r>
        <w:rPr>
          <w:rFonts w:hint="default" w:ascii="Times New Roman" w:hAnsi="Times New Roman" w:eastAsia="仿宋_GB2312" w:cs="Times New Roman"/>
          <w:color w:val="auto"/>
          <w:sz w:val="28"/>
          <w:szCs w:val="28"/>
          <w:u w:val="single" w:color="auto"/>
        </w:rPr>
        <w:t>兰州市城关区东岗西路</w:t>
      </w:r>
      <w:r>
        <w:rPr>
          <w:rFonts w:hint="default" w:ascii="Times New Roman" w:hAnsi="Times New Roman" w:eastAsia="仿宋_GB2312" w:cs="Times New Roman"/>
          <w:color w:val="auto"/>
          <w:sz w:val="28"/>
          <w:szCs w:val="28"/>
          <w:u w:val="single" w:color="auto"/>
        </w:rPr>
        <w:t>199</w:t>
      </w:r>
      <w:r>
        <w:rPr>
          <w:rFonts w:hint="default" w:ascii="Times New Roman" w:hAnsi="Times New Roman" w:eastAsia="仿宋_GB2312" w:cs="Times New Roman"/>
          <w:color w:val="auto"/>
          <w:sz w:val="28"/>
          <w:szCs w:val="28"/>
          <w:u w:val="single" w:color="auto"/>
        </w:rPr>
        <w:t>号</w:t>
      </w:r>
    </w:p>
    <w:p w14:paraId="09C53D61">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20" w:lineRule="exact"/>
        <w:ind w:firstLine="640" w:firstLineChars="200"/>
        <w:jc w:val="both"/>
        <w:textAlignment w:val="auto"/>
        <w:rPr>
          <w:rFonts w:hint="default" w:ascii="Times New Roman" w:hAnsi="Times New Roman" w:eastAsia="楷体" w:cs="Times New Roman"/>
          <w:b/>
          <w:bCs/>
          <w:color w:val="auto"/>
          <w:sz w:val="32"/>
          <w:szCs w:val="32"/>
          <w:lang w:val="en-US" w:eastAsia="zh-CN"/>
        </w:rPr>
      </w:pPr>
      <w:bookmarkStart w:id="19" w:name="_Toc28359098"/>
      <w:bookmarkStart w:id="20" w:name="_Toc28359021"/>
      <w:r>
        <w:rPr>
          <w:rFonts w:hint="default" w:ascii="Times New Roman" w:hAnsi="Times New Roman" w:eastAsia="楷体" w:cs="Times New Roman"/>
          <w:b/>
          <w:bCs/>
          <w:color w:val="auto"/>
          <w:sz w:val="32"/>
          <w:szCs w:val="32"/>
          <w:lang w:val="en-US" w:eastAsia="zh-CN"/>
        </w:rPr>
        <w:t>2.项目联系方式</w:t>
      </w:r>
      <w:bookmarkEnd w:id="19"/>
      <w:bookmarkEnd w:id="20"/>
    </w:p>
    <w:p w14:paraId="548D3F1F">
      <w:pPr>
        <w:pStyle w:val="11"/>
        <w:pageBreakBefore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项目联系人</w:t>
      </w:r>
      <w:r>
        <w:rPr>
          <w:rFonts w:hint="default" w:ascii="Times New Roman" w:hAnsi="Times New Roman" w:eastAsia="仿宋_GB2312" w:cs="Times New Roman"/>
          <w:color w:val="auto"/>
          <w:sz w:val="28"/>
          <w:szCs w:val="28"/>
          <w:u w:val="none" w:color="auto"/>
        </w:rPr>
        <w:t>：</w:t>
      </w:r>
      <w:r>
        <w:rPr>
          <w:rFonts w:hint="default" w:ascii="Times New Roman" w:hAnsi="Times New Roman" w:eastAsia="仿宋_GB2312" w:cs="Times New Roman"/>
          <w:color w:val="auto"/>
          <w:sz w:val="28"/>
          <w:szCs w:val="28"/>
          <w:u w:val="none" w:color="auto"/>
          <w:lang w:val="en-US" w:eastAsia="zh-CN"/>
        </w:rPr>
        <w:t>张</w:t>
      </w:r>
      <w:r>
        <w:rPr>
          <w:rFonts w:hint="default" w:ascii="Times New Roman" w:hAnsi="Times New Roman" w:eastAsia="仿宋_GB2312" w:cs="Times New Roman"/>
          <w:color w:val="auto"/>
          <w:kern w:val="0"/>
          <w:sz w:val="28"/>
          <w:szCs w:val="28"/>
          <w:u w:val="single" w:color="auto"/>
          <w:lang w:val="en-US" w:eastAsia="zh-CN" w:bidi="ar-SA"/>
        </w:rPr>
        <w:t>老师</w:t>
      </w:r>
    </w:p>
    <w:p w14:paraId="4C034C43">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rPr>
        <w:t>电　　  话：</w:t>
      </w:r>
      <w:r>
        <w:rPr>
          <w:rFonts w:hint="default" w:ascii="Times New Roman" w:hAnsi="Times New Roman" w:eastAsia="仿宋_GB2312" w:cs="Times New Roman"/>
          <w:color w:val="auto"/>
          <w:sz w:val="28"/>
          <w:szCs w:val="28"/>
          <w:u w:val="single" w:color="auto"/>
        </w:rPr>
        <w:t>15</w:t>
      </w:r>
      <w:r>
        <w:rPr>
          <w:rFonts w:hint="default" w:ascii="Times New Roman" w:hAnsi="Times New Roman" w:eastAsia="仿宋_GB2312" w:cs="Times New Roman"/>
          <w:color w:val="auto"/>
          <w:sz w:val="28"/>
          <w:szCs w:val="28"/>
          <w:u w:val="single" w:color="auto"/>
          <w:lang w:val="en-US" w:eastAsia="zh-CN"/>
        </w:rPr>
        <w:t>294141029</w:t>
      </w:r>
    </w:p>
    <w:p w14:paraId="1B936A0F">
      <w:pPr>
        <w:pageBreakBefore w:val="0"/>
        <w:widowControl w:val="0"/>
        <w:tabs>
          <w:tab w:val="left" w:pos="3600"/>
        </w:tabs>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color w:val="auto"/>
          <w:sz w:val="28"/>
          <w:szCs w:val="28"/>
          <w:u w:val="none" w:color="auto"/>
        </w:rPr>
      </w:pPr>
      <w:r>
        <w:rPr>
          <w:rFonts w:hint="default" w:ascii="Times New Roman" w:hAnsi="Times New Roman" w:eastAsia="仿宋_GB2312" w:cs="Times New Roman"/>
          <w:color w:val="auto"/>
          <w:sz w:val="28"/>
          <w:szCs w:val="28"/>
        </w:rPr>
        <w:t>邮      箱：</w:t>
      </w:r>
      <w:r>
        <w:rPr>
          <w:rFonts w:hint="default" w:ascii="Times New Roman" w:hAnsi="Times New Roman" w:eastAsia="仿宋_GB2312" w:cs="Times New Roman"/>
          <w:color w:val="auto"/>
          <w:sz w:val="28"/>
          <w:szCs w:val="28"/>
          <w:u w:val="single" w:color="auto"/>
        </w:rPr>
        <w:t>ldkq</w:t>
      </w:r>
      <w:r>
        <w:rPr>
          <w:rFonts w:hint="default" w:ascii="Times New Roman" w:hAnsi="Times New Roman" w:eastAsia="仿宋_GB2312" w:cs="Times New Roman"/>
          <w:color w:val="auto"/>
          <w:sz w:val="28"/>
          <w:szCs w:val="28"/>
          <w:u w:val="single" w:color="auto"/>
          <w:lang w:val="en-US" w:eastAsia="zh-CN"/>
        </w:rPr>
        <w:t>yy</w:t>
      </w:r>
      <w:r>
        <w:rPr>
          <w:rFonts w:hint="default" w:ascii="Times New Roman" w:hAnsi="Times New Roman" w:eastAsia="仿宋_GB2312" w:cs="Times New Roman"/>
          <w:color w:val="auto"/>
          <w:sz w:val="28"/>
          <w:szCs w:val="28"/>
          <w:u w:val="single" w:color="auto"/>
        </w:rPr>
        <w:t>cg@163.com</w:t>
      </w:r>
    </w:p>
    <w:p w14:paraId="2739272E">
      <w:pPr>
        <w:pStyle w:val="11"/>
        <w:pageBreakBefore w:val="0"/>
        <w:kinsoku/>
        <w:wordWrap/>
        <w:overflowPunct/>
        <w:topLinePunct w:val="0"/>
        <w:autoSpaceDE/>
        <w:autoSpaceDN/>
        <w:bidi w:val="0"/>
        <w:adjustRightInd/>
        <w:snapToGrid/>
        <w:spacing w:line="520" w:lineRule="exact"/>
        <w:ind w:firstLine="840" w:firstLineChars="300"/>
        <w:textAlignment w:val="auto"/>
        <w:rPr>
          <w:rFonts w:hint="default" w:ascii="Times New Roman" w:hAnsi="Times New Roman" w:eastAsia="仿宋_GB2312" w:cs="Times New Roman"/>
          <w:color w:val="auto"/>
          <w:sz w:val="28"/>
          <w:szCs w:val="28"/>
        </w:rPr>
      </w:pPr>
    </w:p>
    <w:p w14:paraId="066AA2CD">
      <w:pPr>
        <w:pStyle w:val="11"/>
        <w:pageBreakBefore w:val="0"/>
        <w:kinsoku/>
        <w:wordWrap/>
        <w:overflowPunct/>
        <w:topLinePunct w:val="0"/>
        <w:autoSpaceDE/>
        <w:autoSpaceDN/>
        <w:bidi w:val="0"/>
        <w:adjustRightInd/>
        <w:snapToGrid/>
        <w:spacing w:line="520" w:lineRule="exact"/>
        <w:ind w:firstLine="840" w:firstLineChars="300"/>
        <w:textAlignment w:val="auto"/>
        <w:rPr>
          <w:rFonts w:hint="default" w:ascii="Times New Roman" w:hAnsi="Times New Roman" w:eastAsia="仿宋_GB2312" w:cs="Times New Roman"/>
          <w:color w:val="auto"/>
          <w:sz w:val="28"/>
          <w:szCs w:val="28"/>
        </w:rPr>
      </w:pPr>
    </w:p>
    <w:p w14:paraId="7FE10AB5">
      <w:pPr>
        <w:pStyle w:val="11"/>
        <w:pageBreakBefore w:val="0"/>
        <w:kinsoku/>
        <w:wordWrap/>
        <w:overflowPunct/>
        <w:topLinePunct w:val="0"/>
        <w:autoSpaceDE/>
        <w:autoSpaceDN/>
        <w:bidi w:val="0"/>
        <w:adjustRightInd/>
        <w:snapToGrid/>
        <w:spacing w:line="520" w:lineRule="exact"/>
        <w:ind w:firstLine="840" w:firstLineChars="3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单位名称：兰州大学口腔医院</w:t>
      </w:r>
    </w:p>
    <w:p w14:paraId="77180EC5">
      <w:pPr>
        <w:pStyle w:val="11"/>
        <w:pageBreakBefore w:val="0"/>
        <w:kinsoku/>
        <w:wordWrap/>
        <w:overflowPunct/>
        <w:topLinePunct w:val="0"/>
        <w:autoSpaceDE/>
        <w:autoSpaceDN/>
        <w:bidi w:val="0"/>
        <w:adjustRightInd/>
        <w:snapToGrid/>
        <w:spacing w:line="520" w:lineRule="exact"/>
        <w:ind w:firstLine="840" w:firstLineChars="3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01</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17</w:t>
      </w:r>
      <w:r>
        <w:rPr>
          <w:rFonts w:hint="default" w:ascii="Times New Roman" w:hAnsi="Times New Roman" w:eastAsia="仿宋_GB2312" w:cs="Times New Roman"/>
          <w:color w:val="auto"/>
          <w:sz w:val="28"/>
          <w:szCs w:val="28"/>
        </w:rPr>
        <w:t xml:space="preserve">日 </w:t>
      </w:r>
    </w:p>
    <w:p w14:paraId="6A48EA7D">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黑体" w:cs="Times New Roman"/>
          <w:b w:val="0"/>
          <w:bCs w:val="0"/>
          <w:color w:val="auto"/>
          <w:kern w:val="44"/>
          <w:sz w:val="32"/>
          <w:szCs w:val="32"/>
          <w:u w:val="none" w:color="000000"/>
          <w:lang w:val="en-US" w:eastAsia="zh-CN" w:bidi="ar-SA"/>
        </w:rPr>
      </w:pPr>
      <w:bookmarkStart w:id="21" w:name="_Toc26169"/>
      <w:r>
        <w:rPr>
          <w:rFonts w:ascii="Times New Roman" w:hAnsi="Times New Roman" w:eastAsia="仿宋"/>
          <w:color w:val="auto"/>
          <w:sz w:val="28"/>
          <w:szCs w:val="28"/>
        </w:rPr>
        <w:br w:type="page"/>
      </w:r>
      <w:r>
        <w:rPr>
          <w:rFonts w:hint="default" w:ascii="Times New Roman" w:hAnsi="Times New Roman" w:eastAsia="黑体" w:cs="Times New Roman"/>
          <w:b w:val="0"/>
          <w:bCs w:val="0"/>
          <w:color w:val="auto"/>
          <w:sz w:val="32"/>
          <w:szCs w:val="32"/>
        </w:rPr>
        <w:t>第</w:t>
      </w: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rPr>
        <w:t xml:space="preserve">章 </w:t>
      </w:r>
      <w:r>
        <w:rPr>
          <w:rFonts w:hint="default" w:ascii="Times New Roman" w:hAnsi="Times New Roman" w:eastAsia="黑体" w:cs="Times New Roman"/>
          <w:b w:val="0"/>
          <w:bCs w:val="0"/>
          <w:color w:val="auto"/>
          <w:kern w:val="44"/>
          <w:sz w:val="32"/>
          <w:szCs w:val="32"/>
          <w:u w:val="none" w:color="000000"/>
          <w:lang w:val="en-US" w:eastAsia="zh-CN" w:bidi="ar-SA"/>
        </w:rPr>
        <w:t xml:space="preserve"> </w:t>
      </w:r>
      <w:bookmarkEnd w:id="21"/>
      <w:r>
        <w:rPr>
          <w:rFonts w:hint="default" w:ascii="Times New Roman" w:hAnsi="Times New Roman" w:eastAsia="黑体" w:cs="Times New Roman"/>
          <w:b w:val="0"/>
          <w:bCs w:val="0"/>
          <w:color w:val="auto"/>
          <w:kern w:val="44"/>
          <w:sz w:val="32"/>
          <w:szCs w:val="32"/>
          <w:u w:val="none" w:color="000000"/>
          <w:lang w:val="en-US" w:eastAsia="zh-CN" w:bidi="ar-SA"/>
        </w:rPr>
        <w:t>采购项目内容、商务及技术要求</w:t>
      </w:r>
    </w:p>
    <w:p w14:paraId="08ECF2D6">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黑体" w:cs="Times New Roman"/>
          <w:b w:val="0"/>
          <w:bCs w:val="0"/>
          <w:color w:val="auto"/>
          <w:kern w:val="44"/>
          <w:sz w:val="32"/>
          <w:szCs w:val="32"/>
          <w:u w:color="000000"/>
          <w:lang w:val="en-US" w:eastAsia="zh-CN" w:bidi="ar-SA"/>
        </w:rPr>
      </w:pPr>
    </w:p>
    <w:p w14:paraId="0970AC4E">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黑体" w:cs="Times New Roman"/>
          <w:b w:val="0"/>
          <w:bCs w:val="0"/>
          <w:color w:val="auto"/>
          <w:kern w:val="44"/>
          <w:sz w:val="32"/>
          <w:szCs w:val="32"/>
          <w:u w:val="none" w:color="000000"/>
          <w:lang w:val="en-US" w:eastAsia="zh-CN" w:bidi="ar-SA"/>
        </w:rPr>
      </w:pPr>
      <w:r>
        <w:rPr>
          <w:rFonts w:hint="default" w:ascii="Times New Roman" w:hAnsi="Times New Roman" w:eastAsia="黑体" w:cs="Times New Roman"/>
          <w:b w:val="0"/>
          <w:bCs w:val="0"/>
          <w:color w:val="auto"/>
          <w:kern w:val="44"/>
          <w:sz w:val="32"/>
          <w:szCs w:val="32"/>
          <w:u w:color="000000"/>
          <w:lang w:val="en-US" w:eastAsia="zh-CN" w:bidi="ar-SA"/>
        </w:rPr>
        <w:t>一、</w:t>
      </w:r>
      <w:r>
        <w:rPr>
          <w:rFonts w:hint="default" w:ascii="Times New Roman" w:hAnsi="Times New Roman" w:eastAsia="黑体" w:cs="Times New Roman"/>
          <w:b w:val="0"/>
          <w:bCs w:val="0"/>
          <w:color w:val="auto"/>
          <w:kern w:val="44"/>
          <w:sz w:val="32"/>
          <w:szCs w:val="32"/>
          <w:u w:val="none" w:color="000000"/>
          <w:lang w:val="en-US" w:eastAsia="zh-CN" w:bidi="ar-SA"/>
        </w:rPr>
        <w:t>项目内容</w:t>
      </w:r>
    </w:p>
    <w:p w14:paraId="2BFFB7E6">
      <w:pPr>
        <w:pStyle w:val="25"/>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业务用车服务须满足兰州大学口腔医院本院（位于兰州市城关区东岗西路199号）、西站门诊（位于兰州市七里河区西津西路天地缘大厦23-38轴）、安宁门诊（位于兰州市安宁区宝石花路金河丽园1号商业裙楼）之间</w:t>
      </w:r>
      <w:r>
        <w:rPr>
          <w:rFonts w:hint="eastAsia" w:ascii="Times New Roman" w:hAnsi="Times New Roman" w:eastAsia="仿宋_GB2312" w:cs="Times New Roman"/>
          <w:sz w:val="28"/>
          <w:szCs w:val="28"/>
          <w:lang w:val="en-US" w:eastAsia="zh-CN"/>
        </w:rPr>
        <w:t>人员、物品的</w:t>
      </w:r>
      <w:r>
        <w:rPr>
          <w:rFonts w:hint="default" w:ascii="Times New Roman" w:hAnsi="Times New Roman" w:eastAsia="仿宋_GB2312" w:cs="Times New Roman"/>
          <w:sz w:val="28"/>
          <w:szCs w:val="28"/>
          <w:lang w:eastAsia="zh-CN"/>
        </w:rPr>
        <w:t>运输及</w:t>
      </w:r>
      <w:r>
        <w:rPr>
          <w:rFonts w:hint="eastAsia" w:ascii="Times New Roman" w:hAnsi="Times New Roman" w:eastAsia="仿宋_GB2312" w:cs="Times New Roman"/>
          <w:sz w:val="28"/>
          <w:szCs w:val="28"/>
          <w:lang w:val="en-US" w:eastAsia="zh-CN"/>
        </w:rPr>
        <w:t>医</w:t>
      </w:r>
      <w:r>
        <w:rPr>
          <w:rFonts w:hint="default" w:ascii="Times New Roman" w:hAnsi="Times New Roman" w:eastAsia="仿宋_GB2312" w:cs="Times New Roman"/>
          <w:sz w:val="28"/>
          <w:szCs w:val="28"/>
          <w:lang w:eastAsia="zh-CN"/>
        </w:rPr>
        <w:t>院</w:t>
      </w:r>
      <w:r>
        <w:rPr>
          <w:rFonts w:hint="eastAsia" w:ascii="Times New Roman" w:hAnsi="Times New Roman" w:eastAsia="仿宋_GB2312" w:cs="Times New Roman"/>
          <w:sz w:val="28"/>
          <w:szCs w:val="28"/>
          <w:lang w:val="en-US" w:eastAsia="zh-CN"/>
        </w:rPr>
        <w:t>其它</w:t>
      </w:r>
      <w:r>
        <w:rPr>
          <w:rFonts w:hint="default" w:ascii="Times New Roman" w:hAnsi="Times New Roman" w:eastAsia="仿宋_GB2312" w:cs="Times New Roman"/>
          <w:sz w:val="28"/>
          <w:szCs w:val="28"/>
          <w:lang w:eastAsia="zh-CN"/>
        </w:rPr>
        <w:t>日常业务用车等需求。</w:t>
      </w:r>
    </w:p>
    <w:p w14:paraId="7E46981F">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黑体" w:cs="Times New Roman"/>
          <w:b w:val="0"/>
          <w:bCs w:val="0"/>
          <w:color w:val="auto"/>
          <w:kern w:val="44"/>
          <w:sz w:val="32"/>
          <w:szCs w:val="32"/>
          <w:u w:color="000000"/>
          <w:lang w:val="en-US" w:eastAsia="zh-CN" w:bidi="ar-SA"/>
        </w:rPr>
      </w:pPr>
      <w:r>
        <w:rPr>
          <w:rFonts w:hint="default" w:ascii="Times New Roman" w:hAnsi="Times New Roman" w:eastAsia="黑体" w:cs="Times New Roman"/>
          <w:b w:val="0"/>
          <w:bCs w:val="0"/>
          <w:color w:val="auto"/>
          <w:kern w:val="44"/>
          <w:sz w:val="32"/>
          <w:szCs w:val="32"/>
          <w:u w:color="000000"/>
          <w:lang w:val="en-US" w:eastAsia="zh-CN" w:bidi="ar-SA"/>
        </w:rPr>
        <w:t>二、商务要求</w:t>
      </w:r>
    </w:p>
    <w:p w14:paraId="31203C0E">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00" w:lineRule="exact"/>
        <w:ind w:firstLine="640" w:firstLineChars="200"/>
        <w:jc w:val="both"/>
        <w:textAlignment w:val="auto"/>
        <w:rPr>
          <w:rFonts w:hint="default" w:ascii="Times New Roman" w:hAnsi="Times New Roman" w:eastAsia="楷体" w:cs="Times New Roman"/>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（一）报价要求</w:t>
      </w:r>
    </w:p>
    <w:p w14:paraId="5FB35D28">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1</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t>报价以人民币填列。</w:t>
      </w:r>
    </w:p>
    <w:p w14:paraId="13D7A69E">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投标人</w:t>
      </w:r>
      <w: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t>的报价应包括：采购需求包含的所有服务内容的总价。服务费用包括但不限于车辆的租金、车辆维修费、保养费、车辆保险费、年审费、燃油费、司机工资福利及餐费、管理费、过路费、停车费、交通违章处罚金等所有与乙方提供服务有关的费用。</w:t>
      </w:r>
    </w:p>
    <w:p w14:paraId="3C66B344">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00" w:lineRule="exact"/>
        <w:ind w:firstLine="640" w:firstLineChars="200"/>
        <w:jc w:val="both"/>
        <w:textAlignment w:val="auto"/>
        <w:rPr>
          <w:rFonts w:hint="default" w:ascii="Times New Roman" w:hAnsi="Times New Roman" w:eastAsia="楷体"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（二）服务期限、范围</w:t>
      </w:r>
    </w:p>
    <w:p w14:paraId="3A3A22E1">
      <w:pPr>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sz w:val="28"/>
          <w:szCs w:val="28"/>
        </w:rPr>
      </w:pPr>
      <w:r>
        <w:rPr>
          <w:rFonts w:hint="eastAsia" w:eastAsia="仿宋_GB2312" w:cs="Times New Roman"/>
          <w:sz w:val="28"/>
          <w:szCs w:val="28"/>
          <w:lang w:val="en-US" w:eastAsia="zh-CN"/>
        </w:rPr>
        <w:t>1.</w:t>
      </w:r>
      <w:r>
        <w:rPr>
          <w:rFonts w:hint="default" w:ascii="Times New Roman" w:hAnsi="Times New Roman" w:eastAsia="仿宋_GB2312" w:cs="Times New Roman"/>
          <w:sz w:val="28"/>
          <w:szCs w:val="28"/>
        </w:rPr>
        <w:t>合同履行期限：本合同期限</w:t>
      </w:r>
      <w:r>
        <w:rPr>
          <w:rFonts w:hint="default" w:eastAsia="仿宋_GB2312" w:cs="Times New Roman"/>
          <w:sz w:val="28"/>
          <w:szCs w:val="28"/>
          <w:lang w:val="en-US" w:eastAsia="zh-CN"/>
        </w:rPr>
        <w:t>壹</w:t>
      </w:r>
      <w:r>
        <w:rPr>
          <w:rFonts w:hint="default" w:ascii="Times New Roman" w:hAnsi="Times New Roman" w:eastAsia="仿宋_GB2312" w:cs="Times New Roman"/>
          <w:sz w:val="28"/>
          <w:szCs w:val="28"/>
        </w:rPr>
        <w:t>年。</w:t>
      </w:r>
    </w:p>
    <w:p w14:paraId="2356620B">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黑体" w:cs="Times New Roman"/>
          <w:b w:val="0"/>
          <w:bCs w:val="0"/>
          <w:color w:val="auto"/>
          <w:kern w:val="44"/>
          <w:sz w:val="28"/>
          <w:szCs w:val="28"/>
          <w:u w:color="000000"/>
          <w:lang w:val="en-US" w:eastAsia="zh-CN" w:bidi="ar-SA"/>
        </w:rPr>
      </w:pPr>
      <w:r>
        <w:rPr>
          <w:rFonts w:hint="eastAsia" w:ascii="Times New Roman" w:hAnsi="Times New Roman" w:eastAsia="仿宋_GB2312"/>
          <w:sz w:val="28"/>
          <w:szCs w:val="28"/>
          <w:lang w:val="en-US" w:eastAsia="zh-CN"/>
        </w:rPr>
        <w:t>2.</w:t>
      </w:r>
      <w:r>
        <w:rPr>
          <w:rFonts w:hint="default" w:ascii="Times New Roman" w:hAnsi="Times New Roman" w:eastAsia="仿宋_GB2312"/>
          <w:sz w:val="28"/>
          <w:szCs w:val="28"/>
        </w:rPr>
        <w:t>服务</w:t>
      </w:r>
      <w:r>
        <w:rPr>
          <w:rFonts w:hint="default" w:ascii="Times New Roman" w:hAnsi="Times New Roman" w:eastAsia="仿宋_GB2312"/>
          <w:sz w:val="28"/>
          <w:szCs w:val="28"/>
          <w:lang w:val="en-US" w:eastAsia="zh-CN"/>
        </w:rPr>
        <w:t>范围</w:t>
      </w:r>
      <w:r>
        <w:rPr>
          <w:rFonts w:hint="default" w:ascii="Times New Roman" w:hAnsi="Times New Roman" w:eastAsia="仿宋_GB2312"/>
          <w:sz w:val="28"/>
          <w:szCs w:val="28"/>
        </w:rPr>
        <w:t>：</w:t>
      </w:r>
      <w:r>
        <w:rPr>
          <w:rFonts w:ascii="Times New Roman" w:hAnsi="Times New Roman" w:eastAsia="仿宋_GB2312" w:cs="Times New Roman"/>
          <w:color w:val="000000" w:themeColor="text1"/>
          <w:sz w:val="28"/>
          <w:szCs w:val="28"/>
          <w:lang w:eastAsia="zh-CN"/>
          <w14:textFill>
            <w14:solidFill>
              <w14:schemeClr w14:val="tx1"/>
            </w14:solidFill>
          </w14:textFill>
        </w:rPr>
        <w:t>兰州市</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woUserID w:val="1"/>
        </w:rPr>
        <w:t>城关区、七里河区、安宁区、西固区、红古区、榆中县、皋兰县、永登县</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）、兰州新区。</w:t>
      </w:r>
    </w:p>
    <w:p w14:paraId="16727AE6">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00" w:lineRule="exact"/>
        <w:ind w:firstLine="640" w:firstLineChars="200"/>
        <w:jc w:val="both"/>
        <w:textAlignment w:val="auto"/>
        <w:rPr>
          <w:rFonts w:hint="default" w:ascii="Times New Roman" w:hAnsi="Times New Roman" w:eastAsia="楷体"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（三）付款方式</w:t>
      </w:r>
    </w:p>
    <w:p w14:paraId="196C172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采购人</w:t>
      </w:r>
      <w:r>
        <w:rPr>
          <w:rFonts w:hint="default" w:eastAsia="仿宋_GB2312"/>
          <w:sz w:val="28"/>
          <w:szCs w:val="28"/>
          <w:highlight w:val="none"/>
        </w:rPr>
        <w:t>按照季度结算，每季度结束后，</w:t>
      </w:r>
      <w:r>
        <w:rPr>
          <w:rFonts w:hint="default" w:eastAsia="仿宋_GB2312"/>
          <w:sz w:val="28"/>
          <w:szCs w:val="28"/>
          <w:highlight w:val="none"/>
          <w:lang w:val="en-US" w:eastAsia="zh-CN"/>
        </w:rPr>
        <w:t>采购人</w:t>
      </w:r>
      <w:r>
        <w:rPr>
          <w:rFonts w:hint="default" w:eastAsia="仿宋_GB2312"/>
          <w:sz w:val="28"/>
          <w:szCs w:val="28"/>
          <w:highlight w:val="none"/>
        </w:rPr>
        <w:t>在收到</w:t>
      </w:r>
      <w:r>
        <w:rPr>
          <w:rFonts w:hint="default" w:eastAsia="仿宋_GB2312"/>
          <w:sz w:val="28"/>
          <w:szCs w:val="28"/>
          <w:highlight w:val="none"/>
          <w:lang w:val="en-US" w:eastAsia="zh-CN"/>
        </w:rPr>
        <w:t>中选供应商</w:t>
      </w:r>
      <w:r>
        <w:rPr>
          <w:rFonts w:hint="default" w:eastAsia="仿宋_GB2312"/>
          <w:sz w:val="28"/>
          <w:szCs w:val="28"/>
          <w:highlight w:val="none"/>
        </w:rPr>
        <w:t>提供合法有效的普通发票后的10个工作日内支付项目</w:t>
      </w:r>
      <w:r>
        <w:rPr>
          <w:rFonts w:hint="default" w:eastAsia="仿宋_GB2312"/>
          <w:sz w:val="28"/>
          <w:szCs w:val="28"/>
          <w:highlight w:val="none"/>
          <w:lang w:val="en-US" w:eastAsia="zh-CN"/>
        </w:rPr>
        <w:t>成交</w:t>
      </w:r>
      <w:r>
        <w:rPr>
          <w:rFonts w:hint="default" w:eastAsia="仿宋_GB2312"/>
          <w:sz w:val="28"/>
          <w:szCs w:val="28"/>
          <w:highlight w:val="none"/>
        </w:rPr>
        <w:t>金额的25%</w:t>
      </w:r>
      <w:r>
        <w:rPr>
          <w:rFonts w:hint="default" w:eastAsia="仿宋_GB2312"/>
          <w:sz w:val="28"/>
          <w:szCs w:val="28"/>
          <w:highlight w:val="none"/>
          <w:lang w:eastAsia="zh-CN"/>
        </w:rPr>
        <w:t>。</w:t>
      </w:r>
    </w:p>
    <w:p w14:paraId="39D55DF4">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黑体" w:cs="Times New Roman"/>
          <w:b w:val="0"/>
          <w:bCs w:val="0"/>
          <w:color w:val="auto"/>
          <w:kern w:val="44"/>
          <w:sz w:val="32"/>
          <w:szCs w:val="32"/>
          <w:u w:color="000000"/>
          <w:lang w:val="en-US" w:eastAsia="zh-CN" w:bidi="ar-SA"/>
        </w:rPr>
      </w:pPr>
      <w:r>
        <w:rPr>
          <w:rFonts w:hint="default" w:ascii="Times New Roman" w:hAnsi="Times New Roman" w:eastAsia="黑体" w:cs="Times New Roman"/>
          <w:b w:val="0"/>
          <w:bCs w:val="0"/>
          <w:color w:val="auto"/>
          <w:kern w:val="44"/>
          <w:sz w:val="32"/>
          <w:szCs w:val="32"/>
          <w:u w:color="000000"/>
          <w:lang w:val="en-US" w:eastAsia="zh-CN" w:bidi="ar-SA"/>
        </w:rPr>
        <w:t>三、技术要求</w:t>
      </w:r>
    </w:p>
    <w:p w14:paraId="43ABAFD8">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0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（一）车辆要求</w:t>
      </w:r>
    </w:p>
    <w:p w14:paraId="3A7EC388">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1</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服务</w:t>
      </w:r>
      <w:r>
        <w:rPr>
          <w:rFonts w:hint="default" w:ascii="Times New Roman" w:hAnsi="Times New Roman" w:eastAsia="仿宋_GB2312" w:cs="Times New Roman"/>
          <w:color w:val="000000" w:themeColor="text1"/>
          <w:sz w:val="28"/>
          <w:szCs w:val="28"/>
          <w14:textFill>
            <w14:solidFill>
              <w14:schemeClr w14:val="tx1"/>
            </w14:solidFill>
          </w14:textFill>
        </w:rPr>
        <w:t>车型</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需求</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9</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座</w:t>
      </w:r>
      <w:r>
        <w:rPr>
          <w:rFonts w:hint="default" w:ascii="Times New Roman" w:hAnsi="Times New Roman" w:eastAsia="仿宋_GB2312" w:cs="Times New Roman"/>
          <w:color w:val="000000" w:themeColor="text1"/>
          <w:sz w:val="28"/>
          <w:szCs w:val="28"/>
          <w14:textFill>
            <w14:solidFill>
              <w14:schemeClr w14:val="tx1"/>
            </w14:solidFill>
          </w14:textFill>
        </w:rPr>
        <w:t>商务车</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p>
    <w:p w14:paraId="74BF9ED3">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车况良好</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仿宋_GB2312" w:cs="Times New Roman"/>
          <w:sz w:val="28"/>
          <w:szCs w:val="28"/>
          <w:highlight w:val="none"/>
          <w:lang w:eastAsia="zh-CN"/>
        </w:rPr>
        <w:t>车龄不高于</w:t>
      </w:r>
      <w:r>
        <w:rPr>
          <w:rFonts w:hint="default" w:ascii="Times New Roman" w:hAnsi="Times New Roman" w:eastAsia="仿宋_GB2312" w:cs="Times New Roman"/>
          <w:sz w:val="28"/>
          <w:szCs w:val="28"/>
          <w:highlight w:val="none"/>
          <w:lang w:eastAsia="zh-CN"/>
        </w:rPr>
        <w:t>4</w:t>
      </w:r>
      <w:r>
        <w:rPr>
          <w:rFonts w:hint="default" w:ascii="Times New Roman" w:hAnsi="Times New Roman" w:eastAsia="仿宋_GB2312" w:cs="Times New Roman"/>
          <w:sz w:val="28"/>
          <w:szCs w:val="28"/>
          <w:highlight w:val="none"/>
          <w:lang w:eastAsia="zh-CN"/>
        </w:rPr>
        <w:t>年</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w:t>
      </w:r>
    </w:p>
    <w:p w14:paraId="433D91B0">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3</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3.0</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L</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及以上或相当排量，</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丰田、奔驰</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或同等档次品牌车辆</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，且车辆价值不低于</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38</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万元（需提供购车发票）。</w:t>
      </w:r>
    </w:p>
    <w:p w14:paraId="0323DE30">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color w:val="000000" w:themeColor="text1"/>
          <w:sz w:val="28"/>
          <w:szCs w:val="28"/>
          <w:highlight w:val="yellow"/>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租赁期内，</w:t>
      </w:r>
      <w:r>
        <w:rPr>
          <w:rFonts w:hint="default" w:ascii="Times New Roman" w:hAnsi="Times New Roman" w:eastAsia="仿宋_GB2312" w:cs="Times New Roman"/>
          <w:color w:val="000000" w:themeColor="text1"/>
          <w:sz w:val="28"/>
          <w:szCs w:val="28"/>
          <w14:textFill>
            <w14:solidFill>
              <w14:schemeClr w14:val="tx1"/>
            </w14:solidFill>
          </w14:textFill>
        </w:rPr>
        <w:t>须为车辆购买交强险</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p>
    <w:p w14:paraId="000A4BB9">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0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（二）服务要求</w:t>
      </w:r>
    </w:p>
    <w:p w14:paraId="2E055EE2">
      <w:pPr>
        <w:pStyle w:val="25"/>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woUserID w:val="1"/>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1</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服务时间：服务期内</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7*24</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小时</w:t>
      </w:r>
      <w:r>
        <w:rPr>
          <w:rFonts w:hint="default" w:ascii="Times New Roman" w:hAnsi="Times New Roman" w:eastAsia="仿宋_GB2312" w:cs="Times New Roman"/>
          <w:color w:val="000000" w:themeColor="text1"/>
          <w:sz w:val="28"/>
          <w:szCs w:val="28"/>
          <w:lang w:eastAsia="zh-CN"/>
          <w14:textFill>
            <w14:solidFill>
              <w14:schemeClr w14:val="tx1"/>
            </w14:solidFill>
          </w14:textFill>
          <w:woUserID w:val="1"/>
        </w:rPr>
        <w:t>。</w:t>
      </w:r>
    </w:p>
    <w:p w14:paraId="5EF5D422">
      <w:pPr>
        <w:pStyle w:val="25"/>
        <w:keepNext w:val="0"/>
        <w:keepLines w:val="0"/>
        <w:pageBreakBefore w:val="0"/>
        <w:widowControl w:val="0"/>
        <w:numPr>
          <w:ilvl w:val="255"/>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eastAsia="zh-CN"/>
        </w:rPr>
        <w:t>临时更换车辆或驾驶员，需提前通知采购人，否则由此引发的车辆误点等系列问题，</w:t>
      </w:r>
      <w:r>
        <w:rPr>
          <w:rFonts w:hint="default" w:ascii="Times New Roman" w:hAnsi="Times New Roman" w:eastAsia="仿宋_GB2312" w:cs="Times New Roman"/>
          <w:sz w:val="28"/>
          <w:szCs w:val="28"/>
          <w:lang w:val="en-US" w:eastAsia="zh-CN"/>
        </w:rPr>
        <w:t>须投标人承担相应</w:t>
      </w:r>
      <w:r>
        <w:rPr>
          <w:rFonts w:hint="default" w:ascii="Times New Roman" w:hAnsi="Times New Roman" w:eastAsia="仿宋_GB2312" w:cs="Times New Roman"/>
          <w:sz w:val="28"/>
          <w:szCs w:val="28"/>
          <w:lang w:eastAsia="zh-CN"/>
        </w:rPr>
        <w:t>责任。</w:t>
      </w:r>
    </w:p>
    <w:p w14:paraId="1BD71580">
      <w:pPr>
        <w:pStyle w:val="25"/>
        <w:keepNext w:val="0"/>
        <w:keepLines w:val="0"/>
        <w:pageBreakBefore w:val="0"/>
        <w:widowControl w:val="0"/>
        <w:numPr>
          <w:ilvl w:val="255"/>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投标人</w:t>
      </w:r>
      <w:r>
        <w:rPr>
          <w:rFonts w:hint="default" w:ascii="Times New Roman" w:hAnsi="Times New Roman" w:eastAsia="仿宋_GB2312" w:cs="Times New Roman"/>
          <w:sz w:val="28"/>
          <w:szCs w:val="28"/>
          <w:lang w:eastAsia="zh-CN"/>
        </w:rPr>
        <w:t>配合采购人做好运行期间各种资料记录、管理工作。合同期满，应向采购人提供项目服务的总结报告。</w:t>
      </w:r>
    </w:p>
    <w:p w14:paraId="30A25361">
      <w:pPr>
        <w:pStyle w:val="25"/>
        <w:keepNext w:val="0"/>
        <w:keepLines w:val="0"/>
        <w:pageBreakBefore w:val="0"/>
        <w:widowControl w:val="0"/>
        <w:numPr>
          <w:ilvl w:val="255"/>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投标人</w:t>
      </w:r>
      <w:r>
        <w:rPr>
          <w:rFonts w:hint="default" w:ascii="Times New Roman" w:hAnsi="Times New Roman" w:eastAsia="仿宋_GB2312" w:cs="Times New Roman"/>
          <w:sz w:val="28"/>
          <w:szCs w:val="28"/>
          <w:lang w:eastAsia="zh-CN"/>
        </w:rPr>
        <w:t>有完善的救援服务体系，对服务期间发生故障或者事故的车辆，及时按照约定提供救援服务。</w:t>
      </w:r>
    </w:p>
    <w:p w14:paraId="643DC693">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0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（三）人员要求</w:t>
      </w:r>
    </w:p>
    <w:p w14:paraId="78737B09">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bidi="ar-SA"/>
          <w14:textFill>
            <w14:solidFill>
              <w14:schemeClr w14:val="tx1"/>
            </w14:solidFill>
          </w14:textFill>
        </w:rPr>
        <w:t>1.</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配备司机</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名。</w:t>
      </w:r>
    </w:p>
    <w:p w14:paraId="603AA19D">
      <w:pPr>
        <w:pStyle w:val="2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bidi="ar-SA"/>
        </w:rPr>
        <w:t>2.</w:t>
      </w:r>
      <w:r>
        <w:rPr>
          <w:rFonts w:hint="default" w:ascii="Times New Roman" w:hAnsi="Times New Roman" w:eastAsia="仿宋_GB2312" w:cs="Times New Roman"/>
          <w:sz w:val="28"/>
          <w:szCs w:val="28"/>
          <w:lang w:eastAsia="zh-CN"/>
        </w:rPr>
        <w:t>指派</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名熟悉车辆管理的人员，作为本项目的专职管理员（不得作为驾驶员），主要负责用车单位的日常回访、投诉及建议，以及投入本项目车辆的违章、事故等紧急情况处理。</w:t>
      </w:r>
    </w:p>
    <w:p w14:paraId="543BC3C9">
      <w:pPr>
        <w:pStyle w:val="3"/>
        <w:keepNext w:val="0"/>
        <w:keepLines w:val="0"/>
        <w:pageBreakBefore w:val="0"/>
        <w:numPr>
          <w:ilvl w:val="0"/>
          <w:numId w:val="0"/>
        </w:numPr>
        <w:tabs>
          <w:tab w:val="clear" w:pos="840"/>
        </w:tabs>
        <w:kinsoku/>
        <w:wordWrap/>
        <w:overflowPunct/>
        <w:topLinePunct w:val="0"/>
        <w:autoSpaceDE/>
        <w:autoSpaceDN/>
        <w:bidi w:val="0"/>
        <w:adjustRightInd/>
        <w:snapToGrid/>
        <w:spacing w:before="0" w:after="0" w:line="50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（四）安全要求</w:t>
      </w:r>
    </w:p>
    <w:p w14:paraId="5A63B66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kern w:val="0"/>
          <w:sz w:val="28"/>
          <w:szCs w:val="28"/>
          <w:lang w:eastAsia="zh-CN"/>
        </w:rPr>
        <w:t>1</w:t>
      </w:r>
      <w:r>
        <w:rPr>
          <w:rFonts w:hint="eastAsia" w:ascii="Times New Roman" w:hAnsi="Times New Roman" w:eastAsia="仿宋_GB2312" w:cs="Times New Roman"/>
          <w:kern w:val="0"/>
          <w:sz w:val="28"/>
          <w:szCs w:val="28"/>
          <w:lang w:val="en-US" w:eastAsia="zh-CN"/>
        </w:rPr>
        <w:t>.</w:t>
      </w:r>
      <w:r>
        <w:rPr>
          <w:rFonts w:ascii="Times New Roman" w:hAnsi="Times New Roman" w:eastAsia="仿宋_GB2312" w:cs="Times New Roman"/>
          <w:color w:val="000000" w:themeColor="text1"/>
          <w:sz w:val="28"/>
          <w:szCs w:val="28"/>
          <w14:textFill>
            <w14:solidFill>
              <w14:schemeClr w14:val="tx1"/>
            </w14:solidFill>
          </w14:textFill>
        </w:rPr>
        <w:t>投标人须</w:t>
      </w:r>
      <w:r>
        <w:rPr>
          <w:rFonts w:hint="default" w:ascii="Times New Roman" w:hAnsi="Times New Roman" w:eastAsia="仿宋_GB2312" w:cs="Times New Roman"/>
          <w:color w:val="000000" w:themeColor="text1"/>
          <w:sz w:val="28"/>
          <w:szCs w:val="28"/>
          <w14:textFill>
            <w14:solidFill>
              <w14:schemeClr w14:val="tx1"/>
            </w14:solidFill>
          </w14:textFill>
        </w:rPr>
        <w:t>按照要求</w:t>
      </w:r>
      <w:r>
        <w:rPr>
          <w:rFonts w:ascii="Times New Roman" w:hAnsi="Times New Roman" w:eastAsia="仿宋_GB2312" w:cs="Times New Roman"/>
          <w:color w:val="000000" w:themeColor="text1"/>
          <w:sz w:val="28"/>
          <w:szCs w:val="28"/>
          <w14:textFill>
            <w14:solidFill>
              <w14:schemeClr w14:val="tx1"/>
            </w14:solidFill>
          </w14:textFill>
        </w:rPr>
        <w:t>定期对车辆维护保养，保证车辆安全；因车辆自身故障产生的</w:t>
      </w:r>
      <w:r>
        <w:rPr>
          <w:rFonts w:ascii="Times New Roman" w:hAnsi="Times New Roman" w:eastAsia="仿宋_GB2312" w:cs="Times New Roman"/>
          <w:color w:val="000000" w:themeColor="text1"/>
          <w:sz w:val="28"/>
          <w:szCs w:val="28"/>
          <w:lang w:eastAsia="zh-CN"/>
          <w14:textFill>
            <w14:solidFill>
              <w14:schemeClr w14:val="tx1"/>
            </w14:solidFill>
          </w14:textFill>
        </w:rPr>
        <w:t>维修、</w:t>
      </w:r>
      <w:r>
        <w:rPr>
          <w:rFonts w:ascii="Times New Roman" w:hAnsi="Times New Roman" w:eastAsia="仿宋_GB2312" w:cs="Times New Roman"/>
          <w:color w:val="000000" w:themeColor="text1"/>
          <w:sz w:val="28"/>
          <w:szCs w:val="28"/>
          <w14:textFill>
            <w14:solidFill>
              <w14:schemeClr w14:val="tx1"/>
            </w14:solidFill>
          </w14:textFill>
        </w:rPr>
        <w:t>拖车施救等费用，均由投标人负责。</w:t>
      </w:r>
    </w:p>
    <w:p w14:paraId="3EA6088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kern w:val="0"/>
          <w:sz w:val="28"/>
          <w:szCs w:val="28"/>
          <w:lang w:val="en-US" w:eastAsia="zh-CN"/>
        </w:rPr>
        <w:t>2.</w:t>
      </w:r>
      <w:r>
        <w:rPr>
          <w:rFonts w:hint="default" w:ascii="Times New Roman" w:hAnsi="Times New Roman" w:eastAsia="仿宋_GB2312" w:cs="Times New Roman"/>
          <w:kern w:val="0"/>
          <w:sz w:val="28"/>
          <w:szCs w:val="28"/>
          <w:lang w:val="en-US" w:eastAsia="zh-CN"/>
        </w:rPr>
        <w:t>严</w:t>
      </w:r>
      <w:r>
        <w:rPr>
          <w:rFonts w:hint="default" w:ascii="Times New Roman" w:hAnsi="Times New Roman" w:eastAsia="仿宋_GB2312" w:cs="Times New Roman"/>
          <w:kern w:val="0"/>
          <w:sz w:val="28"/>
          <w:szCs w:val="28"/>
        </w:rPr>
        <w:t>格执行安全检视、回场检验、长途趟检、一日三检、维修保养的管理规定，对安全隐患及时整改，保持性能良好，符合国家规定。</w:t>
      </w:r>
    </w:p>
    <w:p w14:paraId="29B0091C">
      <w:pPr>
        <w:pStyle w:val="25"/>
        <w:keepNext w:val="0"/>
        <w:keepLines w:val="0"/>
        <w:pageBreakBefore w:val="0"/>
        <w:widowControl w:val="0"/>
        <w:numPr>
          <w:ilvl w:val="255"/>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3</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投标人保证服务期间采购人的使用需求，提供服务的车辆及驾驶员长期稳定，不得随意变更服务车辆、驾驶员。若因需更换服务车辆或驾驶员应提前征得采购人同意。在服务过程中，如有提供服务的车辆或驾驶员与合同不符，且未经采购人同意的，采购人有权终止合同，并追究违约责任。</w:t>
      </w:r>
    </w:p>
    <w:p w14:paraId="1F696E9B">
      <w:pPr>
        <w:keepNext w:val="0"/>
        <w:keepLines w:val="0"/>
        <w:pageBreakBefore w:val="0"/>
        <w:widowControl/>
        <w:kinsoku/>
        <w:wordWrap/>
        <w:overflowPunct/>
        <w:topLinePunct w:val="0"/>
        <w:autoSpaceDE/>
        <w:autoSpaceDN/>
        <w:bidi w:val="0"/>
        <w:adjustRightInd/>
        <w:snapToGrid/>
        <w:spacing w:line="500" w:lineRule="exact"/>
        <w:ind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br w:type="page"/>
      </w:r>
    </w:p>
    <w:p w14:paraId="02BF5AD0">
      <w:pPr>
        <w:widowControl w:val="0"/>
        <w:spacing w:line="240" w:lineRule="auto"/>
        <w:ind w:left="0"/>
        <w:jc w:val="center"/>
        <w:outlineLvl w:val="0"/>
        <w:rPr>
          <w:rFonts w:hint="default" w:ascii="Times New Roman" w:hAnsi="Times New Roman" w:eastAsia="黑体" w:cs="Times New Roman"/>
          <w:b w:val="0"/>
          <w:bCs/>
          <w:color w:val="auto"/>
          <w:sz w:val="32"/>
          <w:szCs w:val="32"/>
        </w:rPr>
      </w:pPr>
      <w:bookmarkStart w:id="22" w:name="_Toc22590"/>
      <w:r>
        <w:rPr>
          <w:rFonts w:hint="default" w:ascii="Times New Roman" w:hAnsi="Times New Roman" w:eastAsia="黑体" w:cs="Times New Roman"/>
          <w:b w:val="0"/>
          <w:bCs/>
          <w:color w:val="auto"/>
          <w:sz w:val="32"/>
          <w:szCs w:val="32"/>
        </w:rPr>
        <w:t xml:space="preserve">第三章 </w:t>
      </w:r>
      <w:bookmarkEnd w:id="22"/>
      <w:r>
        <w:rPr>
          <w:rFonts w:hint="default" w:ascii="Times New Roman" w:hAnsi="Times New Roman" w:eastAsia="黑体" w:cs="Times New Roman"/>
          <w:b w:val="0"/>
          <w:bCs/>
          <w:color w:val="auto"/>
          <w:sz w:val="32"/>
          <w:szCs w:val="32"/>
        </w:rPr>
        <w:t>本项目评审办法</w:t>
      </w:r>
    </w:p>
    <w:p w14:paraId="7BE1AEFB">
      <w:pPr>
        <w:widowControl w:val="0"/>
        <w:spacing w:line="240" w:lineRule="auto"/>
        <w:ind w:left="0"/>
        <w:jc w:val="center"/>
        <w:outlineLvl w:val="0"/>
        <w:rPr>
          <w:rFonts w:hint="default" w:ascii="Times New Roman" w:hAnsi="Times New Roman" w:eastAsia="黑体" w:cs="Times New Roman"/>
          <w:b w:val="0"/>
          <w:bCs/>
          <w:color w:val="auto"/>
          <w:sz w:val="32"/>
          <w:szCs w:val="32"/>
        </w:rPr>
      </w:pPr>
    </w:p>
    <w:p w14:paraId="28F0D5D3">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outlineLvl w:val="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一、评审方法、原则、程序、成交标准</w:t>
      </w:r>
    </w:p>
    <w:tbl>
      <w:tblPr>
        <w:tblStyle w:val="18"/>
        <w:tblW w:w="83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96"/>
        <w:gridCol w:w="7443"/>
      </w:tblGrid>
      <w:tr w14:paraId="53803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3" w:hRule="atLeast"/>
        </w:trPr>
        <w:tc>
          <w:tcPr>
            <w:tcW w:w="896" w:type="dxa"/>
            <w:noWrap w:val="0"/>
            <w:vAlign w:val="center"/>
          </w:tcPr>
          <w:p w14:paraId="6F22A92B">
            <w:pPr>
              <w:keepNext w:val="0"/>
              <w:keepLines w:val="0"/>
              <w:widowControl w:val="0"/>
              <w:suppressLineNumbers w:val="0"/>
              <w:spacing w:before="0" w:beforeAutospacing="0" w:after="0" w:afterAutospacing="0" w:line="276" w:lineRule="auto"/>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8"/>
                <w:szCs w:val="28"/>
              </w:rPr>
              <w:t>评标方法、原则、程序、中标标准</w:t>
            </w:r>
          </w:p>
        </w:tc>
        <w:tc>
          <w:tcPr>
            <w:tcW w:w="7443" w:type="dxa"/>
            <w:noWrap w:val="0"/>
            <w:vAlign w:val="center"/>
          </w:tcPr>
          <w:p w14:paraId="3FAC5038">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color w:val="auto"/>
                <w:sz w:val="28"/>
                <w:szCs w:val="28"/>
              </w:rPr>
              <w:t>一、评审方法：</w:t>
            </w:r>
            <w:r>
              <w:rPr>
                <w:rFonts w:hint="default" w:ascii="Times New Roman" w:hAnsi="Times New Roman" w:eastAsia="仿宋_GB2312" w:cs="Times New Roman"/>
                <w:color w:val="auto"/>
                <w:sz w:val="28"/>
                <w:szCs w:val="28"/>
                <w:lang w:val="en-US" w:eastAsia="zh-CN"/>
              </w:rPr>
              <w:t>综合评分</w:t>
            </w:r>
            <w:r>
              <w:rPr>
                <w:rFonts w:hint="default" w:ascii="Times New Roman" w:hAnsi="Times New Roman" w:eastAsia="仿宋_GB2312" w:cs="Times New Roman"/>
                <w:color w:val="auto"/>
                <w:sz w:val="28"/>
                <w:szCs w:val="28"/>
              </w:rPr>
              <w:t>法</w:t>
            </w:r>
            <w:r>
              <w:rPr>
                <w:rFonts w:hint="default" w:ascii="Times New Roman" w:hAnsi="Times New Roman" w:eastAsia="仿宋_GB2312" w:cs="Times New Roman"/>
                <w:color w:val="auto"/>
                <w:sz w:val="28"/>
                <w:szCs w:val="28"/>
                <w:lang w:eastAsia="zh-CN"/>
              </w:rPr>
              <w:t>。</w:t>
            </w:r>
          </w:p>
          <w:p w14:paraId="01470DB0">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二、评审原则：</w:t>
            </w:r>
          </w:p>
          <w:p w14:paraId="21A60F79">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1.按照“公平、公正、科学、择优”的原则对待所有供应商。</w:t>
            </w:r>
          </w:p>
          <w:p w14:paraId="7BB6D7B4">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2.坚持采购文件的所有相关规定，公平评标。</w:t>
            </w:r>
          </w:p>
          <w:p w14:paraId="68963270">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3.对所有供应商的评定都采用相同的程序和标准。</w:t>
            </w:r>
          </w:p>
          <w:p w14:paraId="376990E8">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反对不正当竞争，供应商不得相互串通进行报价，如有违反者按《中华人民共和国政府采购法》有关规定处理。本着公平竞争原则，对多家供应商所投产品为同一品牌同一型号的，将作为一个供应商计算，一般由符合招标文件要求且报价最低的供应商参与下一步评审。</w:t>
            </w:r>
          </w:p>
          <w:p w14:paraId="7448A2A3">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5.验证：响应人在评审小组决定验证时，提供原件查验。现场未提供原件的或提供的不符合的，均视为未提供。</w:t>
            </w:r>
          </w:p>
          <w:p w14:paraId="6D28815D">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6.进行信用记录的审查，对列入政府采购严重违法失信行为信息记录名单等政府部门规定的不良信用记录的供应商作无效响应处理。</w:t>
            </w:r>
          </w:p>
          <w:p w14:paraId="464425D8">
            <w:pPr>
              <w:keepNext w:val="0"/>
              <w:keepLines w:val="0"/>
              <w:widowControl w:val="0"/>
              <w:suppressLineNumbers w:val="0"/>
              <w:tabs>
                <w:tab w:val="left" w:pos="672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.评审结束后，各供应商的综合得分按由高到低排序，评标委员会（磋商小组）推荐中标候选供应商，并评定拟中标供应商。</w:t>
            </w:r>
          </w:p>
          <w:p w14:paraId="1733A5DF">
            <w:pPr>
              <w:keepNext w:val="0"/>
              <w:keepLines w:val="0"/>
              <w:widowControl w:val="0"/>
              <w:suppressLineNumbers w:val="0"/>
              <w:tabs>
                <w:tab w:val="left" w:pos="560"/>
              </w:tabs>
              <w:spacing w:before="0" w:beforeAutospacing="0" w:after="0" w:afterAutospacing="0" w:line="560" w:lineRule="exact"/>
              <w:ind w:left="0" w:right="0"/>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三、评审程序：</w:t>
            </w:r>
          </w:p>
          <w:p w14:paraId="26A447FC">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1.资格性检查；</w:t>
            </w:r>
          </w:p>
          <w:p w14:paraId="68AB893E">
            <w:pPr>
              <w:keepNext w:val="0"/>
              <w:keepLines w:val="0"/>
              <w:widowControl w:val="0"/>
              <w:suppressLineNumbers w:val="0"/>
              <w:tabs>
                <w:tab w:val="left" w:pos="110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2.符合性检查；</w:t>
            </w:r>
          </w:p>
          <w:p w14:paraId="57F3BDEB">
            <w:pPr>
              <w:keepNext w:val="0"/>
              <w:keepLines w:val="0"/>
              <w:widowControl w:val="0"/>
              <w:suppressLineNumbers w:val="0"/>
              <w:tabs>
                <w:tab w:val="left" w:pos="222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.推荐成交候选供应商；</w:t>
            </w:r>
          </w:p>
          <w:p w14:paraId="1CAB21DA">
            <w:pPr>
              <w:keepNext w:val="0"/>
              <w:keepLines w:val="0"/>
              <w:widowControl w:val="0"/>
              <w:suppressLineNumbers w:val="0"/>
              <w:tabs>
                <w:tab w:val="left" w:pos="2220"/>
              </w:tabs>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.评定拟成交供应商。</w:t>
            </w:r>
          </w:p>
          <w:p w14:paraId="40DAD96E">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四、中标（成交）</w:t>
            </w:r>
            <w:r>
              <w:rPr>
                <w:rFonts w:hint="default" w:ascii="Times New Roman" w:hAnsi="Times New Roman" w:eastAsia="仿宋_GB2312" w:cs="Times New Roman"/>
                <w:b/>
                <w:bCs/>
                <w:color w:val="auto"/>
                <w:sz w:val="28"/>
                <w:szCs w:val="28"/>
                <w:u w:val="none" w:color="auto"/>
              </w:rPr>
              <w:t>标准</w:t>
            </w:r>
            <w:r>
              <w:rPr>
                <w:rFonts w:hint="default" w:ascii="Times New Roman" w:hAnsi="Times New Roman" w:eastAsia="仿宋_GB2312" w:cs="Times New Roman"/>
                <w:b/>
                <w:color w:val="auto"/>
                <w:sz w:val="28"/>
                <w:szCs w:val="28"/>
              </w:rPr>
              <w:t>：</w:t>
            </w:r>
          </w:p>
          <w:p w14:paraId="24D1D1D5">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1.磋商会议现场的各项承诺构成响应文件的一部分。</w:t>
            </w:r>
          </w:p>
          <w:p w14:paraId="0D80381F">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rPr>
              <w:t>2.商务、技术能最大满足采购文件要求，</w:t>
            </w:r>
            <w:r>
              <w:rPr>
                <w:rFonts w:hint="default" w:ascii="Times New Roman" w:hAnsi="Times New Roman" w:eastAsia="仿宋_GB2312" w:cs="Times New Roman"/>
                <w:color w:val="auto"/>
                <w:sz w:val="28"/>
                <w:szCs w:val="28"/>
                <w:highlight w:val="none"/>
                <w:lang w:val="en-US" w:eastAsia="zh-CN"/>
              </w:rPr>
              <w:t>评分最高</w:t>
            </w:r>
            <w:r>
              <w:rPr>
                <w:rFonts w:hint="default" w:ascii="Times New Roman" w:hAnsi="Times New Roman" w:eastAsia="仿宋_GB2312" w:cs="Times New Roman"/>
                <w:color w:val="auto"/>
                <w:sz w:val="28"/>
                <w:szCs w:val="28"/>
                <w:highlight w:val="none"/>
              </w:rPr>
              <w:t>的供应商将作为成交候选人。</w:t>
            </w:r>
          </w:p>
          <w:p w14:paraId="11DF54C3">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3.若</w:t>
            </w:r>
            <w:r>
              <w:rPr>
                <w:rFonts w:hint="default" w:ascii="Times New Roman" w:hAnsi="Times New Roman" w:eastAsia="仿宋_GB2312" w:cs="Times New Roman"/>
                <w:color w:val="auto"/>
                <w:sz w:val="28"/>
                <w:szCs w:val="28"/>
                <w:lang w:val="en-US" w:eastAsia="zh-CN"/>
              </w:rPr>
              <w:t>最终评分</w:t>
            </w:r>
            <w:r>
              <w:rPr>
                <w:rFonts w:hint="default" w:ascii="Times New Roman" w:hAnsi="Times New Roman" w:eastAsia="仿宋_GB2312" w:cs="Times New Roman"/>
                <w:color w:val="auto"/>
                <w:sz w:val="28"/>
                <w:szCs w:val="28"/>
              </w:rPr>
              <w:t>也相同，则按技术</w:t>
            </w:r>
            <w:r>
              <w:rPr>
                <w:rFonts w:hint="default" w:ascii="Times New Roman" w:hAnsi="Times New Roman" w:eastAsia="仿宋_GB2312" w:cs="Times New Roman"/>
                <w:color w:val="auto"/>
                <w:sz w:val="28"/>
                <w:szCs w:val="28"/>
                <w:lang w:val="en-US" w:eastAsia="zh-CN"/>
              </w:rPr>
              <w:t>优劣</w:t>
            </w:r>
            <w:r>
              <w:rPr>
                <w:rFonts w:hint="default" w:ascii="Times New Roman" w:hAnsi="Times New Roman" w:eastAsia="仿宋_GB2312" w:cs="Times New Roman"/>
                <w:color w:val="auto"/>
                <w:sz w:val="28"/>
                <w:szCs w:val="28"/>
              </w:rPr>
              <w:t>由高到低顺序排列。</w:t>
            </w:r>
          </w:p>
          <w:p w14:paraId="1282F399">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4.评标委员会（磋商小组）签署评审报告确定最终排序。</w:t>
            </w:r>
          </w:p>
          <w:p w14:paraId="0CCEAF74">
            <w:pPr>
              <w:keepNext w:val="0"/>
              <w:keepLines w:val="0"/>
              <w:widowControl w:val="0"/>
              <w:suppressLineNumbers w:val="0"/>
              <w:spacing w:before="0" w:beforeAutospacing="0" w:after="0" w:afterAutospacing="0" w:line="560" w:lineRule="exact"/>
              <w:ind w:left="0" w:right="0"/>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highlight w:val="none"/>
              </w:rPr>
              <w:t>.根据评审结果排序，确定拟成交人，并在兰州大学口腔医学院（</w:t>
            </w:r>
            <w:r>
              <w:rPr>
                <w:rFonts w:hint="default" w:ascii="Times New Roman" w:hAnsi="Times New Roman" w:eastAsia="仿宋_GB2312" w:cs="Times New Roman"/>
                <w:color w:val="auto"/>
                <w:sz w:val="28"/>
                <w:szCs w:val="28"/>
                <w:highlight w:val="none"/>
                <w:lang w:val="en-US" w:eastAsia="zh-CN"/>
              </w:rPr>
              <w:t>口腔</w:t>
            </w:r>
            <w:r>
              <w:rPr>
                <w:rFonts w:hint="default" w:ascii="Times New Roman" w:hAnsi="Times New Roman" w:eastAsia="仿宋_GB2312" w:cs="Times New Roman"/>
                <w:color w:val="auto"/>
                <w:sz w:val="28"/>
                <w:szCs w:val="28"/>
                <w:highlight w:val="none"/>
              </w:rPr>
              <w:t>医院）网页通知公告结</w:t>
            </w:r>
            <w:r>
              <w:rPr>
                <w:rFonts w:hint="default" w:ascii="Times New Roman" w:hAnsi="Times New Roman" w:eastAsia="仿宋_GB2312" w:cs="Times New Roman"/>
                <w:color w:val="auto"/>
                <w:sz w:val="28"/>
                <w:szCs w:val="28"/>
              </w:rPr>
              <w:t>果公告。</w:t>
            </w:r>
          </w:p>
        </w:tc>
      </w:tr>
    </w:tbl>
    <w:p w14:paraId="0E0BC93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0"/>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u w:val="none" w:color="000000"/>
          <w:lang w:val="en-US" w:eastAsia="zh-CN" w:bidi="ar-SA"/>
        </w:rPr>
        <w:t>二、</w:t>
      </w:r>
      <w:bookmarkStart w:id="23" w:name="_Toc342615446"/>
      <w:r>
        <w:rPr>
          <w:rFonts w:hint="default" w:ascii="Times New Roman" w:hAnsi="Times New Roman" w:eastAsia="黑体" w:cs="Times New Roman"/>
          <w:b w:val="0"/>
          <w:bCs/>
          <w:color w:val="auto"/>
          <w:sz w:val="32"/>
          <w:szCs w:val="32"/>
          <w:u w:val="none" w:color="000000"/>
          <w:lang w:val="en-US" w:eastAsia="zh-CN" w:bidi="ar-SA"/>
        </w:rPr>
        <w:t>评审办法</w:t>
      </w:r>
      <w:bookmarkStart w:id="24" w:name="_Toc21848"/>
      <w:bookmarkStart w:id="25" w:name="_Toc8195"/>
      <w:bookmarkStart w:id="26" w:name="_Toc29391"/>
      <w:bookmarkStart w:id="27" w:name="_Toc10837"/>
      <w:bookmarkStart w:id="28" w:name="_Toc30574"/>
    </w:p>
    <w:p w14:paraId="44AE5333">
      <w:pPr>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楷体_GB2312" w:hAnsi="楷体_GB2312" w:eastAsia="楷体_GB2312" w:cs="楷体_GB2312"/>
          <w:color w:val="000000"/>
          <w:sz w:val="28"/>
          <w:szCs w:val="22"/>
        </w:rPr>
      </w:pPr>
      <w:r>
        <w:rPr>
          <w:rFonts w:hint="eastAsia" w:ascii="楷体_GB2312" w:hAnsi="楷体_GB2312" w:eastAsia="楷体_GB2312" w:cs="楷体_GB2312"/>
          <w:b w:val="0"/>
          <w:bCs w:val="0"/>
          <w:color w:val="000000"/>
          <w:sz w:val="28"/>
          <w:szCs w:val="22"/>
          <w:lang w:val="en-US" w:eastAsia="zh-CN"/>
        </w:rPr>
        <w:t>（一）</w:t>
      </w:r>
      <w:r>
        <w:rPr>
          <w:rFonts w:hint="eastAsia" w:ascii="楷体_GB2312" w:hAnsi="楷体_GB2312" w:eastAsia="楷体_GB2312" w:cs="楷体_GB2312"/>
          <w:b w:val="0"/>
          <w:bCs w:val="0"/>
          <w:color w:val="000000"/>
          <w:sz w:val="28"/>
          <w:szCs w:val="22"/>
        </w:rPr>
        <w:t>磋商小组组建及工作</w:t>
      </w:r>
      <w:bookmarkEnd w:id="24"/>
      <w:bookmarkEnd w:id="25"/>
      <w:bookmarkEnd w:id="26"/>
      <w:bookmarkEnd w:id="27"/>
      <w:bookmarkEnd w:id="28"/>
      <w:r>
        <w:rPr>
          <w:rFonts w:hint="eastAsia" w:ascii="楷体_GB2312" w:hAnsi="楷体_GB2312" w:eastAsia="楷体_GB2312" w:cs="楷体_GB2312"/>
          <w:color w:val="000000"/>
          <w:sz w:val="28"/>
          <w:szCs w:val="22"/>
        </w:rPr>
        <w:t xml:space="preserve"> </w:t>
      </w:r>
    </w:p>
    <w:p w14:paraId="6EBDBE28">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lang w:bidi="en-US"/>
        </w:rPr>
      </w:pPr>
      <w:r>
        <w:rPr>
          <w:rFonts w:hint="default" w:ascii="Times New Roman" w:hAnsi="Times New Roman" w:eastAsia="仿宋_GB2312" w:cs="Times New Roman"/>
          <w:color w:val="auto"/>
          <w:sz w:val="28"/>
          <w:szCs w:val="28"/>
          <w:lang w:bidi="en-US"/>
        </w:rPr>
        <w:t>磋商小组由评审专家共3人或5人组成，</w:t>
      </w:r>
      <w:r>
        <w:rPr>
          <w:rFonts w:hint="default" w:ascii="Times New Roman" w:hAnsi="Times New Roman" w:eastAsia="仿宋_GB2312" w:cs="Times New Roman"/>
          <w:color w:val="auto"/>
          <w:sz w:val="28"/>
          <w:szCs w:val="28"/>
          <w:lang w:val="en-US" w:eastAsia="zh-CN" w:bidi="en-US"/>
          <w:woUserID w:val="1"/>
        </w:rPr>
        <w:t>归口管理部门</w:t>
      </w:r>
      <w:r>
        <w:rPr>
          <w:rFonts w:hint="default" w:ascii="Times New Roman" w:hAnsi="Times New Roman" w:eastAsia="仿宋_GB2312" w:cs="Times New Roman"/>
          <w:color w:val="auto"/>
          <w:sz w:val="28"/>
          <w:szCs w:val="28"/>
          <w:lang w:bidi="en-US"/>
        </w:rPr>
        <w:t>代表不超过1人。</w:t>
      </w:r>
    </w:p>
    <w:p w14:paraId="36D44C21">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lang w:bidi="en-US"/>
        </w:rPr>
      </w:pPr>
      <w:r>
        <w:rPr>
          <w:rFonts w:hint="default" w:ascii="Times New Roman" w:hAnsi="Times New Roman" w:eastAsia="仿宋_GB2312" w:cs="Times New Roman"/>
          <w:color w:val="auto"/>
          <w:sz w:val="28"/>
          <w:szCs w:val="28"/>
          <w:lang w:bidi="en-US"/>
        </w:rPr>
        <w:t>评审工作应遵循公平、公正、科学及择优的原则，并以相同的评审程序和标准对待所有的响应供应商。</w:t>
      </w:r>
    </w:p>
    <w:p w14:paraId="2BE26B05">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磋商小组负责磋商工作，依据</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对响应文件进行</w:t>
      </w:r>
      <w:r>
        <w:rPr>
          <w:rFonts w:hint="default" w:ascii="Times New Roman" w:hAnsi="Times New Roman" w:eastAsia="仿宋_GB2312" w:cs="Times New Roman"/>
          <w:color w:val="auto"/>
          <w:sz w:val="28"/>
          <w:szCs w:val="28"/>
          <w:lang w:val="en-US" w:eastAsia="zh-CN"/>
        </w:rPr>
        <w:t>综合</w:t>
      </w:r>
      <w:r>
        <w:rPr>
          <w:rFonts w:hint="default" w:ascii="Times New Roman" w:hAnsi="Times New Roman" w:eastAsia="仿宋_GB2312" w:cs="Times New Roman"/>
          <w:color w:val="auto"/>
          <w:sz w:val="28"/>
          <w:szCs w:val="28"/>
        </w:rPr>
        <w:t>评审，并向采购人提交书面评审报告。</w:t>
      </w:r>
    </w:p>
    <w:p w14:paraId="5DEAD9EC">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评审方法：</w:t>
      </w:r>
      <w:r>
        <w:rPr>
          <w:rFonts w:hint="default" w:ascii="Times New Roman" w:hAnsi="Times New Roman" w:eastAsia="仿宋_GB2312" w:cs="Times New Roman"/>
          <w:b/>
          <w:bCs/>
          <w:color w:val="auto"/>
          <w:sz w:val="28"/>
          <w:szCs w:val="28"/>
          <w:lang w:val="en-US" w:eastAsia="zh-CN"/>
        </w:rPr>
        <w:t>综合评分法</w:t>
      </w:r>
      <w:r>
        <w:rPr>
          <w:rFonts w:hint="default" w:ascii="Times New Roman" w:hAnsi="Times New Roman" w:eastAsia="仿宋_GB2312" w:cs="Times New Roman"/>
          <w:color w:val="auto"/>
          <w:sz w:val="28"/>
          <w:szCs w:val="28"/>
        </w:rPr>
        <w:t>。</w:t>
      </w:r>
    </w:p>
    <w:p w14:paraId="44D9D0E7">
      <w:pPr>
        <w:pageBreakBefore w:val="0"/>
        <w:widowControl w:val="0"/>
        <w:kinsoku/>
        <w:wordWrap/>
        <w:overflowPunct/>
        <w:topLinePunct w:val="0"/>
        <w:autoSpaceDE/>
        <w:autoSpaceDN/>
        <w:bidi w:val="0"/>
        <w:adjustRightInd/>
        <w:snapToGrid/>
        <w:spacing w:line="560" w:lineRule="exact"/>
        <w:ind w:firstLine="482"/>
        <w:jc w:val="both"/>
        <w:textAlignment w:val="auto"/>
        <w:rPr>
          <w:rFonts w:hint="eastAsia" w:ascii="楷体_GB2312" w:hAnsi="楷体_GB2312" w:eastAsia="楷体_GB2312" w:cs="楷体_GB2312"/>
          <w:color w:val="auto"/>
          <w:sz w:val="28"/>
          <w:szCs w:val="28"/>
        </w:rPr>
      </w:pPr>
      <w:bookmarkStart w:id="29" w:name="_Toc2834"/>
      <w:bookmarkStart w:id="30" w:name="_Toc13544"/>
      <w:bookmarkStart w:id="31" w:name="_Toc26335"/>
      <w:bookmarkStart w:id="32" w:name="_Toc26338"/>
      <w:bookmarkStart w:id="33" w:name="_Toc32550"/>
      <w:r>
        <w:rPr>
          <w:rFonts w:hint="eastAsia" w:ascii="楷体_GB2312" w:hAnsi="楷体_GB2312" w:eastAsia="楷体_GB2312" w:cs="楷体_GB2312"/>
          <w:b w:val="0"/>
          <w:bCs w:val="0"/>
          <w:color w:val="auto"/>
          <w:sz w:val="28"/>
          <w:szCs w:val="28"/>
          <w:lang w:val="en-US" w:eastAsia="zh-CN"/>
        </w:rPr>
        <w:t>（二）</w:t>
      </w:r>
      <w:r>
        <w:rPr>
          <w:rFonts w:hint="eastAsia" w:ascii="楷体_GB2312" w:hAnsi="楷体_GB2312" w:eastAsia="楷体_GB2312" w:cs="楷体_GB2312"/>
          <w:b w:val="0"/>
          <w:bCs w:val="0"/>
          <w:color w:val="auto"/>
          <w:sz w:val="28"/>
          <w:szCs w:val="28"/>
        </w:rPr>
        <w:t>磋商过程的保密性</w:t>
      </w:r>
      <w:bookmarkEnd w:id="29"/>
      <w:bookmarkEnd w:id="30"/>
      <w:bookmarkEnd w:id="31"/>
      <w:bookmarkEnd w:id="32"/>
      <w:bookmarkEnd w:id="33"/>
    </w:p>
    <w:p w14:paraId="60E42862">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从开始磋商，直到向成交的供应商授予合同时止，凡与审查、澄清、评价和比较报价有关资料以及评审意见等，均不得向供应商及与磋商无关的其他人透露。</w:t>
      </w:r>
    </w:p>
    <w:p w14:paraId="69A7B01B">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在磋商过程中，如果供应商试图在响应文件审查、澄清、比较及授予合同方面向采购人施加任何影响，其报价将被拒绝。</w:t>
      </w:r>
    </w:p>
    <w:p w14:paraId="3AE316AF">
      <w:pPr>
        <w:pageBreakBefore w:val="0"/>
        <w:widowControl w:val="0"/>
        <w:kinsoku/>
        <w:wordWrap/>
        <w:overflowPunct/>
        <w:topLinePunct w:val="0"/>
        <w:autoSpaceDE/>
        <w:autoSpaceDN/>
        <w:bidi w:val="0"/>
        <w:adjustRightInd/>
        <w:snapToGrid/>
        <w:spacing w:line="560" w:lineRule="exact"/>
        <w:ind w:firstLine="482"/>
        <w:jc w:val="both"/>
        <w:textAlignment w:val="auto"/>
        <w:rPr>
          <w:rFonts w:hint="default" w:ascii="楷体_GB2312" w:hAnsi="楷体_GB2312" w:eastAsia="楷体_GB2312" w:cs="楷体_GB2312"/>
          <w:color w:val="auto"/>
          <w:sz w:val="28"/>
          <w:szCs w:val="28"/>
        </w:rPr>
      </w:pPr>
      <w:bookmarkStart w:id="34" w:name="_Toc1769"/>
      <w:bookmarkStart w:id="35" w:name="_Toc16955"/>
      <w:bookmarkStart w:id="36" w:name="_Toc3395"/>
      <w:bookmarkStart w:id="37" w:name="_Toc8166"/>
      <w:bookmarkStart w:id="38" w:name="_Toc8600"/>
      <w:r>
        <w:rPr>
          <w:rFonts w:hint="eastAsia" w:ascii="楷体_GB2312" w:hAnsi="楷体_GB2312" w:eastAsia="楷体_GB2312" w:cs="楷体_GB2312"/>
          <w:b w:val="0"/>
          <w:bCs w:val="0"/>
          <w:color w:val="auto"/>
          <w:sz w:val="28"/>
          <w:szCs w:val="28"/>
          <w:lang w:val="en-US" w:eastAsia="zh-CN"/>
        </w:rPr>
        <w:t>（三）</w:t>
      </w:r>
      <w:r>
        <w:rPr>
          <w:rFonts w:hint="default" w:ascii="楷体_GB2312" w:hAnsi="楷体_GB2312" w:eastAsia="楷体_GB2312" w:cs="楷体_GB2312"/>
          <w:b w:val="0"/>
          <w:bCs w:val="0"/>
          <w:color w:val="auto"/>
          <w:sz w:val="28"/>
          <w:szCs w:val="28"/>
        </w:rPr>
        <w:t>磋商程序</w:t>
      </w:r>
      <w:bookmarkEnd w:id="34"/>
      <w:bookmarkEnd w:id="35"/>
      <w:bookmarkEnd w:id="36"/>
      <w:bookmarkEnd w:id="37"/>
      <w:bookmarkEnd w:id="38"/>
    </w:p>
    <w:p w14:paraId="464CE759">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磋商程序：资格审查、符合性审查、磋商、最终报价、推荐成交供应商。</w:t>
      </w:r>
    </w:p>
    <w:p w14:paraId="68F5D108">
      <w:pPr>
        <w:pageBreakBefore w:val="0"/>
        <w:widowControl w:val="0"/>
        <w:kinsoku/>
        <w:wordWrap/>
        <w:overflowPunct/>
        <w:topLinePunct w:val="0"/>
        <w:autoSpaceDE/>
        <w:autoSpaceDN/>
        <w:bidi w:val="0"/>
        <w:adjustRightInd/>
        <w:snapToGrid/>
        <w:spacing w:line="560" w:lineRule="exact"/>
        <w:ind w:firstLine="482"/>
        <w:jc w:val="both"/>
        <w:textAlignment w:val="auto"/>
        <w:rPr>
          <w:rFonts w:hint="default" w:ascii="楷体_GB2312" w:hAnsi="楷体_GB2312" w:eastAsia="楷体_GB2312" w:cs="楷体_GB2312"/>
          <w:color w:val="auto"/>
          <w:sz w:val="28"/>
          <w:szCs w:val="28"/>
        </w:rPr>
      </w:pPr>
      <w:bookmarkStart w:id="39" w:name="_Toc8666"/>
      <w:bookmarkStart w:id="40" w:name="_Toc5948"/>
      <w:bookmarkStart w:id="41" w:name="_Toc17344"/>
      <w:bookmarkStart w:id="42" w:name="_Toc11934"/>
      <w:bookmarkStart w:id="43" w:name="_Toc5422"/>
      <w:r>
        <w:rPr>
          <w:rFonts w:hint="eastAsia" w:ascii="楷体_GB2312" w:hAnsi="楷体_GB2312" w:eastAsia="楷体_GB2312" w:cs="楷体_GB2312"/>
          <w:b w:val="0"/>
          <w:bCs w:val="0"/>
          <w:color w:val="auto"/>
          <w:sz w:val="28"/>
          <w:szCs w:val="28"/>
          <w:lang w:val="en-US" w:eastAsia="zh-CN"/>
        </w:rPr>
        <w:t>（四）</w:t>
      </w:r>
      <w:r>
        <w:rPr>
          <w:rFonts w:hint="default" w:ascii="楷体_GB2312" w:hAnsi="楷体_GB2312" w:eastAsia="楷体_GB2312" w:cs="楷体_GB2312"/>
          <w:b w:val="0"/>
          <w:bCs w:val="0"/>
          <w:color w:val="auto"/>
          <w:sz w:val="28"/>
          <w:szCs w:val="28"/>
        </w:rPr>
        <w:t>资格审查</w:t>
      </w:r>
      <w:bookmarkEnd w:id="39"/>
      <w:bookmarkEnd w:id="40"/>
      <w:bookmarkEnd w:id="41"/>
      <w:bookmarkEnd w:id="42"/>
      <w:bookmarkEnd w:id="43"/>
      <w:r>
        <w:rPr>
          <w:rFonts w:hint="default" w:ascii="楷体_GB2312" w:hAnsi="楷体_GB2312" w:eastAsia="楷体_GB2312" w:cs="楷体_GB2312"/>
          <w:color w:val="auto"/>
          <w:sz w:val="28"/>
          <w:szCs w:val="28"/>
        </w:rPr>
        <w:t xml:space="preserve"> </w:t>
      </w:r>
    </w:p>
    <w:p w14:paraId="2D2FA972">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磋商小组应当对供应商提交的响应文件中的资格证明文件进行资格审查。资格不满足本项目要求的其响应文件无效。则不能进行下一环节的评审。磋商小组应当告知有关供应商。</w:t>
      </w:r>
    </w:p>
    <w:p w14:paraId="3ED5F75B">
      <w:pPr>
        <w:pageBreakBefore w:val="0"/>
        <w:widowControl w:val="0"/>
        <w:kinsoku/>
        <w:wordWrap/>
        <w:overflowPunct/>
        <w:topLinePunct w:val="0"/>
        <w:autoSpaceDE/>
        <w:autoSpaceDN/>
        <w:bidi w:val="0"/>
        <w:adjustRightInd/>
        <w:snapToGrid/>
        <w:spacing w:line="560" w:lineRule="exact"/>
        <w:ind w:firstLine="482"/>
        <w:jc w:val="both"/>
        <w:textAlignment w:val="auto"/>
        <w:rPr>
          <w:rFonts w:hint="default" w:ascii="楷体_GB2312" w:hAnsi="楷体_GB2312" w:eastAsia="楷体_GB2312" w:cs="楷体_GB2312"/>
          <w:color w:val="auto"/>
          <w:sz w:val="28"/>
          <w:szCs w:val="28"/>
        </w:rPr>
      </w:pPr>
      <w:bookmarkStart w:id="44" w:name="_Toc1359"/>
      <w:bookmarkStart w:id="45" w:name="_Toc27801"/>
      <w:bookmarkStart w:id="46" w:name="_Toc29114"/>
      <w:bookmarkStart w:id="47" w:name="_Toc2845"/>
      <w:bookmarkStart w:id="48" w:name="_Toc19433"/>
      <w:r>
        <w:rPr>
          <w:rFonts w:hint="eastAsia" w:ascii="楷体_GB2312" w:hAnsi="楷体_GB2312" w:eastAsia="楷体_GB2312" w:cs="楷体_GB2312"/>
          <w:b w:val="0"/>
          <w:bCs w:val="0"/>
          <w:color w:val="auto"/>
          <w:sz w:val="28"/>
          <w:szCs w:val="28"/>
          <w:lang w:val="en-US" w:eastAsia="zh-CN"/>
        </w:rPr>
        <w:t>（五）</w:t>
      </w:r>
      <w:r>
        <w:rPr>
          <w:rFonts w:hint="default" w:ascii="楷体_GB2312" w:hAnsi="楷体_GB2312" w:eastAsia="楷体_GB2312" w:cs="楷体_GB2312"/>
          <w:b w:val="0"/>
          <w:bCs w:val="0"/>
          <w:color w:val="auto"/>
          <w:sz w:val="28"/>
          <w:szCs w:val="28"/>
        </w:rPr>
        <w:t>澄清</w:t>
      </w:r>
      <w:bookmarkEnd w:id="44"/>
      <w:bookmarkEnd w:id="45"/>
      <w:bookmarkEnd w:id="46"/>
      <w:bookmarkEnd w:id="47"/>
      <w:bookmarkEnd w:id="48"/>
    </w:p>
    <w:p w14:paraId="1903AEBE">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36B2C54">
      <w:pPr>
        <w:pageBreakBefore w:val="0"/>
        <w:widowControl w:val="0"/>
        <w:kinsoku/>
        <w:wordWrap/>
        <w:overflowPunct/>
        <w:topLinePunct w:val="0"/>
        <w:autoSpaceDE/>
        <w:autoSpaceDN/>
        <w:bidi w:val="0"/>
        <w:adjustRightInd/>
        <w:snapToGrid/>
        <w:spacing w:line="560" w:lineRule="exact"/>
        <w:ind w:firstLine="482"/>
        <w:jc w:val="both"/>
        <w:textAlignment w:val="auto"/>
        <w:rPr>
          <w:rFonts w:hint="default" w:ascii="楷体_GB2312" w:hAnsi="楷体_GB2312" w:eastAsia="楷体_GB2312" w:cs="楷体_GB2312"/>
          <w:color w:val="auto"/>
          <w:sz w:val="28"/>
          <w:szCs w:val="28"/>
        </w:rPr>
      </w:pPr>
      <w:bookmarkStart w:id="49" w:name="_Toc24127"/>
      <w:r>
        <w:rPr>
          <w:rFonts w:hint="eastAsia" w:ascii="楷体_GB2312" w:hAnsi="楷体_GB2312" w:eastAsia="楷体_GB2312" w:cs="楷体_GB2312"/>
          <w:b w:val="0"/>
          <w:bCs w:val="0"/>
          <w:color w:val="auto"/>
          <w:sz w:val="28"/>
          <w:szCs w:val="28"/>
          <w:lang w:val="en-US" w:eastAsia="zh-CN"/>
        </w:rPr>
        <w:t>（六）</w:t>
      </w:r>
      <w:r>
        <w:rPr>
          <w:rFonts w:hint="default" w:ascii="楷体_GB2312" w:hAnsi="楷体_GB2312" w:eastAsia="楷体_GB2312" w:cs="楷体_GB2312"/>
          <w:b w:val="0"/>
          <w:bCs w:val="0"/>
          <w:color w:val="auto"/>
          <w:sz w:val="28"/>
          <w:szCs w:val="28"/>
        </w:rPr>
        <w:t>符合性审查</w:t>
      </w:r>
      <w:bookmarkEnd w:id="49"/>
    </w:p>
    <w:p w14:paraId="3F5EBF45">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对响应文件的符合性进行审查。磋商小组应当对响应文件进行符合性审查，供应商响应文件有下列情况之一，其响应文件无效（供应商不得参加磋商），磋商小组应当告知有关供应商：</w:t>
      </w:r>
    </w:p>
    <w:p w14:paraId="1CBC3F18">
      <w:pPr>
        <w:pageBreakBefore w:val="0"/>
        <w:widowControl w:val="0"/>
        <w:kinsoku/>
        <w:wordWrap/>
        <w:overflowPunct/>
        <w:topLinePunct w:val="0"/>
        <w:autoSpaceDE/>
        <w:autoSpaceDN/>
        <w:bidi w:val="0"/>
        <w:adjustRightInd/>
        <w:snapToGrid/>
        <w:spacing w:line="56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1</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响应文件的内容不符合</w:t>
      </w:r>
      <w:r>
        <w:rPr>
          <w:rFonts w:hint="default" w:ascii="Times New Roman" w:hAnsi="Times New Roman" w:eastAsia="仿宋_GB2312" w:cs="Times New Roman"/>
          <w:b/>
          <w:bCs/>
          <w:color w:val="auto"/>
          <w:sz w:val="28"/>
          <w:szCs w:val="28"/>
          <w:lang w:eastAsia="zh-CN" w:bidi="en-US"/>
        </w:rPr>
        <w:t>采购文件</w:t>
      </w:r>
      <w:r>
        <w:rPr>
          <w:rFonts w:hint="default" w:ascii="Times New Roman" w:hAnsi="Times New Roman" w:eastAsia="仿宋_GB2312" w:cs="Times New Roman"/>
          <w:b/>
          <w:bCs/>
          <w:color w:val="auto"/>
          <w:sz w:val="28"/>
          <w:szCs w:val="28"/>
          <w:lang w:bidi="en-US"/>
        </w:rPr>
        <w:t>要求或内容字迹模糊、无法辨认；</w:t>
      </w:r>
    </w:p>
    <w:p w14:paraId="19A04861">
      <w:pPr>
        <w:pageBreakBefore w:val="0"/>
        <w:widowControl w:val="0"/>
        <w:kinsoku/>
        <w:wordWrap/>
        <w:overflowPunct/>
        <w:topLinePunct w:val="0"/>
        <w:autoSpaceDE/>
        <w:autoSpaceDN/>
        <w:bidi w:val="0"/>
        <w:adjustRightInd/>
        <w:snapToGrid/>
        <w:spacing w:line="56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2</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评审小组认为供应商的报价有可能影响产品质量或者不能诚信履约，供应商不能证明其报价合理性的；</w:t>
      </w:r>
    </w:p>
    <w:p w14:paraId="473E7168">
      <w:pPr>
        <w:pageBreakBefore w:val="0"/>
        <w:widowControl w:val="0"/>
        <w:kinsoku/>
        <w:wordWrap/>
        <w:overflowPunct/>
        <w:topLinePunct w:val="0"/>
        <w:autoSpaceDE/>
        <w:autoSpaceDN/>
        <w:bidi w:val="0"/>
        <w:adjustRightInd/>
        <w:snapToGrid/>
        <w:spacing w:line="56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3</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响应文件未按</w:t>
      </w:r>
      <w:r>
        <w:rPr>
          <w:rFonts w:hint="default" w:ascii="Times New Roman" w:hAnsi="Times New Roman" w:eastAsia="仿宋_GB2312" w:cs="Times New Roman"/>
          <w:b/>
          <w:bCs/>
          <w:color w:val="auto"/>
          <w:sz w:val="28"/>
          <w:szCs w:val="28"/>
          <w:lang w:eastAsia="zh-CN" w:bidi="en-US"/>
        </w:rPr>
        <w:t>采购文件</w:t>
      </w:r>
      <w:r>
        <w:rPr>
          <w:rFonts w:hint="default" w:ascii="Times New Roman" w:hAnsi="Times New Roman" w:eastAsia="仿宋_GB2312" w:cs="Times New Roman"/>
          <w:b/>
          <w:bCs/>
          <w:color w:val="auto"/>
          <w:sz w:val="28"/>
          <w:szCs w:val="28"/>
          <w:lang w:bidi="en-US"/>
        </w:rPr>
        <w:t>要求签署、盖章的；</w:t>
      </w:r>
    </w:p>
    <w:p w14:paraId="4EAE2D9D">
      <w:pPr>
        <w:pageBreakBefore w:val="0"/>
        <w:widowControl w:val="0"/>
        <w:kinsoku/>
        <w:wordWrap/>
        <w:overflowPunct/>
        <w:topLinePunct w:val="0"/>
        <w:autoSpaceDE/>
        <w:autoSpaceDN/>
        <w:bidi w:val="0"/>
        <w:adjustRightInd/>
        <w:snapToGrid/>
        <w:spacing w:line="56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4</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报价超过</w:t>
      </w:r>
      <w:r>
        <w:rPr>
          <w:rFonts w:hint="default" w:ascii="Times New Roman" w:hAnsi="Times New Roman" w:eastAsia="仿宋_GB2312" w:cs="Times New Roman"/>
          <w:b/>
          <w:bCs/>
          <w:color w:val="auto"/>
          <w:sz w:val="28"/>
          <w:szCs w:val="28"/>
          <w:lang w:eastAsia="zh-CN" w:bidi="en-US"/>
        </w:rPr>
        <w:t>采购文件</w:t>
      </w:r>
      <w:r>
        <w:rPr>
          <w:rFonts w:hint="default" w:ascii="Times New Roman" w:hAnsi="Times New Roman" w:eastAsia="仿宋_GB2312" w:cs="Times New Roman"/>
          <w:b/>
          <w:bCs/>
          <w:color w:val="auto"/>
          <w:sz w:val="28"/>
          <w:szCs w:val="28"/>
          <w:lang w:bidi="en-US"/>
        </w:rPr>
        <w:t>中规定的预算金额或者最高限价的；</w:t>
      </w:r>
    </w:p>
    <w:p w14:paraId="1B3FBBA6">
      <w:pPr>
        <w:pageBreakBefore w:val="0"/>
        <w:widowControl w:val="0"/>
        <w:kinsoku/>
        <w:wordWrap/>
        <w:overflowPunct/>
        <w:topLinePunct w:val="0"/>
        <w:autoSpaceDE/>
        <w:autoSpaceDN/>
        <w:bidi w:val="0"/>
        <w:adjustRightInd/>
        <w:snapToGrid/>
        <w:spacing w:line="560" w:lineRule="exact"/>
        <w:ind w:firstLine="482"/>
        <w:jc w:val="both"/>
        <w:textAlignment w:val="auto"/>
        <w:rPr>
          <w:rFonts w:hint="default" w:ascii="Times New Roman" w:hAnsi="Times New Roman" w:eastAsia="仿宋_GB2312" w:cs="Times New Roman"/>
          <w:b/>
          <w:bCs/>
          <w:color w:val="auto"/>
          <w:sz w:val="28"/>
          <w:szCs w:val="28"/>
          <w:lang w:bidi="en-US"/>
        </w:rPr>
      </w:pPr>
      <w:r>
        <w:rPr>
          <w:rFonts w:hint="eastAsia" w:ascii="Times New Roman" w:hAnsi="Times New Roman" w:eastAsia="仿宋_GB2312" w:cs="Times New Roman"/>
          <w:b/>
          <w:bCs/>
          <w:color w:val="auto"/>
          <w:sz w:val="28"/>
          <w:szCs w:val="28"/>
          <w:lang w:eastAsia="zh-CN" w:bidi="en-US"/>
        </w:rPr>
        <w:t>5</w:t>
      </w:r>
      <w:r>
        <w:rPr>
          <w:rFonts w:hint="eastAsia" w:ascii="Times New Roman" w:hAnsi="Times New Roman" w:eastAsia="仿宋_GB2312" w:cs="Times New Roman"/>
          <w:b/>
          <w:bCs/>
          <w:color w:val="auto"/>
          <w:sz w:val="28"/>
          <w:szCs w:val="28"/>
          <w:lang w:val="en-US" w:eastAsia="zh-CN" w:bidi="en-US"/>
        </w:rPr>
        <w:t>.</w:t>
      </w:r>
      <w:r>
        <w:rPr>
          <w:rFonts w:hint="default" w:ascii="Times New Roman" w:hAnsi="Times New Roman" w:eastAsia="仿宋_GB2312" w:cs="Times New Roman"/>
          <w:b/>
          <w:bCs/>
          <w:color w:val="auto"/>
          <w:sz w:val="28"/>
          <w:szCs w:val="28"/>
          <w:lang w:bidi="en-US"/>
        </w:rPr>
        <w:t>响应文件含有采购人不能接受的附加条件的；</w:t>
      </w:r>
    </w:p>
    <w:p w14:paraId="644052D3">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符合性审查结束后，磋商小组所有成员应当集中与单一供应商分别进行磋商，并给予所有参加磋商的供应商平等的磋商机会。</w:t>
      </w:r>
    </w:p>
    <w:p w14:paraId="0F10A72E">
      <w:pPr>
        <w:pageBreakBefore w:val="0"/>
        <w:widowControl w:val="0"/>
        <w:kinsoku/>
        <w:wordWrap/>
        <w:overflowPunct/>
        <w:topLinePunct w:val="0"/>
        <w:autoSpaceDE/>
        <w:autoSpaceDN/>
        <w:bidi w:val="0"/>
        <w:adjustRightInd/>
        <w:snapToGrid/>
        <w:spacing w:line="560" w:lineRule="exact"/>
        <w:ind w:firstLine="482"/>
        <w:jc w:val="both"/>
        <w:textAlignment w:val="auto"/>
        <w:rPr>
          <w:rFonts w:hint="default" w:ascii="楷体_GB2312" w:hAnsi="楷体_GB2312" w:eastAsia="楷体_GB2312" w:cs="楷体_GB2312"/>
          <w:b w:val="0"/>
          <w:bCs w:val="0"/>
          <w:color w:val="auto"/>
          <w:sz w:val="28"/>
          <w:szCs w:val="28"/>
        </w:rPr>
      </w:pPr>
      <w:bookmarkStart w:id="50" w:name="_Toc11654"/>
      <w:bookmarkStart w:id="51" w:name="_Toc5616"/>
      <w:bookmarkStart w:id="52" w:name="_Toc24435"/>
      <w:bookmarkStart w:id="53" w:name="_Toc22578"/>
      <w:bookmarkStart w:id="54" w:name="_Toc17560"/>
      <w:r>
        <w:rPr>
          <w:rFonts w:hint="eastAsia" w:ascii="楷体_GB2312" w:hAnsi="楷体_GB2312" w:eastAsia="楷体_GB2312" w:cs="楷体_GB2312"/>
          <w:b w:val="0"/>
          <w:bCs w:val="0"/>
          <w:color w:val="auto"/>
          <w:sz w:val="28"/>
          <w:szCs w:val="28"/>
          <w:lang w:val="en-US" w:eastAsia="zh-CN"/>
        </w:rPr>
        <w:t>（七）</w:t>
      </w:r>
      <w:r>
        <w:rPr>
          <w:rFonts w:hint="default" w:ascii="楷体_GB2312" w:hAnsi="楷体_GB2312" w:eastAsia="楷体_GB2312" w:cs="楷体_GB2312"/>
          <w:b w:val="0"/>
          <w:bCs w:val="0"/>
          <w:color w:val="auto"/>
          <w:sz w:val="28"/>
          <w:szCs w:val="28"/>
        </w:rPr>
        <w:t>磋商</w:t>
      </w:r>
      <w:bookmarkEnd w:id="50"/>
      <w:bookmarkEnd w:id="51"/>
      <w:bookmarkEnd w:id="52"/>
      <w:bookmarkEnd w:id="53"/>
      <w:bookmarkEnd w:id="54"/>
    </w:p>
    <w:p w14:paraId="7DD239F1">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符合性审查结束后，磋商小组所有成员应当集中与单一供应商分别进行磋商，并给予所有参加磋商的供应商平等的磋商机会。在磋商过程中，磋商小组可以根据</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和磋商情况实质性变动采购需求中的技术、服务要求以及合同草案条款。</w:t>
      </w:r>
    </w:p>
    <w:p w14:paraId="7A9020F5">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作出的实质性变动是</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的有效组成部分，磋商小组应当及时以书面形式同时通知所有参加磋商的供应商。</w:t>
      </w:r>
    </w:p>
    <w:p w14:paraId="708F1D1F">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供应商应当按照</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的变动情况和磋商小组的要求重新提交响应文件，并由其法定代表人或授权代表签字或者加盖公章。由授权代表签字的，应当附法定代表人授权书。供应商为自然人的，应当由本人签字并附身份证明。</w:t>
      </w:r>
    </w:p>
    <w:p w14:paraId="5890DFCA">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能够详细列明采购项目的技术、服务要求的，磋商结束后，</w:t>
      </w:r>
      <w:r>
        <w:rPr>
          <w:rFonts w:hint="default" w:ascii="Times New Roman" w:hAnsi="Times New Roman" w:eastAsia="仿宋_GB2312" w:cs="Times New Roman"/>
          <w:bCs/>
          <w:color w:val="auto"/>
          <w:sz w:val="28"/>
          <w:szCs w:val="28"/>
        </w:rPr>
        <w:t>磋商小组应当要求所有实质性响应的供应商在规定时间内提交最终报价。</w:t>
      </w:r>
    </w:p>
    <w:p w14:paraId="2E9AE91F">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最终报价是供应商响应文件的有效组成部分。 </w:t>
      </w:r>
    </w:p>
    <w:p w14:paraId="7010D9B8">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参加磋商的供应商应当对磋商的承诺和最终报价以书面形式确认，并由授权代表签字。</w:t>
      </w:r>
    </w:p>
    <w:p w14:paraId="448A8C3B">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经磋商确定最终采购需求和提交最终报价的供应商后，由磋商小组采用</w:t>
      </w:r>
      <w:r>
        <w:rPr>
          <w:rFonts w:hint="default" w:ascii="Times New Roman" w:hAnsi="Times New Roman" w:eastAsia="仿宋_GB2312" w:cs="Times New Roman"/>
          <w:color w:val="auto"/>
          <w:sz w:val="28"/>
          <w:szCs w:val="28"/>
          <w:lang w:val="en-US" w:eastAsia="zh-CN"/>
        </w:rPr>
        <w:t>综合评分</w:t>
      </w:r>
      <w:r>
        <w:rPr>
          <w:rFonts w:hint="default" w:ascii="Times New Roman" w:hAnsi="Times New Roman" w:eastAsia="仿宋_GB2312" w:cs="Times New Roman"/>
          <w:color w:val="auto"/>
          <w:sz w:val="28"/>
          <w:szCs w:val="28"/>
          <w:lang w:eastAsia="zh-CN"/>
        </w:rPr>
        <w:t>法</w:t>
      </w:r>
      <w:r>
        <w:rPr>
          <w:rFonts w:hint="default" w:ascii="Times New Roman" w:hAnsi="Times New Roman" w:eastAsia="仿宋_GB2312" w:cs="Times New Roman"/>
          <w:color w:val="auto"/>
          <w:sz w:val="28"/>
          <w:szCs w:val="28"/>
        </w:rPr>
        <w:t>对提交最终报价的供应商的响应文件和最后报价进行评审。</w:t>
      </w:r>
    </w:p>
    <w:p w14:paraId="55155DAC">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综合评分法</w:t>
      </w:r>
      <w:r>
        <w:rPr>
          <w:rFonts w:hint="default" w:ascii="Times New Roman" w:hAnsi="Times New Roman" w:eastAsia="仿宋_GB2312" w:cs="Times New Roman"/>
          <w:color w:val="auto"/>
          <w:sz w:val="28"/>
          <w:szCs w:val="28"/>
        </w:rPr>
        <w:t>，是指响应文件满足</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全部实质性要求，且</w:t>
      </w:r>
      <w:r>
        <w:rPr>
          <w:rFonts w:hint="default" w:ascii="Times New Roman" w:hAnsi="Times New Roman" w:eastAsia="仿宋_GB2312" w:cs="Times New Roman"/>
          <w:color w:val="auto"/>
          <w:sz w:val="28"/>
          <w:szCs w:val="28"/>
          <w:lang w:val="en-US" w:eastAsia="zh-CN"/>
        </w:rPr>
        <w:t>根据</w:t>
      </w:r>
      <w:r>
        <w:rPr>
          <w:rFonts w:hint="default" w:ascii="Times New Roman" w:hAnsi="Times New Roman" w:eastAsia="仿宋_GB2312" w:cs="Times New Roman"/>
          <w:color w:val="auto"/>
          <w:sz w:val="28"/>
          <w:szCs w:val="28"/>
        </w:rPr>
        <w:t>磋商</w:t>
      </w:r>
      <w:r>
        <w:rPr>
          <w:rFonts w:hint="default" w:ascii="Times New Roman" w:hAnsi="Times New Roman" w:eastAsia="仿宋_GB2312" w:cs="Times New Roman"/>
          <w:color w:val="auto"/>
          <w:sz w:val="28"/>
          <w:szCs w:val="28"/>
          <w:lang w:val="en-US" w:eastAsia="zh-CN"/>
        </w:rPr>
        <w:t>结果进行综合评分，得分最高</w:t>
      </w:r>
      <w:r>
        <w:rPr>
          <w:rFonts w:hint="default" w:ascii="Times New Roman" w:hAnsi="Times New Roman" w:eastAsia="仿宋_GB2312" w:cs="Times New Roman"/>
          <w:color w:val="auto"/>
          <w:sz w:val="28"/>
          <w:szCs w:val="28"/>
        </w:rPr>
        <w:t>的供应商为成交候选人的评标方法。</w:t>
      </w:r>
    </w:p>
    <w:p w14:paraId="0EC84813">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评审标准：评审时，评审小组各成</w:t>
      </w:r>
      <w:r>
        <w:rPr>
          <w:rFonts w:hint="default" w:ascii="Times New Roman" w:hAnsi="Times New Roman" w:eastAsia="仿宋_GB2312" w:cs="Times New Roman"/>
          <w:color w:val="auto"/>
          <w:sz w:val="28"/>
          <w:szCs w:val="28"/>
          <w:highlight w:val="none"/>
        </w:rPr>
        <w:t>员应当独立对每个有效响应的文件进行</w:t>
      </w:r>
      <w:r>
        <w:rPr>
          <w:rFonts w:hint="default" w:ascii="Times New Roman" w:hAnsi="Times New Roman" w:eastAsia="仿宋_GB2312" w:cs="Times New Roman"/>
          <w:color w:val="auto"/>
          <w:sz w:val="28"/>
          <w:szCs w:val="28"/>
          <w:highlight w:val="none"/>
          <w:lang w:val="en-US" w:eastAsia="zh-CN"/>
        </w:rPr>
        <w:t>评审，且对通过审查的供应商分别进行磋商，统一组织报价</w:t>
      </w:r>
      <w:r>
        <w:rPr>
          <w:rFonts w:hint="default" w:ascii="Times New Roman" w:hAnsi="Times New Roman" w:eastAsia="仿宋_GB2312" w:cs="Times New Roman"/>
          <w:color w:val="auto"/>
          <w:sz w:val="28"/>
          <w:szCs w:val="28"/>
          <w:highlight w:val="none"/>
        </w:rPr>
        <w:t>。</w:t>
      </w:r>
    </w:p>
    <w:p w14:paraId="2BCCB1F4">
      <w:pPr>
        <w:pageBreakBefore w:val="0"/>
        <w:widowControl w:val="0"/>
        <w:kinsoku/>
        <w:wordWrap/>
        <w:overflowPunct/>
        <w:topLinePunct w:val="0"/>
        <w:autoSpaceDE/>
        <w:autoSpaceDN/>
        <w:bidi w:val="0"/>
        <w:adjustRightInd/>
        <w:snapToGrid/>
        <w:spacing w:line="560" w:lineRule="exact"/>
        <w:ind w:firstLine="482"/>
        <w:jc w:val="both"/>
        <w:textAlignment w:val="auto"/>
        <w:rPr>
          <w:rFonts w:hint="default" w:ascii="楷体_GB2312" w:hAnsi="楷体_GB2312" w:eastAsia="楷体_GB2312" w:cs="楷体_GB2312"/>
          <w:color w:val="auto"/>
          <w:sz w:val="28"/>
          <w:szCs w:val="28"/>
        </w:rPr>
      </w:pPr>
      <w:bookmarkStart w:id="55" w:name="_Toc28688"/>
      <w:bookmarkStart w:id="56" w:name="_Toc2496"/>
      <w:r>
        <w:rPr>
          <w:rFonts w:hint="eastAsia" w:ascii="楷体_GB2312" w:hAnsi="楷体_GB2312" w:eastAsia="楷体_GB2312" w:cs="楷体_GB2312"/>
          <w:b w:val="0"/>
          <w:bCs w:val="0"/>
          <w:color w:val="auto"/>
          <w:sz w:val="28"/>
          <w:szCs w:val="28"/>
          <w:lang w:val="en-US" w:eastAsia="zh-CN"/>
        </w:rPr>
        <w:t>（八）</w:t>
      </w:r>
      <w:r>
        <w:rPr>
          <w:rFonts w:hint="default" w:ascii="楷体_GB2312" w:hAnsi="楷体_GB2312" w:eastAsia="楷体_GB2312" w:cs="楷体_GB2312"/>
          <w:b w:val="0"/>
          <w:bCs w:val="0"/>
          <w:color w:val="auto"/>
          <w:sz w:val="28"/>
          <w:szCs w:val="28"/>
        </w:rPr>
        <w:t>推荐成交供应商</w:t>
      </w:r>
      <w:r>
        <w:rPr>
          <w:rFonts w:hint="default" w:ascii="楷体_GB2312" w:hAnsi="楷体_GB2312" w:eastAsia="楷体_GB2312" w:cs="楷体_GB2312"/>
          <w:color w:val="auto"/>
          <w:sz w:val="28"/>
          <w:szCs w:val="28"/>
        </w:rPr>
        <w:t xml:space="preserve"> </w:t>
      </w:r>
    </w:p>
    <w:p w14:paraId="2E2F6CA4">
      <w:pPr>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仿宋_GB2312" w:cs="Times New Roman"/>
          <w:color w:val="auto"/>
          <w:sz w:val="28"/>
          <w:szCs w:val="28"/>
        </w:rPr>
      </w:pPr>
      <w:bookmarkStart w:id="57" w:name="_Toc23624"/>
      <w:bookmarkStart w:id="58" w:name="_Toc4358"/>
      <w:bookmarkStart w:id="59" w:name="_Toc20561"/>
      <w:bookmarkStart w:id="60" w:name="_Toc32358"/>
      <w:r>
        <w:rPr>
          <w:rFonts w:hint="default" w:ascii="Times New Roman" w:hAnsi="Times New Roman" w:eastAsia="仿宋_GB2312" w:cs="Times New Roman"/>
          <w:color w:val="auto"/>
          <w:sz w:val="28"/>
          <w:szCs w:val="28"/>
        </w:rPr>
        <w:t>评审结果按磋商</w:t>
      </w:r>
      <w:r>
        <w:rPr>
          <w:rFonts w:hint="default" w:ascii="Times New Roman" w:hAnsi="Times New Roman" w:eastAsia="仿宋_GB2312" w:cs="Times New Roman"/>
          <w:color w:val="auto"/>
          <w:sz w:val="28"/>
          <w:szCs w:val="28"/>
          <w:lang w:val="en-US" w:eastAsia="zh-CN"/>
        </w:rPr>
        <w:t>综合评分由高到低</w:t>
      </w:r>
      <w:r>
        <w:rPr>
          <w:rFonts w:hint="default" w:ascii="Times New Roman" w:hAnsi="Times New Roman" w:eastAsia="仿宋_GB2312" w:cs="Times New Roman"/>
          <w:color w:val="auto"/>
          <w:sz w:val="28"/>
          <w:szCs w:val="28"/>
        </w:rPr>
        <w:t>顺序排列。</w:t>
      </w:r>
      <w:r>
        <w:rPr>
          <w:rFonts w:hint="default" w:ascii="Times New Roman" w:hAnsi="Times New Roman" w:eastAsia="仿宋_GB2312" w:cs="Times New Roman"/>
          <w:color w:val="auto"/>
          <w:sz w:val="28"/>
          <w:szCs w:val="28"/>
          <w:lang w:val="en-US" w:eastAsia="zh-CN"/>
        </w:rPr>
        <w:t>得分</w:t>
      </w:r>
      <w:r>
        <w:rPr>
          <w:rFonts w:hint="default" w:ascii="Times New Roman" w:hAnsi="Times New Roman" w:eastAsia="仿宋_GB2312" w:cs="Times New Roman"/>
          <w:color w:val="auto"/>
          <w:sz w:val="28"/>
          <w:szCs w:val="28"/>
        </w:rPr>
        <w:t>相同的并列。响应文件满足</w:t>
      </w:r>
      <w:r>
        <w:rPr>
          <w:rFonts w:hint="default" w:ascii="Times New Roman" w:hAnsi="Times New Roman" w:eastAsia="仿宋_GB2312" w:cs="Times New Roman"/>
          <w:color w:val="auto"/>
          <w:sz w:val="28"/>
          <w:szCs w:val="28"/>
          <w:lang w:eastAsia="zh-CN"/>
        </w:rPr>
        <w:t>采购文件</w:t>
      </w:r>
      <w:r>
        <w:rPr>
          <w:rFonts w:hint="default" w:ascii="Times New Roman" w:hAnsi="Times New Roman" w:eastAsia="仿宋_GB2312" w:cs="Times New Roman"/>
          <w:color w:val="auto"/>
          <w:sz w:val="28"/>
          <w:szCs w:val="28"/>
        </w:rPr>
        <w:t>全部实质性要求且</w:t>
      </w:r>
      <w:r>
        <w:rPr>
          <w:rFonts w:hint="default" w:ascii="Times New Roman" w:hAnsi="Times New Roman" w:eastAsia="仿宋_GB2312" w:cs="Times New Roman"/>
          <w:color w:val="auto"/>
          <w:sz w:val="28"/>
          <w:szCs w:val="28"/>
          <w:lang w:val="en-US" w:eastAsia="zh-CN"/>
        </w:rPr>
        <w:t>综合得分最高</w:t>
      </w:r>
      <w:r>
        <w:rPr>
          <w:rFonts w:hint="default" w:ascii="Times New Roman" w:hAnsi="Times New Roman" w:eastAsia="仿宋_GB2312" w:cs="Times New Roman"/>
          <w:color w:val="auto"/>
          <w:sz w:val="28"/>
          <w:szCs w:val="28"/>
        </w:rPr>
        <w:t>的供应商为排名第一的成交候选人。磋商小组同时向采购人出具评审报告。采购人依据评审报告确定成交供应商。</w:t>
      </w:r>
      <w:bookmarkEnd w:id="57"/>
      <w:bookmarkEnd w:id="58"/>
      <w:bookmarkEnd w:id="59"/>
      <w:bookmarkEnd w:id="60"/>
    </w:p>
    <w:p w14:paraId="1766BA83">
      <w:pPr>
        <w:keepNext w:val="0"/>
        <w:keepLines w:val="0"/>
        <w:pageBreakBefore w:val="0"/>
        <w:widowControl w:val="0"/>
        <w:kinsoku/>
        <w:wordWrap/>
        <w:overflowPunct/>
        <w:topLinePunct w:val="0"/>
        <w:autoSpaceDE/>
        <w:autoSpaceDN/>
        <w:bidi w:val="0"/>
        <w:adjustRightInd/>
        <w:snapToGrid/>
        <w:spacing w:line="560" w:lineRule="exact"/>
        <w:ind w:firstLine="482"/>
        <w:jc w:val="both"/>
        <w:textAlignment w:val="auto"/>
        <w:rPr>
          <w:rFonts w:hint="default" w:ascii="Times New Roman" w:hAnsi="Times New Roman" w:eastAsia="仿宋_GB2312" w:cs="Times New Roman"/>
          <w:b/>
          <w:bCs/>
          <w:color w:val="auto"/>
          <w:sz w:val="28"/>
          <w:szCs w:val="28"/>
          <w:highlight w:val="none"/>
          <w:lang w:eastAsia="zh-CN"/>
        </w:rPr>
      </w:pPr>
      <w:bookmarkStart w:id="61" w:name="_Toc9045"/>
      <w:bookmarkStart w:id="62" w:name="_Toc30558"/>
      <w:bookmarkStart w:id="63" w:name="_Toc12679"/>
      <w:bookmarkStart w:id="64" w:name="_Toc19954"/>
      <w:r>
        <w:rPr>
          <w:rFonts w:hint="default" w:ascii="Times New Roman" w:hAnsi="Times New Roman" w:eastAsia="仿宋_GB2312" w:cs="Times New Roman"/>
          <w:color w:val="auto"/>
          <w:sz w:val="28"/>
          <w:szCs w:val="28"/>
          <w:lang w:eastAsia="zh-CN"/>
        </w:rPr>
        <w:t>评审</w:t>
      </w:r>
      <w:r>
        <w:rPr>
          <w:rFonts w:hint="default" w:ascii="Times New Roman" w:hAnsi="Times New Roman" w:eastAsia="仿宋_GB2312" w:cs="Times New Roman"/>
          <w:color w:val="auto"/>
          <w:sz w:val="28"/>
          <w:szCs w:val="28"/>
        </w:rPr>
        <w:t>小组应当根据</w:t>
      </w:r>
      <w:r>
        <w:rPr>
          <w:rFonts w:hint="default" w:ascii="Times New Roman" w:hAnsi="Times New Roman" w:eastAsia="仿宋_GB2312" w:cs="Times New Roman"/>
          <w:color w:val="auto"/>
          <w:sz w:val="28"/>
          <w:szCs w:val="28"/>
          <w:lang w:val="en-US" w:eastAsia="zh-CN"/>
        </w:rPr>
        <w:t>综合得分</w:t>
      </w:r>
      <w:r>
        <w:rPr>
          <w:rFonts w:hint="default" w:ascii="Times New Roman" w:hAnsi="Times New Roman" w:eastAsia="仿宋_GB2312" w:cs="Times New Roman"/>
          <w:color w:val="auto"/>
          <w:sz w:val="28"/>
          <w:szCs w:val="28"/>
        </w:rPr>
        <w:t>情况，按照</w:t>
      </w:r>
      <w:r>
        <w:rPr>
          <w:rFonts w:hint="default" w:ascii="Times New Roman" w:hAnsi="Times New Roman" w:eastAsia="仿宋_GB2312" w:cs="Times New Roman"/>
          <w:color w:val="auto"/>
          <w:sz w:val="28"/>
          <w:szCs w:val="28"/>
          <w:lang w:val="en-US" w:eastAsia="zh-CN"/>
        </w:rPr>
        <w:t>得分由高到低的</w:t>
      </w:r>
      <w:r>
        <w:rPr>
          <w:rFonts w:hint="default" w:ascii="Times New Roman" w:hAnsi="Times New Roman" w:eastAsia="仿宋_GB2312" w:cs="Times New Roman"/>
          <w:color w:val="auto"/>
          <w:sz w:val="28"/>
          <w:szCs w:val="28"/>
        </w:rPr>
        <w:t>高顺序推荐成交候选供应商，并编写评审报告。</w:t>
      </w:r>
      <w:bookmarkEnd w:id="61"/>
      <w:bookmarkEnd w:id="62"/>
      <w:bookmarkEnd w:id="63"/>
      <w:bookmarkEnd w:id="64"/>
      <w:r>
        <w:rPr>
          <w:rFonts w:hint="default" w:ascii="Times New Roman" w:hAnsi="Times New Roman" w:eastAsia="仿宋_GB2312" w:cs="Times New Roman"/>
          <w:color w:val="auto"/>
          <w:sz w:val="28"/>
          <w:szCs w:val="28"/>
          <w:lang w:val="en-US" w:eastAsia="zh-CN"/>
        </w:rPr>
        <w:t>得分</w:t>
      </w:r>
      <w:r>
        <w:rPr>
          <w:rFonts w:hint="default" w:ascii="Times New Roman" w:hAnsi="Times New Roman" w:eastAsia="仿宋_GB2312" w:cs="Times New Roman"/>
          <w:color w:val="auto"/>
          <w:sz w:val="28"/>
          <w:szCs w:val="28"/>
        </w:rPr>
        <w:t>相同的，按技术指标优劣顺序排列。</w:t>
      </w:r>
    </w:p>
    <w:p w14:paraId="6C6DA42D">
      <w:pPr>
        <w:keepNext w:val="0"/>
        <w:keepLines w:val="0"/>
        <w:pageBreakBefore w:val="0"/>
        <w:widowControl w:val="0"/>
        <w:kinsoku/>
        <w:wordWrap/>
        <w:overflowPunct/>
        <w:topLinePunct w:val="0"/>
        <w:autoSpaceDE/>
        <w:autoSpaceDN/>
        <w:bidi w:val="0"/>
        <w:adjustRightInd/>
        <w:snapToGrid/>
        <w:spacing w:line="560" w:lineRule="exact"/>
        <w:ind w:firstLine="482"/>
        <w:jc w:val="both"/>
        <w:textAlignment w:val="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具体评审办法如下：</w:t>
      </w:r>
    </w:p>
    <w:tbl>
      <w:tblPr>
        <w:tblStyle w:val="19"/>
        <w:tblW w:w="8647"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17"/>
        <w:gridCol w:w="777"/>
        <w:gridCol w:w="5130"/>
        <w:gridCol w:w="843"/>
      </w:tblGrid>
      <w:tr w14:paraId="4BE9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0" w:type="dxa"/>
            <w:noWrap w:val="0"/>
            <w:vAlign w:val="center"/>
          </w:tcPr>
          <w:p w14:paraId="4B1210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序号</w:t>
            </w:r>
          </w:p>
        </w:tc>
        <w:tc>
          <w:tcPr>
            <w:tcW w:w="1417" w:type="dxa"/>
            <w:noWrap w:val="0"/>
            <w:vAlign w:val="center"/>
          </w:tcPr>
          <w:p w14:paraId="29154E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评审因素及分值</w:t>
            </w:r>
          </w:p>
        </w:tc>
        <w:tc>
          <w:tcPr>
            <w:tcW w:w="777" w:type="dxa"/>
            <w:noWrap w:val="0"/>
            <w:vAlign w:val="center"/>
          </w:tcPr>
          <w:p w14:paraId="217190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评审项</w:t>
            </w:r>
          </w:p>
        </w:tc>
        <w:tc>
          <w:tcPr>
            <w:tcW w:w="5130" w:type="dxa"/>
            <w:noWrap w:val="0"/>
            <w:vAlign w:val="center"/>
          </w:tcPr>
          <w:p w14:paraId="1A9CB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评审标准</w:t>
            </w:r>
          </w:p>
        </w:tc>
        <w:tc>
          <w:tcPr>
            <w:tcW w:w="843" w:type="dxa"/>
            <w:noWrap w:val="0"/>
            <w:vAlign w:val="center"/>
          </w:tcPr>
          <w:p w14:paraId="369905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评审项分值</w:t>
            </w:r>
          </w:p>
        </w:tc>
      </w:tr>
      <w:tr w14:paraId="4110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458147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w:t>
            </w:r>
          </w:p>
        </w:tc>
        <w:tc>
          <w:tcPr>
            <w:tcW w:w="1417" w:type="dxa"/>
            <w:noWrap w:val="0"/>
            <w:vAlign w:val="center"/>
          </w:tcPr>
          <w:p w14:paraId="7EA14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投标报价</w:t>
            </w:r>
          </w:p>
          <w:p w14:paraId="47495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（20分）</w:t>
            </w:r>
          </w:p>
          <w:p w14:paraId="61C44E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713358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报价</w:t>
            </w:r>
          </w:p>
        </w:tc>
        <w:tc>
          <w:tcPr>
            <w:tcW w:w="5130" w:type="dxa"/>
            <w:noWrap w:val="0"/>
            <w:vAlign w:val="top"/>
          </w:tcPr>
          <w:p w14:paraId="58221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满足招标文件实质性要求，且投标报价最低的为评标基准价，其报价得分为满分。</w:t>
            </w:r>
          </w:p>
          <w:p w14:paraId="199DFD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其他投标人的报价得分分别按照下列公式计算：投标报价得分=（评标基准价/投标报价）×20（保留小数点后两位，第三位四舍五入）。</w:t>
            </w:r>
          </w:p>
          <w:p w14:paraId="4A26ED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lang w:val="en-US" w:eastAsia="zh-CN"/>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843" w:type="dxa"/>
            <w:noWrap w:val="0"/>
            <w:vAlign w:val="center"/>
          </w:tcPr>
          <w:p w14:paraId="4F9A2A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20分</w:t>
            </w:r>
          </w:p>
        </w:tc>
      </w:tr>
      <w:tr w14:paraId="23FA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vMerge w:val="restart"/>
            <w:noWrap w:val="0"/>
            <w:vAlign w:val="center"/>
          </w:tcPr>
          <w:p w14:paraId="6F09C8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w:t>
            </w:r>
          </w:p>
        </w:tc>
        <w:tc>
          <w:tcPr>
            <w:tcW w:w="1417" w:type="dxa"/>
            <w:vMerge w:val="restart"/>
            <w:noWrap w:val="0"/>
            <w:vAlign w:val="center"/>
          </w:tcPr>
          <w:p w14:paraId="0C895F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color w:val="000000"/>
                <w:kern w:val="0"/>
                <w:sz w:val="28"/>
                <w:szCs w:val="28"/>
                <w:lang w:val="en-US" w:eastAsia="zh-CN" w:bidi="ar"/>
              </w:rPr>
            </w:pPr>
          </w:p>
          <w:p w14:paraId="557DA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商务部分</w:t>
            </w:r>
          </w:p>
          <w:p w14:paraId="0465E1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37分</w:t>
            </w:r>
            <w:r>
              <w:rPr>
                <w:rFonts w:hint="default" w:ascii="Times New Roman" w:hAnsi="Times New Roman" w:eastAsia="仿宋_GB2312" w:cs="Times New Roman"/>
                <w:b w:val="0"/>
                <w:bCs w:val="0"/>
                <w:sz w:val="28"/>
                <w:szCs w:val="28"/>
                <w:lang w:eastAsia="zh-CN"/>
              </w:rPr>
              <w:t>）</w:t>
            </w:r>
          </w:p>
          <w:p w14:paraId="2012A1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0FD951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业绩</w:t>
            </w:r>
          </w:p>
        </w:tc>
        <w:tc>
          <w:tcPr>
            <w:tcW w:w="5130" w:type="dxa"/>
            <w:noWrap w:val="0"/>
            <w:vAlign w:val="top"/>
          </w:tcPr>
          <w:p w14:paraId="404764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供应商提供截止开标日前36个月内类似项目业绩，每提供一项加2分，最高不超过10分（以</w:t>
            </w:r>
            <w:r>
              <w:rPr>
                <w:rFonts w:hint="default" w:ascii="Times New Roman" w:hAnsi="Times New Roman" w:eastAsia="仿宋_GB2312" w:cs="Times New Roman"/>
                <w:b w:val="0"/>
                <w:bCs w:val="0"/>
                <w:color w:val="000000"/>
                <w:kern w:val="0"/>
                <w:sz w:val="28"/>
                <w:szCs w:val="28"/>
                <w:lang w:eastAsia="zh-CN" w:bidi="ar"/>
              </w:rPr>
              <w:t>中标通知书或</w:t>
            </w:r>
            <w:r>
              <w:rPr>
                <w:rFonts w:hint="default" w:ascii="Times New Roman" w:hAnsi="Times New Roman" w:eastAsia="仿宋_GB2312" w:cs="Times New Roman"/>
                <w:b w:val="0"/>
                <w:bCs w:val="0"/>
                <w:color w:val="000000"/>
                <w:kern w:val="0"/>
                <w:sz w:val="28"/>
                <w:szCs w:val="28"/>
                <w:lang w:val="en-US" w:eastAsia="zh-CN" w:bidi="ar"/>
              </w:rPr>
              <w:t>合同复印件</w:t>
            </w:r>
            <w:r>
              <w:rPr>
                <w:rFonts w:hint="default" w:ascii="Times New Roman" w:hAnsi="Times New Roman" w:eastAsia="仿宋_GB2312" w:cs="Times New Roman"/>
                <w:b w:val="0"/>
                <w:bCs w:val="0"/>
                <w:color w:val="000000"/>
                <w:kern w:val="0"/>
                <w:sz w:val="28"/>
                <w:szCs w:val="28"/>
                <w:lang w:eastAsia="zh-CN" w:bidi="ar"/>
              </w:rPr>
              <w:t>加盖公章</w:t>
            </w:r>
            <w:r>
              <w:rPr>
                <w:rFonts w:hint="default" w:ascii="Times New Roman" w:hAnsi="Times New Roman" w:eastAsia="仿宋_GB2312" w:cs="Times New Roman"/>
                <w:color w:val="000000"/>
                <w:kern w:val="0"/>
                <w:sz w:val="28"/>
                <w:szCs w:val="28"/>
                <w:lang w:val="en-US" w:eastAsia="zh-CN" w:bidi="ar"/>
              </w:rPr>
              <w:t>为计分依据，否则不得分</w:t>
            </w:r>
            <w:r>
              <w:rPr>
                <w:rFonts w:hint="default" w:ascii="Times New Roman" w:hAnsi="Times New Roman" w:eastAsia="仿宋_GB2312" w:cs="Times New Roman"/>
                <w:color w:val="000000"/>
                <w:kern w:val="0"/>
                <w:sz w:val="28"/>
                <w:szCs w:val="28"/>
                <w:lang w:eastAsia="zh-CN" w:bidi="ar"/>
              </w:rPr>
              <w:t>）</w:t>
            </w:r>
            <w:r>
              <w:rPr>
                <w:rFonts w:hint="default" w:ascii="Times New Roman" w:hAnsi="Times New Roman" w:eastAsia="仿宋_GB2312" w:cs="Times New Roman"/>
                <w:b w:val="0"/>
                <w:bCs w:val="0"/>
                <w:color w:val="000000"/>
                <w:kern w:val="0"/>
                <w:sz w:val="28"/>
                <w:szCs w:val="28"/>
                <w:lang w:val="en-US" w:eastAsia="zh-CN" w:bidi="ar"/>
              </w:rPr>
              <w:t>。</w:t>
            </w:r>
          </w:p>
        </w:tc>
        <w:tc>
          <w:tcPr>
            <w:tcW w:w="843" w:type="dxa"/>
            <w:noWrap w:val="0"/>
            <w:vAlign w:val="center"/>
          </w:tcPr>
          <w:p w14:paraId="52A2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10分</w:t>
            </w:r>
          </w:p>
        </w:tc>
      </w:tr>
      <w:tr w14:paraId="7DE5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noWrap w:val="0"/>
            <w:vAlign w:val="center"/>
          </w:tcPr>
          <w:p w14:paraId="5E0CD9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1833B0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39D02B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保险</w:t>
            </w:r>
          </w:p>
        </w:tc>
        <w:tc>
          <w:tcPr>
            <w:tcW w:w="5130" w:type="dxa"/>
            <w:noWrap w:val="0"/>
            <w:vAlign w:val="center"/>
          </w:tcPr>
          <w:p w14:paraId="4B3629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color w:val="000000" w:themeColor="text1"/>
                <w:sz w:val="28"/>
                <w:szCs w:val="28"/>
                <w14:textFill>
                  <w14:solidFill>
                    <w14:schemeClr w14:val="tx1"/>
                  </w14:solidFill>
                </w14:textFill>
              </w:rPr>
              <w:t>投标人须为车辆购买交强险</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除此之外其他</w:t>
            </w:r>
            <w:r>
              <w:rPr>
                <w:rFonts w:hint="default" w:ascii="Times New Roman" w:hAnsi="Times New Roman" w:eastAsia="仿宋_GB2312" w:cs="Times New Roman"/>
                <w:color w:val="000000" w:themeColor="text1"/>
                <w:sz w:val="28"/>
                <w:szCs w:val="28"/>
                <w14:textFill>
                  <w14:solidFill>
                    <w14:schemeClr w14:val="tx1"/>
                  </w14:solidFill>
                </w14:textFill>
              </w:rPr>
              <w:t>包括但不限于第三者商业责任险、车辆损失险、车上人员险等</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每提供一项加4分，最高加12分。不提供不得分。</w:t>
            </w:r>
          </w:p>
        </w:tc>
        <w:tc>
          <w:tcPr>
            <w:tcW w:w="843" w:type="dxa"/>
            <w:noWrap w:val="0"/>
            <w:vAlign w:val="center"/>
          </w:tcPr>
          <w:p w14:paraId="0DB9B7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12分</w:t>
            </w:r>
          </w:p>
        </w:tc>
      </w:tr>
      <w:tr w14:paraId="203C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noWrap w:val="0"/>
            <w:vAlign w:val="center"/>
          </w:tcPr>
          <w:p w14:paraId="7BD467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5AC4E9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206FEA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vertAlign w:val="baseline"/>
                <w:lang w:val="en-US" w:eastAsia="zh-CN"/>
              </w:rPr>
            </w:pPr>
            <w:r>
              <w:rPr>
                <w:rFonts w:hint="default" w:ascii="Times New Roman" w:hAnsi="Times New Roman" w:eastAsia="仿宋_GB2312" w:cs="Times New Roman"/>
                <w:b w:val="0"/>
                <w:bCs w:val="0"/>
                <w:sz w:val="28"/>
                <w:szCs w:val="28"/>
                <w:highlight w:val="none"/>
                <w:vertAlign w:val="baseline"/>
                <w:lang w:val="en-US" w:eastAsia="zh-CN"/>
              </w:rPr>
              <w:t>驾驶员相关</w:t>
            </w:r>
          </w:p>
          <w:p w14:paraId="29F4E7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default" w:ascii="Times New Roman" w:hAnsi="Times New Roman" w:eastAsia="仿宋_GB2312" w:cs="Times New Roman"/>
                <w:b w:val="0"/>
                <w:bCs w:val="0"/>
                <w:sz w:val="28"/>
                <w:szCs w:val="28"/>
                <w:highlight w:val="none"/>
                <w:vertAlign w:val="baseline"/>
                <w:lang w:val="en-US" w:eastAsia="zh-CN"/>
              </w:rPr>
            </w:pPr>
          </w:p>
        </w:tc>
        <w:tc>
          <w:tcPr>
            <w:tcW w:w="5130" w:type="dxa"/>
            <w:noWrap w:val="0"/>
            <w:vAlign w:val="center"/>
          </w:tcPr>
          <w:p w14:paraId="37A2A3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spacing w:val="-4"/>
                <w:sz w:val="28"/>
                <w:szCs w:val="28"/>
                <w:highlight w:val="none"/>
              </w:rPr>
            </w:pPr>
            <w:r>
              <w:rPr>
                <w:rFonts w:hint="default" w:ascii="Times New Roman" w:hAnsi="Times New Roman" w:eastAsia="仿宋_GB2312" w:cs="Times New Roman"/>
                <w:spacing w:val="-4"/>
                <w:sz w:val="28"/>
                <w:szCs w:val="28"/>
                <w:highlight w:val="none"/>
              </w:rPr>
              <w:t>根据为此项目配备的司机驾龄、司机社保证明、安全行车记录材料等综合评分，驾驶经验丰富，有安全行车记录、司机平均在10年或以上驾龄</w:t>
            </w:r>
            <w:r>
              <w:rPr>
                <w:rFonts w:hint="default" w:ascii="Times New Roman" w:hAnsi="Times New Roman" w:eastAsia="仿宋_GB2312" w:cs="Times New Roman"/>
                <w:spacing w:val="-4"/>
                <w:sz w:val="28"/>
                <w:szCs w:val="28"/>
                <w:highlight w:val="none"/>
                <w:lang w:val="en-US" w:eastAsia="zh-CN"/>
              </w:rPr>
              <w:t>加15</w:t>
            </w:r>
            <w:r>
              <w:rPr>
                <w:rFonts w:hint="default" w:ascii="Times New Roman" w:hAnsi="Times New Roman" w:eastAsia="仿宋_GB2312" w:cs="Times New Roman"/>
                <w:spacing w:val="-4"/>
                <w:sz w:val="28"/>
                <w:szCs w:val="28"/>
                <w:highlight w:val="none"/>
              </w:rPr>
              <w:t>分；</w:t>
            </w:r>
          </w:p>
          <w:p w14:paraId="4FB79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spacing w:val="-4"/>
                <w:sz w:val="28"/>
                <w:szCs w:val="28"/>
                <w:highlight w:val="none"/>
              </w:rPr>
            </w:pPr>
            <w:r>
              <w:rPr>
                <w:rFonts w:hint="default" w:ascii="Times New Roman" w:hAnsi="Times New Roman" w:eastAsia="仿宋_GB2312" w:cs="Times New Roman"/>
                <w:spacing w:val="-4"/>
                <w:sz w:val="28"/>
                <w:szCs w:val="28"/>
                <w:highlight w:val="none"/>
              </w:rPr>
              <w:t>驾驶经验较丰富，有安全行车记录、司机平均在5年-9年驾龄</w:t>
            </w:r>
            <w:r>
              <w:rPr>
                <w:rFonts w:hint="default" w:ascii="Times New Roman" w:hAnsi="Times New Roman" w:eastAsia="仿宋_GB2312" w:cs="Times New Roman"/>
                <w:spacing w:val="-4"/>
                <w:sz w:val="28"/>
                <w:szCs w:val="28"/>
                <w:highlight w:val="none"/>
                <w:lang w:val="en-US" w:eastAsia="zh-CN"/>
              </w:rPr>
              <w:t>加</w:t>
            </w:r>
            <w:r>
              <w:rPr>
                <w:rFonts w:hint="default" w:ascii="Times New Roman" w:hAnsi="Times New Roman" w:eastAsia="仿宋_GB2312" w:cs="Times New Roman"/>
                <w:spacing w:val="-4"/>
                <w:sz w:val="28"/>
                <w:szCs w:val="28"/>
                <w:highlight w:val="none"/>
              </w:rPr>
              <w:t>10分；</w:t>
            </w:r>
          </w:p>
          <w:p w14:paraId="1B601C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spacing w:val="-4"/>
                <w:sz w:val="28"/>
                <w:szCs w:val="28"/>
                <w:highlight w:val="none"/>
              </w:rPr>
            </w:pPr>
            <w:r>
              <w:rPr>
                <w:rFonts w:hint="default" w:ascii="Times New Roman" w:hAnsi="Times New Roman" w:eastAsia="仿宋_GB2312" w:cs="Times New Roman"/>
                <w:spacing w:val="-4"/>
                <w:sz w:val="28"/>
                <w:szCs w:val="28"/>
                <w:highlight w:val="none"/>
              </w:rPr>
              <w:t>驾驶经验一般，没有提供安全行车记录或司机平均在2 年-5 年驾龄</w:t>
            </w:r>
            <w:r>
              <w:rPr>
                <w:rFonts w:hint="default" w:ascii="Times New Roman" w:hAnsi="Times New Roman" w:eastAsia="仿宋_GB2312" w:cs="Times New Roman"/>
                <w:spacing w:val="-4"/>
                <w:sz w:val="28"/>
                <w:szCs w:val="28"/>
                <w:highlight w:val="none"/>
                <w:lang w:val="en-US" w:eastAsia="zh-CN"/>
              </w:rPr>
              <w:t>加5</w:t>
            </w:r>
            <w:r>
              <w:rPr>
                <w:rFonts w:hint="default" w:ascii="Times New Roman" w:hAnsi="Times New Roman" w:eastAsia="仿宋_GB2312" w:cs="Times New Roman"/>
                <w:spacing w:val="-4"/>
                <w:sz w:val="28"/>
                <w:szCs w:val="28"/>
                <w:highlight w:val="none"/>
              </w:rPr>
              <w:t>分；</w:t>
            </w:r>
          </w:p>
          <w:p w14:paraId="1D7692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spacing w:val="-4"/>
                <w:sz w:val="28"/>
                <w:szCs w:val="28"/>
                <w:highlight w:val="none"/>
              </w:rPr>
              <w:t>驾驶经验差，没有安全行车记录</w:t>
            </w:r>
            <w:r>
              <w:rPr>
                <w:rFonts w:hint="default" w:ascii="Times New Roman" w:hAnsi="Times New Roman" w:eastAsia="仿宋_GB2312" w:cs="Times New Roman"/>
                <w:spacing w:val="-4"/>
                <w:sz w:val="28"/>
                <w:szCs w:val="28"/>
                <w:highlight w:val="none"/>
                <w:lang w:val="en-US" w:eastAsia="zh-CN"/>
              </w:rPr>
              <w:t>且</w:t>
            </w:r>
            <w:r>
              <w:rPr>
                <w:rFonts w:hint="default" w:ascii="Times New Roman" w:hAnsi="Times New Roman" w:eastAsia="仿宋_GB2312" w:cs="Times New Roman"/>
                <w:spacing w:val="-4"/>
                <w:sz w:val="28"/>
                <w:szCs w:val="28"/>
                <w:highlight w:val="none"/>
              </w:rPr>
              <w:t>司机平均在2年以下驾龄</w:t>
            </w:r>
            <w:r>
              <w:rPr>
                <w:rFonts w:hint="default" w:ascii="Times New Roman" w:hAnsi="Times New Roman" w:eastAsia="仿宋_GB2312" w:cs="Times New Roman"/>
                <w:spacing w:val="-4"/>
                <w:sz w:val="28"/>
                <w:szCs w:val="28"/>
                <w:highlight w:val="none"/>
                <w:lang w:val="en-US" w:eastAsia="zh-CN"/>
              </w:rPr>
              <w:t>加</w:t>
            </w:r>
            <w:r>
              <w:rPr>
                <w:rFonts w:hint="default" w:ascii="Times New Roman" w:hAnsi="Times New Roman" w:eastAsia="仿宋_GB2312" w:cs="Times New Roman"/>
                <w:spacing w:val="-4"/>
                <w:sz w:val="28"/>
                <w:szCs w:val="28"/>
                <w:highlight w:val="none"/>
              </w:rPr>
              <w:t>1分。</w:t>
            </w:r>
          </w:p>
        </w:tc>
        <w:tc>
          <w:tcPr>
            <w:tcW w:w="843" w:type="dxa"/>
            <w:noWrap w:val="0"/>
            <w:vAlign w:val="center"/>
          </w:tcPr>
          <w:p w14:paraId="5B5A92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15分</w:t>
            </w:r>
          </w:p>
        </w:tc>
      </w:tr>
      <w:tr w14:paraId="0792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480" w:type="dxa"/>
            <w:vMerge w:val="restart"/>
            <w:noWrap w:val="0"/>
            <w:vAlign w:val="center"/>
          </w:tcPr>
          <w:p w14:paraId="6ABC05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w:t>
            </w:r>
          </w:p>
        </w:tc>
        <w:tc>
          <w:tcPr>
            <w:tcW w:w="1417" w:type="dxa"/>
            <w:vMerge w:val="restart"/>
            <w:noWrap w:val="0"/>
            <w:vAlign w:val="center"/>
          </w:tcPr>
          <w:p w14:paraId="1F68FE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技术部分</w:t>
            </w:r>
          </w:p>
          <w:p w14:paraId="4E71C4B0">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color w:val="000000"/>
                <w:kern w:val="0"/>
                <w:sz w:val="28"/>
                <w:szCs w:val="28"/>
                <w:lang w:val="en-US" w:eastAsia="zh-CN" w:bidi="ar"/>
              </w:rPr>
              <w:t>（43分）</w:t>
            </w:r>
          </w:p>
        </w:tc>
        <w:tc>
          <w:tcPr>
            <w:tcW w:w="777" w:type="dxa"/>
            <w:noWrap w:val="0"/>
            <w:vAlign w:val="center"/>
          </w:tcPr>
          <w:p w14:paraId="3D621F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车辆相关</w:t>
            </w:r>
          </w:p>
        </w:tc>
        <w:tc>
          <w:tcPr>
            <w:tcW w:w="5130" w:type="dxa"/>
            <w:noWrap w:val="0"/>
            <w:vAlign w:val="center"/>
          </w:tcPr>
          <w:p w14:paraId="67E6EB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spacing w:val="-4"/>
                <w:sz w:val="28"/>
                <w:szCs w:val="28"/>
                <w:highlight w:val="none"/>
                <w:lang w:val="en-US" w:eastAsia="zh-CN"/>
              </w:rPr>
            </w:pPr>
            <w:r>
              <w:rPr>
                <w:rFonts w:hint="default" w:ascii="Times New Roman" w:hAnsi="Times New Roman" w:eastAsia="仿宋_GB2312" w:cs="Times New Roman"/>
                <w:spacing w:val="-4"/>
                <w:sz w:val="28"/>
                <w:szCs w:val="28"/>
                <w:highlight w:val="none"/>
                <w:lang w:val="en-US" w:eastAsia="zh-CN"/>
              </w:rPr>
              <w:t>根据投标人安排的车辆状况进行评分：</w:t>
            </w:r>
          </w:p>
          <w:p w14:paraId="37291C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spacing w:val="-4"/>
                <w:sz w:val="28"/>
                <w:szCs w:val="28"/>
                <w:highlight w:val="none"/>
                <w:lang w:val="en-US" w:eastAsia="zh-CN"/>
              </w:rPr>
            </w:pPr>
            <w:r>
              <w:rPr>
                <w:rFonts w:hint="default" w:ascii="Times New Roman" w:hAnsi="Times New Roman" w:eastAsia="仿宋_GB2312" w:cs="Times New Roman"/>
                <w:spacing w:val="-4"/>
                <w:sz w:val="28"/>
                <w:szCs w:val="28"/>
                <w:highlight w:val="none"/>
                <w:lang w:val="en-US" w:eastAsia="zh-CN"/>
              </w:rPr>
              <w:t>提供的车辆状况优于或者最符合采购文件要求的，加12分；</w:t>
            </w:r>
          </w:p>
          <w:p w14:paraId="3968BB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spacing w:val="-4"/>
                <w:sz w:val="28"/>
                <w:szCs w:val="28"/>
                <w:highlight w:val="none"/>
                <w:lang w:val="en-US" w:eastAsia="zh-CN"/>
              </w:rPr>
            </w:pPr>
            <w:r>
              <w:rPr>
                <w:rFonts w:hint="default" w:ascii="Times New Roman" w:hAnsi="Times New Roman" w:eastAsia="仿宋_GB2312" w:cs="Times New Roman"/>
                <w:spacing w:val="-4"/>
                <w:sz w:val="28"/>
                <w:szCs w:val="28"/>
                <w:highlight w:val="none"/>
                <w:lang w:val="en-US" w:eastAsia="zh-CN"/>
              </w:rPr>
              <w:t>提供的车辆状况基本满足采购文件要求的，加6分；</w:t>
            </w:r>
          </w:p>
          <w:p w14:paraId="6B5CD8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spacing w:val="-4"/>
                <w:sz w:val="28"/>
                <w:szCs w:val="28"/>
                <w:highlight w:val="none"/>
                <w:lang w:val="en-US" w:eastAsia="zh-CN"/>
              </w:rPr>
            </w:pPr>
            <w:r>
              <w:rPr>
                <w:rFonts w:hint="default" w:ascii="Times New Roman" w:hAnsi="Times New Roman" w:eastAsia="仿宋_GB2312" w:cs="Times New Roman"/>
                <w:spacing w:val="-4"/>
                <w:sz w:val="28"/>
                <w:szCs w:val="28"/>
                <w:highlight w:val="none"/>
                <w:lang w:val="en-US" w:eastAsia="zh-CN"/>
              </w:rPr>
              <w:t>提供的车辆状况不满足采购文件要求的，不得分。</w:t>
            </w:r>
          </w:p>
          <w:p w14:paraId="65DC44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仿宋_GB2312" w:cs="Times New Roman"/>
                <w:spacing w:val="-4"/>
                <w:sz w:val="28"/>
                <w:szCs w:val="28"/>
                <w:highlight w:val="none"/>
                <w:lang w:val="en-US" w:eastAsia="zh-CN"/>
              </w:rPr>
            </w:pPr>
            <w:r>
              <w:rPr>
                <w:rFonts w:hint="default" w:ascii="Times New Roman" w:hAnsi="Times New Roman" w:eastAsia="仿宋_GB2312" w:cs="Times New Roman"/>
                <w:spacing w:val="-4"/>
                <w:sz w:val="28"/>
                <w:szCs w:val="28"/>
                <w:highlight w:val="none"/>
                <w:lang w:val="en-US" w:eastAsia="zh-CN"/>
              </w:rPr>
              <w:t>证明文件：投标人须提供自有车辆购置发票、车辆照片、有效的车辆行驶证；未提供证明文件的，不得分。</w:t>
            </w:r>
          </w:p>
        </w:tc>
        <w:tc>
          <w:tcPr>
            <w:tcW w:w="843" w:type="dxa"/>
            <w:noWrap w:val="0"/>
            <w:vAlign w:val="center"/>
          </w:tcPr>
          <w:p w14:paraId="20F8870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12分</w:t>
            </w:r>
          </w:p>
        </w:tc>
      </w:tr>
      <w:tr w14:paraId="4C9A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80" w:type="dxa"/>
            <w:vMerge w:val="continue"/>
            <w:noWrap w:val="0"/>
            <w:vAlign w:val="center"/>
          </w:tcPr>
          <w:p w14:paraId="1BC181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64B50848">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12032D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eastAsia="zh-CN"/>
              </w:rPr>
            </w:pPr>
            <w:r>
              <w:rPr>
                <w:rFonts w:hint="default" w:ascii="Times New Roman" w:hAnsi="Times New Roman" w:eastAsia="仿宋_GB2312" w:cs="Times New Roman"/>
                <w:b w:val="0"/>
                <w:bCs w:val="0"/>
                <w:sz w:val="28"/>
                <w:szCs w:val="28"/>
                <w:vertAlign w:val="baseline"/>
                <w:lang w:val="en-US" w:eastAsia="zh-CN"/>
              </w:rPr>
              <w:t>服务方案</w:t>
            </w:r>
          </w:p>
        </w:tc>
        <w:tc>
          <w:tcPr>
            <w:tcW w:w="5130" w:type="dxa"/>
            <w:noWrap w:val="0"/>
            <w:vAlign w:val="center"/>
          </w:tcPr>
          <w:p w14:paraId="147F11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投标人应为本项目制定专项服务方案，内容至少包含：派车流程</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人员派遣</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监督管理</w:t>
            </w:r>
            <w:r>
              <w:rPr>
                <w:rFonts w:hint="default" w:ascii="Times New Roman" w:hAnsi="Times New Roman" w:eastAsia="仿宋_GB2312" w:cs="Times New Roman"/>
                <w:sz w:val="28"/>
                <w:szCs w:val="28"/>
                <w:lang w:val="en-US" w:eastAsia="zh-CN"/>
              </w:rPr>
              <w:t>等。</w:t>
            </w:r>
          </w:p>
          <w:p w14:paraId="7C4F6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服务方案条理清晰，可操作性强加15分；服务方案基本满足要求，加7分；</w:t>
            </w:r>
          </w:p>
          <w:p w14:paraId="25BB27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sz w:val="28"/>
                <w:szCs w:val="28"/>
                <w:lang w:val="en-US" w:eastAsia="zh-CN"/>
              </w:rPr>
              <w:t>不提供不得分。</w:t>
            </w:r>
          </w:p>
        </w:tc>
        <w:tc>
          <w:tcPr>
            <w:tcW w:w="843" w:type="dxa"/>
            <w:noWrap w:val="0"/>
            <w:vAlign w:val="center"/>
          </w:tcPr>
          <w:p w14:paraId="28AE8D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15</w:t>
            </w:r>
            <w:r>
              <w:rPr>
                <w:rFonts w:hint="default" w:ascii="Times New Roman" w:hAnsi="Times New Roman" w:eastAsia="仿宋_GB2312" w:cs="Times New Roman"/>
                <w:b w:val="0"/>
                <w:bCs w:val="0"/>
                <w:sz w:val="28"/>
                <w:szCs w:val="28"/>
                <w:vertAlign w:val="baseline"/>
                <w:lang w:eastAsia="zh-CN"/>
              </w:rPr>
              <w:t>分</w:t>
            </w:r>
          </w:p>
          <w:p w14:paraId="64B378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r>
      <w:tr w14:paraId="3A24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480" w:type="dxa"/>
            <w:vMerge w:val="continue"/>
            <w:noWrap w:val="0"/>
            <w:vAlign w:val="center"/>
          </w:tcPr>
          <w:p w14:paraId="3AB732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15AB2F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0FB66C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应急预案</w:t>
            </w:r>
          </w:p>
        </w:tc>
        <w:tc>
          <w:tcPr>
            <w:tcW w:w="5130" w:type="dxa"/>
            <w:noWrap w:val="0"/>
            <w:vAlign w:val="top"/>
          </w:tcPr>
          <w:p w14:paraId="7FB3F3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针对本项目制定应急预案及措施，对通勤服务期可能发生的意外事故及其他紧急突发事件等制定应急处置机制及具体实施方案，最大限度降低事故风险和减少事故损失。</w:t>
            </w:r>
          </w:p>
          <w:p w14:paraId="115BD4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应急事件处理预案科学合理、针对性强，且 能提供相应详细承诺书的</w:t>
            </w:r>
            <w:r>
              <w:rPr>
                <w:rFonts w:hint="default" w:ascii="Times New Roman" w:hAnsi="Times New Roman" w:eastAsia="仿宋_GB2312" w:cs="Times New Roman"/>
                <w:sz w:val="28"/>
                <w:szCs w:val="28"/>
                <w:lang w:val="en-US" w:eastAsia="zh-CN"/>
              </w:rPr>
              <w:t>加10</w:t>
            </w:r>
            <w:r>
              <w:rPr>
                <w:rFonts w:hint="default" w:ascii="Times New Roman" w:hAnsi="Times New Roman" w:eastAsia="仿宋_GB2312" w:cs="Times New Roman"/>
                <w:sz w:val="28"/>
                <w:szCs w:val="28"/>
              </w:rPr>
              <w:t>分；</w:t>
            </w:r>
          </w:p>
          <w:p w14:paraId="1B1551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应急事件处理预案</w:t>
            </w:r>
            <w:r>
              <w:rPr>
                <w:rFonts w:hint="default" w:ascii="Times New Roman" w:hAnsi="Times New Roman" w:eastAsia="仿宋_GB2312" w:cs="Times New Roman"/>
                <w:sz w:val="28"/>
                <w:szCs w:val="28"/>
                <w:lang w:val="en-US" w:eastAsia="zh-CN"/>
              </w:rPr>
              <w:t>基本</w:t>
            </w:r>
            <w:r>
              <w:rPr>
                <w:rFonts w:hint="default" w:ascii="Times New Roman" w:hAnsi="Times New Roman" w:eastAsia="仿宋_GB2312" w:cs="Times New Roman"/>
                <w:sz w:val="28"/>
                <w:szCs w:val="28"/>
              </w:rPr>
              <w:t>合理、针对性</w:t>
            </w:r>
            <w:r>
              <w:rPr>
                <w:rFonts w:hint="default" w:ascii="Times New Roman" w:hAnsi="Times New Roman" w:eastAsia="仿宋_GB2312" w:cs="Times New Roman"/>
                <w:sz w:val="28"/>
                <w:szCs w:val="28"/>
                <w:lang w:val="en-US" w:eastAsia="zh-CN"/>
              </w:rPr>
              <w:t>较</w:t>
            </w:r>
            <w:r>
              <w:rPr>
                <w:rFonts w:hint="default" w:ascii="Times New Roman" w:hAnsi="Times New Roman" w:eastAsia="仿宋_GB2312" w:cs="Times New Roman"/>
                <w:sz w:val="28"/>
                <w:szCs w:val="28"/>
              </w:rPr>
              <w:t>强，且能提供相应承诺书的</w:t>
            </w:r>
            <w:r>
              <w:rPr>
                <w:rFonts w:hint="default" w:ascii="Times New Roman" w:hAnsi="Times New Roman" w:eastAsia="仿宋_GB2312" w:cs="Times New Roman"/>
                <w:sz w:val="28"/>
                <w:szCs w:val="28"/>
                <w:lang w:val="en-US" w:eastAsia="zh-CN"/>
              </w:rPr>
              <w:t>加5</w:t>
            </w:r>
            <w:r>
              <w:rPr>
                <w:rFonts w:hint="default" w:ascii="Times New Roman" w:hAnsi="Times New Roman" w:eastAsia="仿宋_GB2312" w:cs="Times New Roman"/>
                <w:sz w:val="28"/>
                <w:szCs w:val="28"/>
              </w:rPr>
              <w:t>分；</w:t>
            </w:r>
          </w:p>
          <w:p w14:paraId="6826A0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不提供不得分。</w:t>
            </w:r>
          </w:p>
        </w:tc>
        <w:tc>
          <w:tcPr>
            <w:tcW w:w="843" w:type="dxa"/>
            <w:noWrap w:val="0"/>
            <w:vAlign w:val="center"/>
          </w:tcPr>
          <w:p w14:paraId="2ECBE7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10分</w:t>
            </w:r>
          </w:p>
        </w:tc>
      </w:tr>
      <w:tr w14:paraId="40AC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480" w:type="dxa"/>
            <w:vMerge w:val="continue"/>
            <w:noWrap w:val="0"/>
            <w:vAlign w:val="center"/>
          </w:tcPr>
          <w:p w14:paraId="053E06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1417" w:type="dxa"/>
            <w:vMerge w:val="continue"/>
            <w:noWrap w:val="0"/>
            <w:vAlign w:val="center"/>
          </w:tcPr>
          <w:p w14:paraId="5E93DEF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p>
        </w:tc>
        <w:tc>
          <w:tcPr>
            <w:tcW w:w="777" w:type="dxa"/>
            <w:noWrap w:val="0"/>
            <w:vAlign w:val="center"/>
          </w:tcPr>
          <w:p w14:paraId="1BEF09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sz w:val="28"/>
                <w:szCs w:val="28"/>
              </w:rPr>
              <w:t>服务质量承诺及保障措施</w:t>
            </w:r>
          </w:p>
        </w:tc>
        <w:tc>
          <w:tcPr>
            <w:tcW w:w="5130" w:type="dxa"/>
            <w:noWrap w:val="0"/>
            <w:vAlign w:val="top"/>
          </w:tcPr>
          <w:p w14:paraId="4B9847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根据项目制定完整且有针对性的服务质量保证措施，出具承诺函。 </w:t>
            </w:r>
          </w:p>
          <w:p w14:paraId="4EA86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承诺函能够完全保障项目实施</w:t>
            </w:r>
            <w:r>
              <w:rPr>
                <w:rFonts w:hint="default" w:ascii="Times New Roman" w:hAnsi="Times New Roman" w:eastAsia="仿宋_GB2312" w:cs="Times New Roman"/>
                <w:sz w:val="28"/>
                <w:szCs w:val="28"/>
                <w:lang w:val="en-US" w:eastAsia="zh-CN"/>
              </w:rPr>
              <w:t>加</w:t>
            </w:r>
            <w:r>
              <w:rPr>
                <w:rFonts w:hint="default" w:ascii="Times New Roman" w:hAnsi="Times New Roman" w:eastAsia="仿宋_GB2312" w:cs="Times New Roman"/>
                <w:sz w:val="28"/>
                <w:szCs w:val="28"/>
              </w:rPr>
              <w:t>6分</w:t>
            </w:r>
            <w:r>
              <w:rPr>
                <w:rFonts w:hint="default" w:ascii="Times New Roman" w:hAnsi="Times New Roman" w:eastAsia="仿宋_GB2312" w:cs="Times New Roman"/>
                <w:sz w:val="28"/>
                <w:szCs w:val="28"/>
                <w:lang w:eastAsia="zh-CN"/>
              </w:rPr>
              <w:t>；</w:t>
            </w:r>
          </w:p>
          <w:p w14:paraId="17541B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承诺函基本保障项目实施</w:t>
            </w:r>
            <w:r>
              <w:rPr>
                <w:rFonts w:hint="default" w:ascii="Times New Roman" w:hAnsi="Times New Roman" w:eastAsia="仿宋_GB2312" w:cs="Times New Roman"/>
                <w:sz w:val="28"/>
                <w:szCs w:val="28"/>
                <w:lang w:val="en-US" w:eastAsia="zh-CN"/>
              </w:rPr>
              <w:t>加</w:t>
            </w:r>
            <w:r>
              <w:rPr>
                <w:rFonts w:hint="default" w:ascii="Times New Roman" w:hAnsi="Times New Roman" w:eastAsia="仿宋_GB2312" w:cs="Times New Roman"/>
                <w:sz w:val="28"/>
                <w:szCs w:val="28"/>
              </w:rPr>
              <w:t>3分</w:t>
            </w:r>
            <w:r>
              <w:rPr>
                <w:rFonts w:hint="default" w:ascii="Times New Roman" w:hAnsi="Times New Roman" w:eastAsia="仿宋_GB2312" w:cs="Times New Roman"/>
                <w:sz w:val="28"/>
                <w:szCs w:val="28"/>
                <w:lang w:eastAsia="zh-CN"/>
              </w:rPr>
              <w:t>；</w:t>
            </w:r>
          </w:p>
          <w:p w14:paraId="071C8F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sz w:val="28"/>
                <w:szCs w:val="28"/>
                <w:lang w:val="en-US" w:eastAsia="zh-CN"/>
              </w:rPr>
              <w:t>不提供不得分</w:t>
            </w:r>
            <w:r>
              <w:rPr>
                <w:rFonts w:hint="default" w:ascii="Times New Roman" w:hAnsi="Times New Roman" w:eastAsia="仿宋_GB2312" w:cs="Times New Roman"/>
                <w:sz w:val="28"/>
                <w:szCs w:val="28"/>
              </w:rPr>
              <w:t>。</w:t>
            </w:r>
          </w:p>
        </w:tc>
        <w:tc>
          <w:tcPr>
            <w:tcW w:w="843" w:type="dxa"/>
            <w:noWrap w:val="0"/>
            <w:vAlign w:val="center"/>
          </w:tcPr>
          <w:p w14:paraId="50ECBD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6分</w:t>
            </w:r>
          </w:p>
        </w:tc>
      </w:tr>
    </w:tbl>
    <w:p w14:paraId="7D8EB96A">
      <w:pPr>
        <w:widowControl w:val="0"/>
        <w:snapToGrid/>
        <w:spacing w:line="560" w:lineRule="exact"/>
        <w:ind w:firstLine="482"/>
        <w:jc w:val="both"/>
        <w:rPr>
          <w:rFonts w:hint="default" w:ascii="楷体_GB2312" w:hAnsi="楷体_GB2312" w:eastAsia="楷体_GB2312" w:cs="楷体_GB2312"/>
          <w:color w:val="auto"/>
          <w:sz w:val="28"/>
          <w:szCs w:val="28"/>
        </w:rPr>
      </w:pPr>
      <w:bookmarkStart w:id="65" w:name="_Toc2011"/>
      <w:bookmarkStart w:id="66" w:name="_Toc32209"/>
      <w:bookmarkStart w:id="67" w:name="_Toc29294"/>
      <w:bookmarkStart w:id="68" w:name="_Toc30109"/>
      <w:r>
        <w:rPr>
          <w:rFonts w:hint="eastAsia" w:ascii="楷体_GB2312" w:hAnsi="楷体_GB2312" w:eastAsia="楷体_GB2312" w:cs="楷体_GB2312"/>
          <w:b w:val="0"/>
          <w:bCs w:val="0"/>
          <w:color w:val="auto"/>
          <w:sz w:val="28"/>
          <w:szCs w:val="28"/>
          <w:lang w:val="en-US" w:eastAsia="zh-CN"/>
        </w:rPr>
        <w:t>（九）</w:t>
      </w:r>
      <w:r>
        <w:rPr>
          <w:rFonts w:hint="default" w:ascii="楷体_GB2312" w:hAnsi="楷体_GB2312" w:eastAsia="楷体_GB2312" w:cs="楷体_GB2312"/>
          <w:b w:val="0"/>
          <w:bCs w:val="0"/>
          <w:color w:val="auto"/>
          <w:sz w:val="28"/>
          <w:szCs w:val="28"/>
        </w:rPr>
        <w:t>确定成交供应商</w:t>
      </w:r>
      <w:bookmarkEnd w:id="65"/>
      <w:bookmarkEnd w:id="66"/>
      <w:bookmarkEnd w:id="67"/>
      <w:bookmarkEnd w:id="68"/>
    </w:p>
    <w:p w14:paraId="7C62FC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default" w:ascii="Times New Roman" w:hAnsi="Times New Roman" w:eastAsia="仿宋_GB2312" w:cs="Times New Roman"/>
          <w:sz w:val="28"/>
          <w:szCs w:val="28"/>
        </w:rPr>
      </w:pPr>
      <w:bookmarkStart w:id="69" w:name="_Toc7056"/>
      <w:bookmarkStart w:id="70" w:name="_Toc5402"/>
      <w:bookmarkStart w:id="71" w:name="_Toc27743"/>
      <w:bookmarkStart w:id="72" w:name="_Toc10395"/>
      <w:r>
        <w:rPr>
          <w:rFonts w:hint="default" w:ascii="Times New Roman" w:hAnsi="Times New Roman" w:eastAsia="仿宋_GB2312" w:cs="Times New Roman"/>
          <w:sz w:val="28"/>
          <w:szCs w:val="28"/>
        </w:rPr>
        <w:t>采购人授权</w:t>
      </w:r>
      <w:r>
        <w:rPr>
          <w:rFonts w:hint="default" w:ascii="Times New Roman" w:hAnsi="Times New Roman" w:eastAsia="仿宋_GB2312" w:cs="Times New Roman"/>
          <w:sz w:val="28"/>
          <w:szCs w:val="28"/>
          <w:lang w:eastAsia="zh-CN"/>
        </w:rPr>
        <w:t>评审</w:t>
      </w:r>
      <w:r>
        <w:rPr>
          <w:rFonts w:hint="default" w:ascii="Times New Roman" w:hAnsi="Times New Roman" w:eastAsia="仿宋_GB2312" w:cs="Times New Roman"/>
          <w:sz w:val="28"/>
          <w:szCs w:val="28"/>
        </w:rPr>
        <w:t>小组直接确定成交供应商。评审报告提出的排序第一的供应商为成交供应商。</w:t>
      </w:r>
      <w:bookmarkEnd w:id="69"/>
      <w:bookmarkEnd w:id="70"/>
      <w:bookmarkEnd w:id="71"/>
      <w:bookmarkEnd w:id="72"/>
    </w:p>
    <w:bookmarkEnd w:id="55"/>
    <w:bookmarkEnd w:id="56"/>
    <w:p w14:paraId="49031ABD">
      <w:pPr>
        <w:widowControl w:val="0"/>
        <w:numPr>
          <w:ilvl w:val="-1"/>
          <w:numId w:val="0"/>
        </w:numPr>
        <w:spacing w:line="360" w:lineRule="auto"/>
        <w:jc w:val="center"/>
        <w:rPr>
          <w:rFonts w:hint="default" w:ascii="Times New Roman" w:hAnsi="Times New Roman" w:eastAsia="黑体" w:cs="Times New Roman"/>
          <w:b w:val="0"/>
          <w:bCs/>
          <w:color w:val="auto"/>
          <w:sz w:val="32"/>
          <w:szCs w:val="32"/>
        </w:rPr>
      </w:pPr>
      <w:r>
        <w:rPr>
          <w:rFonts w:hint="default" w:ascii="Times New Roman" w:hAnsi="Times New Roman" w:eastAsia="仿宋" w:cs="Times New Roman"/>
          <w:b/>
          <w:color w:val="auto"/>
          <w:sz w:val="28"/>
          <w:szCs w:val="28"/>
        </w:rPr>
        <w:br w:type="page"/>
      </w:r>
      <w:r>
        <w:rPr>
          <w:rFonts w:hint="default" w:ascii="Times New Roman" w:hAnsi="Times New Roman" w:eastAsia="黑体" w:cs="Times New Roman"/>
          <w:b w:val="0"/>
          <w:bCs/>
          <w:color w:val="auto"/>
          <w:sz w:val="32"/>
          <w:szCs w:val="32"/>
          <w:highlight w:val="none"/>
          <w:lang w:val="en-US" w:eastAsia="zh-CN"/>
        </w:rPr>
        <w:t>第四章</w:t>
      </w:r>
      <w:r>
        <w:rPr>
          <w:rFonts w:hint="eastAsia" w:eastAsia="黑体" w:cs="Times New Roman"/>
          <w:b w:val="0"/>
          <w:bCs/>
          <w:color w:val="auto"/>
          <w:sz w:val="32"/>
          <w:szCs w:val="32"/>
          <w:highlight w:val="none"/>
          <w:lang w:val="en-US" w:eastAsia="zh-CN"/>
        </w:rPr>
        <w:t xml:space="preserve"> </w:t>
      </w:r>
      <w:r>
        <w:rPr>
          <w:rFonts w:hint="default" w:ascii="Times New Roman" w:hAnsi="Times New Roman" w:eastAsia="黑体" w:cs="Times New Roman"/>
          <w:b w:val="0"/>
          <w:bCs/>
          <w:color w:val="auto"/>
          <w:sz w:val="32"/>
          <w:szCs w:val="32"/>
          <w:highlight w:val="none"/>
        </w:rPr>
        <w:t>合同条款及格式</w:t>
      </w:r>
    </w:p>
    <w:p w14:paraId="76CF2604">
      <w:pPr>
        <w:widowControl w:val="0"/>
        <w:snapToGrid w:val="0"/>
        <w:spacing w:line="600" w:lineRule="exact"/>
        <w:jc w:val="center"/>
        <w:rPr>
          <w:rFonts w:hint="default" w:ascii="Times New Roman" w:hAnsi="Times New Roman" w:eastAsia="方正小标宋_GBK" w:cs="Times New Roman"/>
          <w:bCs/>
          <w:sz w:val="44"/>
          <w:szCs w:val="44"/>
        </w:rPr>
      </w:pPr>
    </w:p>
    <w:p w14:paraId="20079388">
      <w:pPr>
        <w:widowControl w:val="0"/>
        <w:snapToGrid w:val="0"/>
        <w:spacing w:line="600" w:lineRule="exact"/>
        <w:jc w:val="center"/>
        <w:rPr>
          <w:rFonts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兰州大学口腔医院业务用车服务项目合同</w:t>
      </w:r>
    </w:p>
    <w:p w14:paraId="7CB94A52">
      <w:pPr>
        <w:widowControl w:val="0"/>
        <w:snapToGrid w:val="0"/>
        <w:spacing w:line="600" w:lineRule="exact"/>
        <w:rPr>
          <w:rFonts w:ascii="Times New Roman" w:hAnsi="Times New Roman" w:eastAsia="仿宋_GB2312" w:cs="Times New Roman"/>
          <w:b/>
          <w:sz w:val="32"/>
          <w:szCs w:val="32"/>
        </w:rPr>
      </w:pPr>
    </w:p>
    <w:p w14:paraId="5072861D">
      <w:pPr>
        <w:widowControl w:val="0"/>
        <w:snapToGrid w:val="0"/>
        <w:spacing w:line="540" w:lineRule="exact"/>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甲    方（需求方）：</w:t>
      </w:r>
    </w:p>
    <w:p w14:paraId="4B46B396">
      <w:pPr>
        <w:widowControl w:val="0"/>
        <w:snapToGrid w:val="0"/>
        <w:spacing w:line="540" w:lineRule="exact"/>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法定代表人：</w:t>
      </w:r>
    </w:p>
    <w:p w14:paraId="60847647">
      <w:pPr>
        <w:widowControl w:val="0"/>
        <w:snapToGrid w:val="0"/>
        <w:spacing w:line="540" w:lineRule="exact"/>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地    址：</w:t>
      </w:r>
    </w:p>
    <w:p w14:paraId="2B30C07F">
      <w:pPr>
        <w:widowControl w:val="0"/>
        <w:snapToGrid w:val="0"/>
        <w:spacing w:line="540" w:lineRule="exact"/>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统一社会信用代码：</w:t>
      </w:r>
    </w:p>
    <w:p w14:paraId="2CDD5091">
      <w:pPr>
        <w:widowControl w:val="0"/>
        <w:snapToGrid w:val="0"/>
        <w:spacing w:line="540" w:lineRule="exact"/>
        <w:rPr>
          <w:rFonts w:hint="default" w:ascii="Times New Roman" w:hAnsi="Times New Roman" w:eastAsia="仿宋_GB2312" w:cs="Times New Roman"/>
          <w:b/>
          <w:sz w:val="28"/>
          <w:szCs w:val="28"/>
          <w:lang w:val="en-US" w:eastAsia="zh-CN"/>
        </w:rPr>
      </w:pPr>
      <w:r>
        <w:rPr>
          <w:rFonts w:hint="default" w:ascii="Times New Roman" w:hAnsi="Times New Roman" w:eastAsia="仿宋_GB2312" w:cs="Times New Roman"/>
          <w:b/>
          <w:sz w:val="28"/>
          <w:szCs w:val="28"/>
          <w:lang w:val="en-US" w:eastAsia="zh-CN"/>
        </w:rPr>
        <w:t>联系人：</w:t>
      </w:r>
    </w:p>
    <w:p w14:paraId="5F9506DD">
      <w:pPr>
        <w:widowControl w:val="0"/>
        <w:snapToGrid w:val="0"/>
        <w:spacing w:line="540" w:lineRule="exact"/>
        <w:rPr>
          <w:rFonts w:hint="default" w:ascii="Times New Roman" w:hAnsi="Times New Roman" w:eastAsia="仿宋_GB2312" w:cs="Times New Roman"/>
          <w:b/>
          <w:sz w:val="28"/>
          <w:szCs w:val="28"/>
          <w:lang w:val="en-US" w:eastAsia="zh-CN"/>
        </w:rPr>
      </w:pPr>
      <w:r>
        <w:rPr>
          <w:rFonts w:hint="default" w:ascii="Times New Roman" w:hAnsi="Times New Roman" w:eastAsia="仿宋_GB2312" w:cs="Times New Roman"/>
          <w:b/>
          <w:sz w:val="28"/>
          <w:szCs w:val="28"/>
          <w:lang w:val="en-US" w:eastAsia="zh-CN"/>
        </w:rPr>
        <w:t>联系人电话：</w:t>
      </w:r>
    </w:p>
    <w:p w14:paraId="2FA3B35F">
      <w:pPr>
        <w:widowControl w:val="0"/>
        <w:snapToGrid w:val="0"/>
        <w:spacing w:line="540" w:lineRule="exact"/>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乙    方（供应商）：</w:t>
      </w:r>
    </w:p>
    <w:p w14:paraId="45B6CA2C">
      <w:pPr>
        <w:widowControl w:val="0"/>
        <w:snapToGrid w:val="0"/>
        <w:spacing w:line="540" w:lineRule="exact"/>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法定代表人：</w:t>
      </w:r>
    </w:p>
    <w:p w14:paraId="54D5CCD0">
      <w:pPr>
        <w:widowControl w:val="0"/>
        <w:snapToGrid w:val="0"/>
        <w:spacing w:line="540" w:lineRule="exact"/>
        <w:ind w:left="1600" w:hanging="1400" w:hangingChars="500"/>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地    址：</w:t>
      </w:r>
    </w:p>
    <w:p w14:paraId="632AE3A3">
      <w:pPr>
        <w:widowControl w:val="0"/>
        <w:snapToGrid w:val="0"/>
        <w:spacing w:line="540" w:lineRule="exact"/>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统一社会信用代码：</w:t>
      </w:r>
    </w:p>
    <w:p w14:paraId="555BC3D2">
      <w:pPr>
        <w:widowControl w:val="0"/>
        <w:snapToGrid w:val="0"/>
        <w:spacing w:line="540" w:lineRule="exact"/>
        <w:ind w:firstLine="0" w:firstLineChars="0"/>
        <w:rPr>
          <w:rFonts w:hint="default" w:ascii="Times New Roman" w:hAnsi="Times New Roman" w:eastAsia="仿宋_GB2312" w:cs="Times New Roman"/>
          <w:b/>
          <w:bCs w:val="0"/>
          <w:sz w:val="28"/>
          <w:szCs w:val="28"/>
          <w:lang w:val="en-US" w:eastAsia="zh-CN"/>
        </w:rPr>
      </w:pPr>
      <w:r>
        <w:rPr>
          <w:rFonts w:hint="default" w:ascii="Times New Roman" w:hAnsi="Times New Roman" w:eastAsia="仿宋_GB2312" w:cs="Times New Roman"/>
          <w:b/>
          <w:bCs w:val="0"/>
          <w:sz w:val="28"/>
          <w:szCs w:val="28"/>
          <w:lang w:val="en-US" w:eastAsia="zh-CN"/>
        </w:rPr>
        <w:t>联系人：</w:t>
      </w:r>
    </w:p>
    <w:p w14:paraId="3AAEA772">
      <w:pPr>
        <w:widowControl w:val="0"/>
        <w:snapToGrid w:val="0"/>
        <w:spacing w:line="540" w:lineRule="exact"/>
        <w:ind w:firstLine="0" w:firstLineChars="0"/>
        <w:rPr>
          <w:rFonts w:hint="default" w:ascii="Times New Roman" w:hAnsi="Times New Roman" w:eastAsia="仿宋_GB2312" w:cs="Times New Roman"/>
          <w:b/>
          <w:bCs w:val="0"/>
          <w:sz w:val="28"/>
          <w:szCs w:val="28"/>
          <w:lang w:val="en-US" w:eastAsia="zh-CN"/>
        </w:rPr>
      </w:pPr>
      <w:r>
        <w:rPr>
          <w:rFonts w:hint="default" w:ascii="Times New Roman" w:hAnsi="Times New Roman" w:eastAsia="仿宋_GB2312" w:cs="Times New Roman"/>
          <w:b/>
          <w:bCs w:val="0"/>
          <w:sz w:val="28"/>
          <w:szCs w:val="28"/>
          <w:lang w:val="en-US" w:eastAsia="zh-CN"/>
        </w:rPr>
        <w:t>联系人电话：</w:t>
      </w:r>
    </w:p>
    <w:p w14:paraId="5D78458F">
      <w:pPr>
        <w:widowControl w:val="0"/>
        <w:spacing w:line="520" w:lineRule="exact"/>
        <w:ind w:firstLine="560" w:firstLineChars="200"/>
        <w:rPr>
          <w:rFonts w:ascii="Times New Roman" w:hAnsi="Times New Roman" w:eastAsia="黑体" w:cs="Times New Roman"/>
          <w:bCs/>
          <w:sz w:val="28"/>
          <w:szCs w:val="28"/>
        </w:rPr>
      </w:pPr>
      <w:r>
        <w:rPr>
          <w:rFonts w:hint="default" w:ascii="Times New Roman" w:hAnsi="Times New Roman" w:eastAsia="黑体" w:cs="Times New Roman"/>
          <w:bCs/>
          <w:sz w:val="28"/>
          <w:szCs w:val="28"/>
        </w:rPr>
        <w:t>第一条 双方当事人的主体资格合法、有效</w:t>
      </w:r>
    </w:p>
    <w:p w14:paraId="6F341BC1">
      <w:pPr>
        <w:widowControl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.乙方应当拥有合法有效的营业执照、法人代码、税务登记等相关法律文件，具有独立承担民事行为能力。</w:t>
      </w:r>
    </w:p>
    <w:p w14:paraId="37AA434B">
      <w:pPr>
        <w:widowControl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.具备上述条件，可以相互确认双方主体资格合法有效，具备签约、履约的能力。</w:t>
      </w:r>
    </w:p>
    <w:p w14:paraId="355EDF4F">
      <w:pPr>
        <w:widowControl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.依据《中华人民共和国民法典》《中华人民共和国道路交通安全法》《中华人民共和国道路交通安全法实施条例》及其他相关法律法规的规定，经甲、乙双方协商一致，签订本合同。</w:t>
      </w:r>
    </w:p>
    <w:p w14:paraId="1B140AB1">
      <w:pPr>
        <w:widowControl w:val="0"/>
        <w:spacing w:line="520" w:lineRule="exact"/>
        <w:ind w:firstLine="560" w:firstLineChars="200"/>
        <w:rPr>
          <w:rFonts w:ascii="Times New Roman" w:hAnsi="Times New Roman" w:eastAsia="黑体" w:cs="Times New Roman"/>
          <w:bCs/>
          <w:sz w:val="28"/>
          <w:szCs w:val="28"/>
        </w:rPr>
      </w:pPr>
      <w:r>
        <w:rPr>
          <w:rFonts w:hint="default" w:ascii="Times New Roman" w:hAnsi="Times New Roman" w:eastAsia="黑体" w:cs="Times New Roman"/>
          <w:bCs/>
          <w:sz w:val="28"/>
          <w:szCs w:val="28"/>
        </w:rPr>
        <w:t>第二条 合同标的、服务范围、服务期限和费用支付</w:t>
      </w:r>
    </w:p>
    <w:p w14:paraId="63ED172B">
      <w:pPr>
        <w:widowControl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1.乙方提供的业务服务用</w:t>
      </w:r>
      <w:bookmarkStart w:id="160" w:name="_GoBack"/>
      <w:bookmarkEnd w:id="160"/>
      <w:r>
        <w:rPr>
          <w:rFonts w:hint="default" w:ascii="Times New Roman" w:hAnsi="Times New Roman" w:eastAsia="仿宋_GB2312" w:cs="Times New Roman"/>
          <w:sz w:val="28"/>
          <w:szCs w:val="28"/>
        </w:rPr>
        <w:t>车需符合上路行驶标准、处于完好状态，符合第一款第5条等相关法律法规。</w:t>
      </w:r>
    </w:p>
    <w:p w14:paraId="239F2DF1">
      <w:pPr>
        <w:widowControl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2.业务用车基本参数：</w:t>
      </w:r>
    </w:p>
    <w:tbl>
      <w:tblPr>
        <w:tblStyle w:val="19"/>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980"/>
        <w:gridCol w:w="2384"/>
        <w:gridCol w:w="1500"/>
        <w:gridCol w:w="1365"/>
        <w:gridCol w:w="1290"/>
      </w:tblGrid>
      <w:tr w14:paraId="5AED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tcPr>
          <w:p w14:paraId="2D2FA4FE">
            <w:pPr>
              <w:widowControl w:val="0"/>
              <w:spacing w:line="520" w:lineRule="exact"/>
              <w:jc w:val="center"/>
              <w:rPr>
                <w:rFonts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车牌号</w:t>
            </w:r>
          </w:p>
        </w:tc>
        <w:tc>
          <w:tcPr>
            <w:tcW w:w="980" w:type="dxa"/>
          </w:tcPr>
          <w:p w14:paraId="42BD61D8">
            <w:pPr>
              <w:widowControl w:val="0"/>
              <w:spacing w:line="520" w:lineRule="exact"/>
              <w:jc w:val="center"/>
              <w:rPr>
                <w:rFonts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颜色</w:t>
            </w:r>
          </w:p>
        </w:tc>
        <w:tc>
          <w:tcPr>
            <w:tcW w:w="2384" w:type="dxa"/>
          </w:tcPr>
          <w:p w14:paraId="3DBF2935">
            <w:pPr>
              <w:widowControl w:val="0"/>
              <w:spacing w:line="520" w:lineRule="exact"/>
              <w:jc w:val="center"/>
              <w:rPr>
                <w:rFonts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品牌、型号及规格</w:t>
            </w:r>
          </w:p>
        </w:tc>
        <w:tc>
          <w:tcPr>
            <w:tcW w:w="1500" w:type="dxa"/>
          </w:tcPr>
          <w:p w14:paraId="4DB53578">
            <w:pPr>
              <w:widowControl w:val="0"/>
              <w:spacing w:line="520" w:lineRule="exact"/>
              <w:jc w:val="center"/>
              <w:rPr>
                <w:rFonts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燃油标号</w:t>
            </w:r>
          </w:p>
        </w:tc>
        <w:tc>
          <w:tcPr>
            <w:tcW w:w="1365" w:type="dxa"/>
          </w:tcPr>
          <w:p w14:paraId="53F770A1">
            <w:pPr>
              <w:widowControl w:val="0"/>
              <w:spacing w:line="520" w:lineRule="exact"/>
              <w:jc w:val="center"/>
              <w:rPr>
                <w:rFonts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行驶证号</w:t>
            </w:r>
          </w:p>
        </w:tc>
        <w:tc>
          <w:tcPr>
            <w:tcW w:w="1290" w:type="dxa"/>
          </w:tcPr>
          <w:p w14:paraId="187EC3C5">
            <w:pPr>
              <w:widowControl w:val="0"/>
              <w:spacing w:line="520" w:lineRule="exact"/>
              <w:jc w:val="center"/>
              <w:rPr>
                <w:rFonts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车架号</w:t>
            </w:r>
          </w:p>
        </w:tc>
      </w:tr>
      <w:tr w14:paraId="4B5A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20" w:type="dxa"/>
          </w:tcPr>
          <w:p w14:paraId="0AB77CF3">
            <w:pPr>
              <w:widowControl w:val="0"/>
              <w:spacing w:line="520" w:lineRule="exact"/>
              <w:jc w:val="center"/>
              <w:rPr>
                <w:rFonts w:ascii="Times New Roman" w:hAnsi="Times New Roman" w:eastAsia="仿宋_GB2312" w:cs="Times New Roman"/>
                <w:sz w:val="24"/>
                <w:szCs w:val="24"/>
              </w:rPr>
            </w:pPr>
          </w:p>
        </w:tc>
        <w:tc>
          <w:tcPr>
            <w:tcW w:w="980" w:type="dxa"/>
          </w:tcPr>
          <w:p w14:paraId="3DB6B199">
            <w:pPr>
              <w:widowControl w:val="0"/>
              <w:spacing w:line="520" w:lineRule="exact"/>
              <w:jc w:val="center"/>
              <w:rPr>
                <w:rFonts w:ascii="Times New Roman" w:hAnsi="Times New Roman" w:eastAsia="仿宋_GB2312" w:cs="Times New Roman"/>
                <w:sz w:val="24"/>
                <w:szCs w:val="24"/>
              </w:rPr>
            </w:pPr>
          </w:p>
        </w:tc>
        <w:tc>
          <w:tcPr>
            <w:tcW w:w="2384" w:type="dxa"/>
          </w:tcPr>
          <w:p w14:paraId="458B827C">
            <w:pPr>
              <w:widowControl w:val="0"/>
              <w:spacing w:line="520" w:lineRule="exact"/>
              <w:jc w:val="center"/>
              <w:rPr>
                <w:rFonts w:ascii="Times New Roman" w:hAnsi="Times New Roman" w:eastAsia="仿宋_GB2312" w:cs="Times New Roman"/>
                <w:sz w:val="24"/>
                <w:szCs w:val="24"/>
              </w:rPr>
            </w:pPr>
          </w:p>
        </w:tc>
        <w:tc>
          <w:tcPr>
            <w:tcW w:w="1500" w:type="dxa"/>
          </w:tcPr>
          <w:p w14:paraId="31F9401F">
            <w:pPr>
              <w:widowControl w:val="0"/>
              <w:spacing w:line="520" w:lineRule="exact"/>
              <w:jc w:val="center"/>
              <w:rPr>
                <w:rFonts w:ascii="Times New Roman" w:hAnsi="Times New Roman" w:eastAsia="仿宋_GB2312" w:cs="Times New Roman"/>
                <w:sz w:val="24"/>
                <w:szCs w:val="24"/>
              </w:rPr>
            </w:pPr>
          </w:p>
        </w:tc>
        <w:tc>
          <w:tcPr>
            <w:tcW w:w="1365" w:type="dxa"/>
          </w:tcPr>
          <w:p w14:paraId="4B652BC9">
            <w:pPr>
              <w:widowControl w:val="0"/>
              <w:spacing w:line="520" w:lineRule="exact"/>
              <w:jc w:val="center"/>
              <w:rPr>
                <w:rFonts w:ascii="Times New Roman" w:hAnsi="Times New Roman" w:eastAsia="仿宋_GB2312" w:cs="Times New Roman"/>
                <w:sz w:val="24"/>
                <w:szCs w:val="24"/>
              </w:rPr>
            </w:pPr>
          </w:p>
        </w:tc>
        <w:tc>
          <w:tcPr>
            <w:tcW w:w="1290" w:type="dxa"/>
          </w:tcPr>
          <w:p w14:paraId="7B781FDE">
            <w:pPr>
              <w:widowControl w:val="0"/>
              <w:spacing w:line="520" w:lineRule="exact"/>
              <w:jc w:val="center"/>
              <w:rPr>
                <w:rFonts w:ascii="Times New Roman" w:hAnsi="Times New Roman" w:eastAsia="仿宋_GB2312" w:cs="Times New Roman"/>
                <w:sz w:val="24"/>
                <w:szCs w:val="24"/>
              </w:rPr>
            </w:pPr>
          </w:p>
        </w:tc>
      </w:tr>
    </w:tbl>
    <w:p w14:paraId="73E2EA3D">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3.服务范围：兰州市（含城关区、七里河区、安宁区、西固区、红古区、永登县、榆中县、皋兰县）、兰州新区。</w:t>
      </w:r>
    </w:p>
    <w:p w14:paraId="7A8C1649">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4.本合同</w:t>
      </w:r>
      <w:r>
        <w:rPr>
          <w:rFonts w:hint="default" w:ascii="Times New Roman" w:hAnsi="Times New Roman" w:eastAsia="仿宋_GB2312" w:cs="Times New Roman"/>
          <w:sz w:val="28"/>
          <w:szCs w:val="28"/>
          <w:lang w:val="en-US" w:eastAsia="zh-CN"/>
        </w:rPr>
        <w:t>服务期</w:t>
      </w:r>
      <w:r>
        <w:rPr>
          <w:rFonts w:hint="default" w:ascii="Times New Roman" w:hAnsi="Times New Roman" w:eastAsia="仿宋_GB2312" w:cs="Times New Roman"/>
          <w:sz w:val="28"/>
          <w:szCs w:val="28"/>
        </w:rPr>
        <w:t>自</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起</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止。</w:t>
      </w:r>
    </w:p>
    <w:p w14:paraId="4F9C4266">
      <w:pPr>
        <w:widowControl w:val="0"/>
        <w:snapToGrid w:val="0"/>
        <w:spacing w:line="520" w:lineRule="exact"/>
        <w:ind w:firstLine="560" w:firstLineChars="200"/>
        <w:jc w:val="left"/>
        <w:rPr>
          <w:rFonts w:ascii="Times New Roman" w:hAnsi="Times New Roman" w:eastAsia="仿宋_GB2312" w:cs="Times New Roman"/>
          <w:sz w:val="28"/>
          <w:szCs w:val="28"/>
          <w:highlight w:val="yellow"/>
        </w:rPr>
      </w:pPr>
      <w:r>
        <w:rPr>
          <w:rFonts w:hint="default" w:ascii="Times New Roman" w:hAnsi="Times New Roman" w:eastAsia="仿宋_GB2312" w:cs="Times New Roman"/>
          <w:sz w:val="28"/>
          <w:szCs w:val="28"/>
        </w:rPr>
        <w:t>5.支付方式：按照季度结算，每季度结束后，甲方在收到乙方提供合法有效的</w:t>
      </w:r>
      <w:r>
        <w:rPr>
          <w:rFonts w:hint="default" w:ascii="Times New Roman" w:hAnsi="Times New Roman" w:eastAsia="仿宋_GB2312" w:cs="Times New Roman"/>
          <w:sz w:val="28"/>
          <w:szCs w:val="28"/>
          <w:lang w:val="en-US" w:eastAsia="zh-CN"/>
        </w:rPr>
        <w:t>普通</w:t>
      </w:r>
      <w:r>
        <w:rPr>
          <w:rFonts w:hint="default" w:ascii="Times New Roman" w:hAnsi="Times New Roman" w:eastAsia="仿宋_GB2312" w:cs="Times New Roman"/>
          <w:sz w:val="28"/>
          <w:szCs w:val="28"/>
        </w:rPr>
        <w:t>发票后的10个工作日内支付</w:t>
      </w:r>
      <w:r>
        <w:rPr>
          <w:rFonts w:hint="default" w:ascii="Times New Roman" w:hAnsi="Times New Roman" w:eastAsia="仿宋_GB2312" w:cs="Times New Roman"/>
          <w:sz w:val="28"/>
          <w:szCs w:val="28"/>
          <w:lang w:val="en-US" w:eastAsia="zh-CN"/>
        </w:rPr>
        <w:t>项目中标金额的25%</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金额：*****元，大写：*******。</w:t>
      </w:r>
      <w:r>
        <w:rPr>
          <w:rFonts w:hint="default" w:ascii="Times New Roman" w:hAnsi="Times New Roman" w:eastAsia="仿宋_GB2312" w:cs="Times New Roman"/>
          <w:sz w:val="28"/>
          <w:szCs w:val="28"/>
        </w:rPr>
        <w:t>若乙方未及时提供，甲方有权暂停支付款项直至乙方提供合法有效</w:t>
      </w:r>
      <w:r>
        <w:rPr>
          <w:rFonts w:hint="default" w:ascii="Times New Roman" w:hAnsi="Times New Roman" w:eastAsia="仿宋_GB2312" w:cs="Times New Roman"/>
          <w:sz w:val="28"/>
          <w:szCs w:val="28"/>
          <w:lang w:val="en-US" w:eastAsia="zh-CN"/>
        </w:rPr>
        <w:t>普通发票</w:t>
      </w:r>
      <w:r>
        <w:rPr>
          <w:rFonts w:hint="default" w:ascii="Times New Roman" w:hAnsi="Times New Roman" w:eastAsia="仿宋_GB2312" w:cs="Times New Roman"/>
          <w:sz w:val="28"/>
          <w:szCs w:val="28"/>
        </w:rPr>
        <w:t>。服务费用包括但不限于车辆的租金、车辆维修费、保养费、车辆保险费、年审费、燃油费、司机工资福利及餐费、管理费、过路费、停车费、交通违章处罚金等所有与乙方提供服务有关的费用。</w:t>
      </w:r>
    </w:p>
    <w:p w14:paraId="4A1459D9">
      <w:pPr>
        <w:widowControl w:val="0"/>
        <w:snapToGrid w:val="0"/>
        <w:spacing w:line="52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6.乙方收款信息：</w:t>
      </w:r>
      <w:r>
        <w:rPr>
          <w:rFonts w:hint="default" w:ascii="Times New Roman" w:hAnsi="Times New Roman" w:eastAsia="仿宋_GB2312" w:cs="Times New Roman"/>
          <w:sz w:val="28"/>
          <w:szCs w:val="28"/>
          <w:lang w:val="en-US" w:eastAsia="zh-CN"/>
        </w:rPr>
        <w:t>******</w:t>
      </w:r>
    </w:p>
    <w:p w14:paraId="7412880F">
      <w:pPr>
        <w:widowControl w:val="0"/>
        <w:snapToGrid w:val="0"/>
        <w:spacing w:line="520" w:lineRule="exact"/>
        <w:ind w:firstLine="560" w:firstLineChars="200"/>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第三条 甲方的权利与义务</w:t>
      </w:r>
    </w:p>
    <w:p w14:paraId="383ED984">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1.每次用车前，甲方提前告知乙方集合时间、地点、出发时间等事宜，乙方应按照甲方告知的时间、线路、行程等安排行车，乙方提供服务的时间：服务期内7*24小时。</w:t>
      </w:r>
    </w:p>
    <w:p w14:paraId="1208D535">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2.甲方的工作人员不得强迫乙方司机违规行车操作，不得超员。因甲方原因违反以上义务造成车辆违章、肇事、违法等行为，所产生的全部责任及相关经济损失由甲方承担。</w:t>
      </w:r>
    </w:p>
    <w:p w14:paraId="7D10DF56">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3.甲方及甲方乘车人员应爱护车辆及其设备，如造成车内财产损坏应照价赔偿。</w:t>
      </w:r>
    </w:p>
    <w:p w14:paraId="2E618494">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4.甲方应按照约定向乙方支付服务费用。</w:t>
      </w:r>
    </w:p>
    <w:p w14:paraId="4A20FD2B">
      <w:pPr>
        <w:widowControl w:val="0"/>
        <w:snapToGrid w:val="0"/>
        <w:spacing w:line="520" w:lineRule="exact"/>
        <w:ind w:firstLine="560" w:firstLineChars="200"/>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第四条 乙方的权利与义务</w:t>
      </w:r>
    </w:p>
    <w:p w14:paraId="45E6AC38">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1.乙方是具有合法资质和道路运输经营资格的企业。</w:t>
      </w:r>
    </w:p>
    <w:p w14:paraId="7B0652CE">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2.乙方已按照《中华人民共和国</w:t>
      </w:r>
      <w:bookmarkStart w:id="73" w:name="OLE_LINK1"/>
      <w:r>
        <w:rPr>
          <w:rFonts w:hint="default" w:ascii="Times New Roman" w:hAnsi="Times New Roman" w:eastAsia="仿宋_GB2312" w:cs="Times New Roman"/>
          <w:sz w:val="28"/>
          <w:szCs w:val="28"/>
        </w:rPr>
        <w:t>道路运输条例</w:t>
      </w:r>
      <w:bookmarkEnd w:id="73"/>
      <w:r>
        <w:rPr>
          <w:rFonts w:hint="default" w:ascii="Times New Roman" w:hAnsi="Times New Roman" w:eastAsia="仿宋_GB2312" w:cs="Times New Roman"/>
          <w:sz w:val="28"/>
          <w:szCs w:val="28"/>
        </w:rPr>
        <w:t>》等法律法规为车辆等购置相关保险。</w:t>
      </w:r>
    </w:p>
    <w:p w14:paraId="1FF09864">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3.乙方须定期对车辆维护保养，保证车辆安全，因车辆自身故障产生的维修、拖车施救等费用，均由乙方负责。</w:t>
      </w:r>
    </w:p>
    <w:p w14:paraId="016B24EA">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4.乙方严格执行安全检视、回场检验、长途趟检、一日三检、维修保养的管理规定，对安全隐患及时整改，保持性能良好，符合国家规定。</w:t>
      </w:r>
    </w:p>
    <w:p w14:paraId="5BCC34A9">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5.乙方保证服务期间甲方的使用需求，提供服务的车辆及驾驶员长期稳定，不得随意变更服务车辆、驾驶员。若因需更换服务车辆或驾驶员应提前征得甲方同意。在服务过程中，如有提供服务的车辆或驾驶员与合同不符，且未经甲方同意的，甲方有权终止合同，并追究违约责任。</w:t>
      </w:r>
    </w:p>
    <w:p w14:paraId="48941DA8">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6.乙方司机应当按照甲方工作人员提出的合理要求提供服务。</w:t>
      </w:r>
    </w:p>
    <w:p w14:paraId="283A6672">
      <w:pPr>
        <w:pStyle w:val="25"/>
        <w:widowControl w:val="0"/>
        <w:numPr>
          <w:ilvl w:val="255"/>
          <w:numId w:val="0"/>
        </w:numPr>
        <w:spacing w:line="520" w:lineRule="exact"/>
        <w:ind w:firstLine="560" w:firstLineChars="200"/>
        <w:jc w:val="both"/>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7.乙方配合甲方做好运行期间各种资料记录、管理工作。合同期满，应向甲方提供项目服务的总结报告。</w:t>
      </w:r>
    </w:p>
    <w:p w14:paraId="51E9F119">
      <w:pPr>
        <w:pStyle w:val="25"/>
        <w:widowControl w:val="0"/>
        <w:numPr>
          <w:ilvl w:val="255"/>
          <w:numId w:val="0"/>
        </w:numPr>
        <w:spacing w:line="520" w:lineRule="exact"/>
        <w:ind w:firstLine="560" w:firstLineChars="200"/>
        <w:jc w:val="both"/>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8.乙方有完善的救援服务体系，对服务期间发生故障或者事故的车辆，及时按照约定提供救援服务。</w:t>
      </w:r>
    </w:p>
    <w:p w14:paraId="7B148FA0">
      <w:pPr>
        <w:pStyle w:val="25"/>
        <w:widowControl w:val="0"/>
        <w:spacing w:line="520" w:lineRule="exact"/>
        <w:ind w:firstLine="560" w:firstLineChars="200"/>
        <w:jc w:val="both"/>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9.乙方为甲方配备司机1名。</w:t>
      </w:r>
    </w:p>
    <w:p w14:paraId="68887A26">
      <w:pPr>
        <w:pStyle w:val="25"/>
        <w:widowControl w:val="0"/>
        <w:numPr>
          <w:ilvl w:val="255"/>
          <w:numId w:val="0"/>
        </w:numPr>
        <w:spacing w:line="520" w:lineRule="exact"/>
        <w:ind w:firstLine="560" w:firstLineChars="200"/>
        <w:jc w:val="both"/>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10.乙方指派1名熟悉车辆管理的人员，作为本项目的专职管理员（不得作为驾驶员），主要负责用车单位的日常回访、投诉及建议，以及投入本项目车辆的违章、事故等紧急情况处理。</w:t>
      </w:r>
    </w:p>
    <w:p w14:paraId="493394F4">
      <w:pPr>
        <w:pStyle w:val="25"/>
        <w:widowControl w:val="0"/>
        <w:numPr>
          <w:ilvl w:val="255"/>
          <w:numId w:val="0"/>
        </w:numPr>
        <w:spacing w:line="520" w:lineRule="exact"/>
        <w:ind w:firstLine="560" w:firstLineChars="200"/>
        <w:jc w:val="both"/>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11.因乙方导致的违章、事故等所产生的费用均由乙方处理。</w:t>
      </w:r>
    </w:p>
    <w:p w14:paraId="7B95E9C6">
      <w:pPr>
        <w:pStyle w:val="25"/>
        <w:widowControl w:val="0"/>
        <w:numPr>
          <w:ilvl w:val="255"/>
          <w:numId w:val="0"/>
        </w:numPr>
        <w:spacing w:line="520" w:lineRule="exact"/>
        <w:ind w:firstLine="560" w:firstLineChars="200"/>
        <w:jc w:val="both"/>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12.乙方未按约定提供服务的，甲方有权要求乙方扣减服务费用或承担甲方另行委托第三方提供服务的费用，并要求乙方赔偿全部损失。</w:t>
      </w:r>
    </w:p>
    <w:p w14:paraId="6921BA13">
      <w:pPr>
        <w:widowControl w:val="0"/>
        <w:snapToGrid w:val="0"/>
        <w:spacing w:line="520" w:lineRule="exact"/>
        <w:ind w:firstLine="560" w:firstLineChars="200"/>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第五条 服务事项约定</w:t>
      </w:r>
    </w:p>
    <w:p w14:paraId="2A7B7BAD">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1.乙方必须按照甲方约定的出发时间，提前15分钟到达指定地点。</w:t>
      </w:r>
    </w:p>
    <w:p w14:paraId="600A29EC">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2.对于接、送飞机、火车等有时间限制的服务，乙方必须按照甲方发出的通知提前到达指定地点。</w:t>
      </w:r>
    </w:p>
    <w:p w14:paraId="51F9EBDD">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3.乙方应当为甲方人员提供符合本合同约定或者国家、行业规定标准的服务。</w:t>
      </w:r>
    </w:p>
    <w:p w14:paraId="007FE831">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4.如遇行程变更、取消，甲方原则上在出发前一日通知乙方。</w:t>
      </w:r>
    </w:p>
    <w:p w14:paraId="60A9DD0F">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5.乙方负责做好驾驶员的岗前培训工作，乙方为甲方提供服务期间，涉及甲方有关工作内容及其他信息有保密义务，乙方不得将甲方相关信息透露，对于信息泄露造成的损失，乙方承担相关法律责任。</w:t>
      </w:r>
    </w:p>
    <w:p w14:paraId="50173830">
      <w:pPr>
        <w:widowControl w:val="0"/>
        <w:snapToGrid w:val="0"/>
        <w:spacing w:line="520" w:lineRule="exact"/>
        <w:ind w:firstLine="560" w:firstLineChars="200"/>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第六条 特别约定</w:t>
      </w:r>
    </w:p>
    <w:p w14:paraId="68765D87">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1.乙方为甲方选派的车辆，应当是归乙方所有并符合国家机动车辆使用技术规范要求，按时检验、并保持车辆技术状况完好的车辆。</w:t>
      </w:r>
    </w:p>
    <w:p w14:paraId="26A3FC7E">
      <w:pPr>
        <w:widowControl w:val="0"/>
        <w:snapToGrid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2.因乙方在运输过程中造成甲方任何人员人身伤害的，乙方承担损害赔偿责任。</w:t>
      </w:r>
    </w:p>
    <w:p w14:paraId="0F29F5FF">
      <w:pPr>
        <w:widowControl w:val="0"/>
        <w:spacing w:line="520" w:lineRule="exact"/>
        <w:ind w:firstLine="560" w:firstLineChars="200"/>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第七条 合同生效</w:t>
      </w:r>
    </w:p>
    <w:p w14:paraId="454DA339">
      <w:pPr>
        <w:widowControl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本合同自甲乙双方法定代表人或授权人签字并加盖公章或合同专用证后生效。</w:t>
      </w:r>
    </w:p>
    <w:p w14:paraId="60AE572A">
      <w:pPr>
        <w:widowControl w:val="0"/>
        <w:spacing w:line="520" w:lineRule="exact"/>
        <w:ind w:firstLine="560" w:firstLineChars="200"/>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第八条 争议解决及其法律适用</w:t>
      </w:r>
    </w:p>
    <w:p w14:paraId="39F71C3A">
      <w:pPr>
        <w:widowControl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1.因本合同而起或与之相关的任何争议应由合同双方友好协商解决；若争议发生后双方协商不成，则任何一方可将争议提请甲方所在地有管辖权的人民法院。诉讼费用由败诉方承担。诉讼进行过程中，除双方有争议的部分外，本合同其他部分仍然有效，双方应继续履行。</w:t>
      </w:r>
    </w:p>
    <w:p w14:paraId="068FDACF">
      <w:pPr>
        <w:widowControl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2.双方同意使用本合同通知与送达的方式送达与诉讼或强制执行有关的传票、通知或其他文件。</w:t>
      </w:r>
    </w:p>
    <w:p w14:paraId="5DAD76C3">
      <w:pPr>
        <w:widowControl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.本合同全部或部分无效的，本条依然有效。</w:t>
      </w:r>
    </w:p>
    <w:p w14:paraId="70A6E165">
      <w:pPr>
        <w:widowControl w:val="0"/>
        <w:spacing w:line="520" w:lineRule="exact"/>
        <w:ind w:firstLine="560"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val="en-US" w:eastAsia="zh-CN"/>
        </w:rPr>
        <w:t xml:space="preserve">第九条 </w:t>
      </w:r>
      <w:r>
        <w:rPr>
          <w:rFonts w:hint="default" w:ascii="Times New Roman" w:hAnsi="Times New Roman" w:eastAsia="仿宋_GB2312" w:cs="Times New Roman"/>
          <w:b/>
          <w:sz w:val="28"/>
          <w:szCs w:val="28"/>
        </w:rPr>
        <w:t>违约责任</w:t>
      </w:r>
    </w:p>
    <w:p w14:paraId="5B395FD3">
      <w:pPr>
        <w:widowControl w:val="0"/>
        <w:spacing w:line="5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甲方逾期付款的，每逾期一天，应按逾期金额的</w:t>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rPr>
        <w:t>‱（万分之</w:t>
      </w:r>
      <w:r>
        <w:rPr>
          <w:rFonts w:hint="default"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）向乙方支付违约金，同时仍应履行付款义务。</w:t>
      </w:r>
    </w:p>
    <w:p w14:paraId="7740FEEF">
      <w:pPr>
        <w:widowControl w:val="0"/>
        <w:spacing w:line="5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rPr>
        <w:t>.乙方未按约定提供服务的，甲方有权要求乙方扣减包车服务费用或承担甲方另行委托第三方提供服务的费用，并要求乙方赔偿全部损失。</w:t>
      </w:r>
    </w:p>
    <w:p w14:paraId="3CD2B8B9">
      <w:pPr>
        <w:widowControl w:val="0"/>
        <w:spacing w:line="5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3.一方违约提前解除本合同或因一方违约导致守约方提前解除本合同的，违约方应向守约方支付相当于2个月服务费用的违约金，并正常结算支付解除前的服务费用，但不再承担其他责任。</w:t>
      </w:r>
    </w:p>
    <w:p w14:paraId="2B096CF3">
      <w:pPr>
        <w:widowControl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4.任何一方有其他违反本合同情形的，应赔偿守约方全部损失。</w:t>
      </w:r>
    </w:p>
    <w:p w14:paraId="165E3916">
      <w:pPr>
        <w:widowControl w:val="0"/>
        <w:spacing w:line="520" w:lineRule="exact"/>
        <w:ind w:firstLine="560"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val="en-US" w:eastAsia="zh-CN"/>
        </w:rPr>
        <w:t xml:space="preserve">第十条 </w:t>
      </w:r>
      <w:r>
        <w:rPr>
          <w:rFonts w:hint="default" w:ascii="Times New Roman" w:hAnsi="Times New Roman" w:eastAsia="仿宋_GB2312" w:cs="Times New Roman"/>
          <w:b/>
          <w:sz w:val="28"/>
          <w:szCs w:val="28"/>
        </w:rPr>
        <w:t>非劳动、非雇佣</w:t>
      </w:r>
    </w:p>
    <w:p w14:paraId="07E7C99A">
      <w:pPr>
        <w:widowControl w:val="0"/>
        <w:spacing w:line="520" w:lineRule="exact"/>
        <w:ind w:firstLine="560" w:firstLineChars="200"/>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1.甲方与乙方及乙方驾驶员不构成劳动关系、劳务关系、劳务派遣关系、雇佣关系或类似关系，甲方不向乙方驾驶员承担任何雇主或用人单位性质的责任。</w:t>
      </w:r>
    </w:p>
    <w:p w14:paraId="3EC36662">
      <w:pPr>
        <w:widowControl w:val="0"/>
        <w:spacing w:line="520" w:lineRule="exact"/>
        <w:ind w:firstLine="560" w:firstLineChars="200"/>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2.乙方提供驾驶服务的驾驶员应已与乙方建立了合法的劳动关系或劳务关系或类似关系。</w:t>
      </w:r>
    </w:p>
    <w:p w14:paraId="414398BB">
      <w:pPr>
        <w:widowControl w:val="0"/>
        <w:spacing w:line="520" w:lineRule="exact"/>
        <w:ind w:firstLine="560"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val="en-US" w:eastAsia="zh-CN"/>
        </w:rPr>
        <w:t xml:space="preserve">第十一条 </w:t>
      </w:r>
      <w:r>
        <w:rPr>
          <w:rFonts w:hint="default" w:ascii="Times New Roman" w:hAnsi="Times New Roman" w:eastAsia="仿宋_GB2312" w:cs="Times New Roman"/>
          <w:b/>
          <w:sz w:val="28"/>
          <w:szCs w:val="28"/>
        </w:rPr>
        <w:t>保密</w:t>
      </w:r>
    </w:p>
    <w:p w14:paraId="6A323141">
      <w:pPr>
        <w:widowControl w:val="0"/>
        <w:spacing w:line="520" w:lineRule="exact"/>
        <w:ind w:firstLine="560" w:firstLineChars="200"/>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乙方保证对在讨论、签订、履行本合同过程中所获悉的属于甲方及甲方关联方的且无法自公开渠道获取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w:t>
      </w:r>
    </w:p>
    <w:p w14:paraId="1F913FD6">
      <w:pPr>
        <w:widowControl w:val="0"/>
        <w:spacing w:line="520" w:lineRule="exact"/>
        <w:ind w:firstLine="560" w:firstLineChars="200"/>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上述保密义务，在本合同终止或解除之后仍需履行。</w:t>
      </w:r>
    </w:p>
    <w:p w14:paraId="1C9171C3">
      <w:pPr>
        <w:widowControl w:val="0"/>
        <w:spacing w:line="520" w:lineRule="exact"/>
        <w:ind w:firstLine="560" w:firstLineChars="200"/>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第</w:t>
      </w:r>
      <w:r>
        <w:rPr>
          <w:rFonts w:hint="default" w:ascii="Times New Roman" w:hAnsi="Times New Roman" w:eastAsia="仿宋_GB2312" w:cs="Times New Roman"/>
          <w:b/>
          <w:sz w:val="28"/>
          <w:szCs w:val="28"/>
          <w:lang w:val="en-US" w:eastAsia="zh-CN"/>
        </w:rPr>
        <w:t>十二</w:t>
      </w:r>
      <w:r>
        <w:rPr>
          <w:rFonts w:hint="default" w:ascii="Times New Roman" w:hAnsi="Times New Roman" w:eastAsia="仿宋_GB2312" w:cs="Times New Roman"/>
          <w:b/>
          <w:sz w:val="28"/>
          <w:szCs w:val="28"/>
        </w:rPr>
        <w:t>条 其他事项</w:t>
      </w:r>
    </w:p>
    <w:p w14:paraId="03292CB8">
      <w:pPr>
        <w:widowControl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1.本合同在执行过程中如发生未尽事宜，由双方平等协商解决：经双方协商一致可签订补充合同，补充合同与本合同具有同等法律效应。</w:t>
      </w:r>
    </w:p>
    <w:p w14:paraId="44558ACD">
      <w:pPr>
        <w:widowControl w:val="0"/>
        <w:spacing w:line="52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.本合同一式陆份，甲方执叁份，乙方执叁份。各份均具有同等法律效力。</w:t>
      </w:r>
    </w:p>
    <w:p w14:paraId="19F9B255">
      <w:pPr>
        <w:widowControl w:val="0"/>
        <w:tabs>
          <w:tab w:val="left" w:pos="5220"/>
        </w:tabs>
        <w:spacing w:line="360" w:lineRule="auto"/>
        <w:jc w:val="both"/>
        <w:rPr>
          <w:rFonts w:hint="default" w:ascii="Times New Roman" w:hAnsi="Times New Roman"/>
          <w:b w:val="0"/>
          <w:bCs/>
          <w:sz w:val="24"/>
          <w:szCs w:val="24"/>
          <w:lang w:val="en-US"/>
        </w:rPr>
      </w:pPr>
    </w:p>
    <w:p w14:paraId="2AF01D45">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61F6D123">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0E074CFF">
      <w:pPr>
        <w:widowControl w:val="0"/>
        <w:numPr>
          <w:ilvl w:val="-1"/>
          <w:numId w:val="0"/>
        </w:numPr>
        <w:spacing w:line="360" w:lineRule="auto"/>
        <w:jc w:val="both"/>
        <w:rPr>
          <w:rFonts w:hint="default" w:ascii="Times New Roman" w:hAnsi="Times New Roman" w:eastAsia="仿宋" w:cs="Times New Roman"/>
          <w:b/>
          <w:color w:val="auto"/>
          <w:sz w:val="24"/>
          <w:szCs w:val="24"/>
        </w:rPr>
      </w:pPr>
      <w:r>
        <w:rPr>
          <w:rFonts w:hint="default" w:ascii="Times New Roman" w:hAnsi="Times New Roman" w:eastAsia="仿宋"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2868295</wp:posOffset>
                </wp:positionH>
                <wp:positionV relativeFrom="paragraph">
                  <wp:posOffset>203835</wp:posOffset>
                </wp:positionV>
                <wp:extent cx="3108325" cy="2312670"/>
                <wp:effectExtent l="0" t="0" r="0" b="0"/>
                <wp:wrapNone/>
                <wp:docPr id="1026" name="文本框 5"/>
                <wp:cNvGraphicFramePr/>
                <a:graphic xmlns:a="http://schemas.openxmlformats.org/drawingml/2006/main">
                  <a:graphicData uri="http://schemas.microsoft.com/office/word/2010/wordprocessingShape">
                    <wps:wsp>
                      <wps:cNvSpPr/>
                      <wps:spPr>
                        <a:xfrm>
                          <a:off x="0" y="0"/>
                          <a:ext cx="3108324" cy="2312670"/>
                        </a:xfrm>
                        <a:prstGeom prst="rect">
                          <a:avLst/>
                        </a:prstGeom>
                        <a:noFill/>
                        <a:ln>
                          <a:noFill/>
                        </a:ln>
                        <a:effectLst/>
                      </wps:spPr>
                      <wps:txbx>
                        <w:txbxContent>
                          <w:p w14:paraId="5A23FC8B">
                            <w:pPr>
                              <w:spacing w:line="360" w:lineRule="auto"/>
                              <w:rPr>
                                <w:rFonts w:hint="eastAsia" w:ascii="仿宋" w:hAnsi="仿宋" w:eastAsia="仿宋" w:cs="仿宋"/>
                                <w:sz w:val="24"/>
                              </w:rPr>
                            </w:pPr>
                            <w:r>
                              <w:rPr>
                                <w:rFonts w:hint="eastAsia" w:ascii="仿宋" w:hAnsi="仿宋" w:eastAsia="仿宋" w:cs="仿宋"/>
                                <w:sz w:val="24"/>
                              </w:rPr>
                              <w:t>乙方：</w:t>
                            </w:r>
                          </w:p>
                          <w:p w14:paraId="5A641C10">
                            <w:pPr>
                              <w:spacing w:line="360" w:lineRule="auto"/>
                              <w:rPr>
                                <w:rFonts w:hint="eastAsia" w:ascii="仿宋" w:hAnsi="仿宋" w:eastAsia="仿宋" w:cs="仿宋"/>
                                <w:sz w:val="24"/>
                              </w:rPr>
                            </w:pPr>
                            <w:r>
                              <w:rPr>
                                <w:rFonts w:hint="eastAsia" w:ascii="仿宋" w:hAnsi="仿宋" w:eastAsia="仿宋" w:cs="仿宋"/>
                                <w:sz w:val="24"/>
                              </w:rPr>
                              <w:t>法人代表（或委托人）：</w:t>
                            </w:r>
                          </w:p>
                          <w:p w14:paraId="1D00193E">
                            <w:pPr>
                              <w:spacing w:line="360" w:lineRule="auto"/>
                              <w:rPr>
                                <w:rFonts w:hint="eastAsia" w:ascii="仿宋" w:hAnsi="仿宋" w:eastAsia="仿宋" w:cs="仿宋"/>
                                <w:sz w:val="24"/>
                              </w:rPr>
                            </w:pPr>
                            <w:r>
                              <w:rPr>
                                <w:rFonts w:hint="eastAsia" w:ascii="仿宋" w:hAnsi="仿宋" w:eastAsia="仿宋" w:cs="仿宋"/>
                                <w:sz w:val="24"/>
                              </w:rPr>
                              <w:t>开户行:</w:t>
                            </w:r>
                          </w:p>
                          <w:p w14:paraId="51C74199">
                            <w:pPr>
                              <w:spacing w:line="360" w:lineRule="auto"/>
                              <w:rPr>
                                <w:rFonts w:hint="eastAsia" w:ascii="仿宋" w:hAnsi="仿宋" w:eastAsia="仿宋" w:cs="仿宋"/>
                                <w:sz w:val="24"/>
                              </w:rPr>
                            </w:pPr>
                            <w:r>
                              <w:rPr>
                                <w:rFonts w:hint="eastAsia" w:ascii="仿宋" w:hAnsi="仿宋" w:eastAsia="仿宋" w:cs="仿宋"/>
                                <w:sz w:val="24"/>
                              </w:rPr>
                              <w:t xml:space="preserve">行号: </w:t>
                            </w:r>
                          </w:p>
                          <w:p w14:paraId="3DB6B4DD">
                            <w:pPr>
                              <w:spacing w:line="360" w:lineRule="auto"/>
                              <w:rPr>
                                <w:rFonts w:hint="eastAsia" w:ascii="仿宋" w:hAnsi="仿宋" w:eastAsia="仿宋" w:cs="仿宋"/>
                                <w:sz w:val="24"/>
                              </w:rPr>
                            </w:pPr>
                            <w:r>
                              <w:rPr>
                                <w:rFonts w:hint="eastAsia" w:ascii="仿宋" w:hAnsi="仿宋" w:eastAsia="仿宋" w:cs="仿宋"/>
                                <w:sz w:val="24"/>
                              </w:rPr>
                              <w:t>账号:签订日期：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txbxContent>
                      </wps:txbx>
                      <wps:bodyPr vert="horz" wrap="square" lIns="91440" tIns="45720" rIns="91440" bIns="45720" anchor="t" upright="1">
                        <a:noAutofit/>
                      </wps:bodyPr>
                    </wps:wsp>
                  </a:graphicData>
                </a:graphic>
              </wp:anchor>
            </w:drawing>
          </mc:Choice>
          <mc:Fallback>
            <w:pict>
              <v:rect id="文本框 5" o:spid="_x0000_s1026" o:spt="1" style="position:absolute;left:0pt;margin-left:225.85pt;margin-top:16.05pt;height:182.1pt;width:244.75pt;z-index:251660288;mso-width-relative:page;mso-height-relative:page;" filled="f" stroked="f" coordsize="21600,21600" o:gfxdata="UEsDBAoAAAAAAIdO4kAAAAAAAAAAAAAAAAAEAAAAZHJzL1BLAwQUAAAACACHTuJA9Gcl6twAAAAK&#10;AQAADwAAAGRycy9kb3ducmV2LnhtbE2PwU7DMAyG70i8Q2QkLmhL043BStMdJiEmhDStg52z1rQV&#10;jdM1WTveHnOCo+1Pv78/XV1sKwbsfeNIg5pGIJAKVzZUaXjfP08eQfhgqDStI9TwjR5W2fVVapLS&#10;jbTDIQ+V4BDyidFQh9AlUvqiRmv81HVIfPt0vTWBx76SZW9GDretjKNoIa1piD/UpsN1jcVXfrYa&#10;xmI7HPZvL3J7d9g4Om1O6/zjVevbGxU9gQh4CX8w/OqzOmTsdHRnKr1oNczv1QOjGmaxAsHAcq5i&#10;EEdeLBczkFkq/1fIfgBQSwMEFAAAAAgAh07iQCgyB0LsAQAAyQMAAA4AAABkcnMvZTJvRG9jLnht&#10;bK1TS27bMBDdF+gdCO5rfew4qWA5KGCkKFC0AdIegKYoi4D46ZCy5B6gvUFX3XSfc/kcHVKK46Sb&#10;LLqROB++mfdmuLoeVEv2Apw0uqTZLKVEaG4qqXcl/frl5s0VJc4zXbHWaFHSg3D0ev361aq3hchN&#10;Y9pKAEEQ7YrelrTx3hZJ4ngjFHMzY4XGYG1AMY8m7JIKWI/oqk3yNF0mvYHKguHCOfRuxiCdEOEl&#10;gKauJRcbwzsltB9RQbTMIyXXSOvoOnZb14L7z3XthCdtSZGpj18sgudt+CbrFSt2wGwj+dQCe0kL&#10;zzgpJjUWPUFtmGekA/kPlJIcjDO1n3GjkpFIVARZZOkzbe4aZkXkglI7exLd/T9Y/ml/C0RWuAlp&#10;vqREM4UzP/76efx9f/zzg1wEhXrrCky8s7cwWQ6Pge5Qgwp/JEKGqOrhpKoYPOHonGfp1TxfUMIx&#10;ls+zfHkZdU8er1tw/r0wioRDSQHHFtVk+4/OY0lMfUgJ1bS5kW0bR9fqJw5MHD0izn66HfofOw4n&#10;P2yHicbWVAekj68BqzYGvlPS4y6U1H3rGAhK2g8axX6bLRZheaKxuLjM0YDzyPY8wjRHqJJ6SjoL&#10;ctcgdhbpaPOu86aWkVJoZayP/IKBE45Mp20MK3Rux6zHF7j+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RnJercAAAACgEAAA8AAAAAAAAAAQAgAAAAIgAAAGRycy9kb3ducmV2LnhtbFBLAQIUABQA&#10;AAAIAIdO4kAoMgdC7AEAAMkDAAAOAAAAAAAAAAEAIAAAACsBAABkcnMvZTJvRG9jLnhtbFBLBQYA&#10;AAAABgAGAFkBAACJBQAAAAA=&#10;">
                <v:fill on="f" focussize="0,0"/>
                <v:stroke on="f"/>
                <v:imagedata o:title=""/>
                <o:lock v:ext="edit" aspectratio="f"/>
                <v:textbox>
                  <w:txbxContent>
                    <w:p w14:paraId="5A23FC8B">
                      <w:pPr>
                        <w:spacing w:line="360" w:lineRule="auto"/>
                        <w:rPr>
                          <w:rFonts w:hint="eastAsia" w:ascii="仿宋" w:hAnsi="仿宋" w:eastAsia="仿宋" w:cs="仿宋"/>
                          <w:sz w:val="24"/>
                        </w:rPr>
                      </w:pPr>
                      <w:r>
                        <w:rPr>
                          <w:rFonts w:hint="eastAsia" w:ascii="仿宋" w:hAnsi="仿宋" w:eastAsia="仿宋" w:cs="仿宋"/>
                          <w:sz w:val="24"/>
                        </w:rPr>
                        <w:t>乙方：</w:t>
                      </w:r>
                    </w:p>
                    <w:p w14:paraId="5A641C10">
                      <w:pPr>
                        <w:spacing w:line="360" w:lineRule="auto"/>
                        <w:rPr>
                          <w:rFonts w:hint="eastAsia" w:ascii="仿宋" w:hAnsi="仿宋" w:eastAsia="仿宋" w:cs="仿宋"/>
                          <w:sz w:val="24"/>
                        </w:rPr>
                      </w:pPr>
                      <w:r>
                        <w:rPr>
                          <w:rFonts w:hint="eastAsia" w:ascii="仿宋" w:hAnsi="仿宋" w:eastAsia="仿宋" w:cs="仿宋"/>
                          <w:sz w:val="24"/>
                        </w:rPr>
                        <w:t>法人代表（或委托人）：</w:t>
                      </w:r>
                    </w:p>
                    <w:p w14:paraId="1D00193E">
                      <w:pPr>
                        <w:spacing w:line="360" w:lineRule="auto"/>
                        <w:rPr>
                          <w:rFonts w:hint="eastAsia" w:ascii="仿宋" w:hAnsi="仿宋" w:eastAsia="仿宋" w:cs="仿宋"/>
                          <w:sz w:val="24"/>
                        </w:rPr>
                      </w:pPr>
                      <w:r>
                        <w:rPr>
                          <w:rFonts w:hint="eastAsia" w:ascii="仿宋" w:hAnsi="仿宋" w:eastAsia="仿宋" w:cs="仿宋"/>
                          <w:sz w:val="24"/>
                        </w:rPr>
                        <w:t>开户行:</w:t>
                      </w:r>
                    </w:p>
                    <w:p w14:paraId="51C74199">
                      <w:pPr>
                        <w:spacing w:line="360" w:lineRule="auto"/>
                        <w:rPr>
                          <w:rFonts w:hint="eastAsia" w:ascii="仿宋" w:hAnsi="仿宋" w:eastAsia="仿宋" w:cs="仿宋"/>
                          <w:sz w:val="24"/>
                        </w:rPr>
                      </w:pPr>
                      <w:r>
                        <w:rPr>
                          <w:rFonts w:hint="eastAsia" w:ascii="仿宋" w:hAnsi="仿宋" w:eastAsia="仿宋" w:cs="仿宋"/>
                          <w:sz w:val="24"/>
                        </w:rPr>
                        <w:t xml:space="preserve">行号: </w:t>
                      </w:r>
                    </w:p>
                    <w:p w14:paraId="3DB6B4DD">
                      <w:pPr>
                        <w:spacing w:line="360" w:lineRule="auto"/>
                        <w:rPr>
                          <w:rFonts w:hint="eastAsia" w:ascii="仿宋" w:hAnsi="仿宋" w:eastAsia="仿宋" w:cs="仿宋"/>
                          <w:sz w:val="24"/>
                        </w:rPr>
                      </w:pPr>
                      <w:r>
                        <w:rPr>
                          <w:rFonts w:hint="eastAsia" w:ascii="仿宋" w:hAnsi="仿宋" w:eastAsia="仿宋" w:cs="仿宋"/>
                          <w:sz w:val="24"/>
                        </w:rPr>
                        <w:t>账号:签订日期：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txbxContent>
                </v:textbox>
              </v:rect>
            </w:pict>
          </mc:Fallback>
        </mc:AlternateContent>
      </w:r>
      <w:r>
        <w:rPr>
          <w:rFonts w:hint="default" w:ascii="Times New Roman" w:hAnsi="Times New Roman" w:eastAsia="仿宋"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167005</wp:posOffset>
                </wp:positionV>
                <wp:extent cx="2875280" cy="2178685"/>
                <wp:effectExtent l="0" t="0" r="0" b="0"/>
                <wp:wrapNone/>
                <wp:docPr id="1027" name="文本框 3"/>
                <wp:cNvGraphicFramePr/>
                <a:graphic xmlns:a="http://schemas.openxmlformats.org/drawingml/2006/main">
                  <a:graphicData uri="http://schemas.microsoft.com/office/word/2010/wordprocessingShape">
                    <wps:wsp>
                      <wps:cNvSpPr/>
                      <wps:spPr>
                        <a:xfrm>
                          <a:off x="0" y="0"/>
                          <a:ext cx="2875280" cy="2178685"/>
                        </a:xfrm>
                        <a:prstGeom prst="rect">
                          <a:avLst/>
                        </a:prstGeom>
                        <a:noFill/>
                        <a:ln>
                          <a:noFill/>
                        </a:ln>
                        <a:effectLst/>
                      </wps:spPr>
                      <wps:txbx>
                        <w:txbxContent>
                          <w:p w14:paraId="1B553197">
                            <w:pPr>
                              <w:spacing w:line="360" w:lineRule="auto"/>
                              <w:ind w:left="960" w:hanging="960" w:hangingChars="400"/>
                              <w:rPr>
                                <w:rFonts w:hint="eastAsia" w:ascii="仿宋" w:hAnsi="仿宋" w:eastAsia="仿宋" w:cs="仿宋"/>
                                <w:b/>
                                <w:color w:val="auto"/>
                                <w:sz w:val="24"/>
                                <w:szCs w:val="32"/>
                              </w:rPr>
                            </w:pPr>
                            <w:r>
                              <w:rPr>
                                <w:rFonts w:hint="eastAsia" w:ascii="仿宋" w:hAnsi="仿宋" w:eastAsia="仿宋" w:cs="仿宋"/>
                                <w:color w:val="auto"/>
                                <w:sz w:val="24"/>
                              </w:rPr>
                              <w:t>甲方：</w:t>
                            </w:r>
                            <w:r>
                              <w:rPr>
                                <w:rFonts w:hint="eastAsia" w:ascii="仿宋" w:hAnsi="仿宋" w:eastAsia="仿宋" w:cs="仿宋"/>
                                <w:color w:val="auto"/>
                                <w:sz w:val="24"/>
                                <w:lang w:eastAsia="zh-CN"/>
                              </w:rPr>
                              <w:t>兰州大学口腔医院</w:t>
                            </w:r>
                          </w:p>
                          <w:p w14:paraId="7363D5A2">
                            <w:pPr>
                              <w:spacing w:line="360" w:lineRule="auto"/>
                              <w:rPr>
                                <w:rFonts w:hint="eastAsia" w:ascii="仿宋" w:hAnsi="仿宋" w:eastAsia="仿宋" w:cs="仿宋"/>
                                <w:color w:val="auto"/>
                                <w:sz w:val="24"/>
                              </w:rPr>
                            </w:pPr>
                          </w:p>
                          <w:p w14:paraId="7469760C">
                            <w:pPr>
                              <w:spacing w:line="360" w:lineRule="auto"/>
                              <w:rPr>
                                <w:rFonts w:hint="eastAsia" w:ascii="仿宋" w:hAnsi="仿宋" w:eastAsia="仿宋" w:cs="仿宋"/>
                                <w:color w:val="auto"/>
                                <w:sz w:val="24"/>
                              </w:rPr>
                            </w:pPr>
                            <w:r>
                              <w:rPr>
                                <w:rFonts w:hint="eastAsia" w:ascii="仿宋" w:hAnsi="仿宋" w:eastAsia="仿宋" w:cs="仿宋"/>
                                <w:color w:val="auto"/>
                                <w:sz w:val="24"/>
                              </w:rPr>
                              <w:t>法人代表（或委托人）：</w:t>
                            </w:r>
                          </w:p>
                          <w:p w14:paraId="03386AE5">
                            <w:pPr>
                              <w:spacing w:line="360" w:lineRule="auto"/>
                              <w:rPr>
                                <w:rFonts w:hint="eastAsia" w:ascii="仿宋" w:hAnsi="仿宋" w:eastAsia="仿宋" w:cs="仿宋"/>
                                <w:color w:val="auto"/>
                                <w:sz w:val="24"/>
                              </w:rPr>
                            </w:pPr>
                          </w:p>
                          <w:p w14:paraId="47F06613">
                            <w:pPr>
                              <w:spacing w:line="360" w:lineRule="auto"/>
                              <w:rPr>
                                <w:rFonts w:hint="eastAsia" w:ascii="仿宋" w:hAnsi="仿宋" w:eastAsia="仿宋" w:cs="仿宋"/>
                                <w:color w:val="auto"/>
                                <w:sz w:val="24"/>
                              </w:rPr>
                            </w:pPr>
                            <w:r>
                              <w:rPr>
                                <w:rFonts w:hint="eastAsia" w:ascii="仿宋" w:hAnsi="仿宋" w:eastAsia="仿宋" w:cs="仿宋"/>
                                <w:color w:val="auto"/>
                                <w:sz w:val="24"/>
                              </w:rPr>
                              <w:t>签订日期：</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4.1pt;margin-top:13.15pt;height:171.55pt;width:226.4pt;z-index:251661312;mso-width-relative:page;mso-height-relative:page;" filled="f" stroked="f" coordsize="21600,21600" o:gfxdata="UEsDBAoAAAAAAIdO4kAAAAAAAAAAAAAAAAAEAAAAZHJzL1BLAwQUAAAACACHTuJAQotB6doAAAAJ&#10;AQAADwAAAGRycy9kb3ducmV2LnhtbE2PQUvDQBSE74L/YXmCF2k3TUOoMS89FMQiQmmqPW+zzySY&#10;fZtmt0n9964nPQ4zzHyTr6+mEyMNrrWMsJhHIIgrq1uuEd4Pz7MVCOcVa9VZJoRvcrAubm9ylWk7&#10;8Z7G0tcilLDLFELjfZ9J6aqGjHJz2xMH79MORvkgh1rqQU2h3HQyjqJUGtVyWGhUT5uGqq/yYhCm&#10;ajceD28vcvdw3Fo+b8+b8uMV8f5uET2B8HT1f2H4xQ/oUASmk72wdqJDmK3ikESI0yWI4CdJkoI4&#10;ISzTxwRkkcv/D4ofUEsDBBQAAAAIAIdO4kCJfUpt6wEAAMkDAAAOAAAAZHJzL2Uyb0RvYy54bWyt&#10;U02O0zAU3iNxB8t7mjS000zUdIRUDUJCMNLAAVzHaSzFPzw7TcoB4Aas2LDnXD0Hz06mU4bNLNgk&#10;78/fe9/n5/XNoFpyEOCk0SWdz1JKhOamknpf0s+fbl/llDjPdMVao0VJj8LRm83LF+veFiIzjWkr&#10;AQRBtCt6W9LGe1skieONUMzNjBUak7UBxTy6sE8qYD2iqzbJ0vQq6Q1UFgwXzmF0OybphAjPATR1&#10;LbnYGt4pof2ICqJlHim5RlpHN3Hauhbcf6xrJzxpS4pMffxiE7R34Zts1qzYA7ON5NMI7DkjPOGk&#10;mNTY9Ay1ZZ6RDuQ/UEpyMM7UfsaNSkYiURFkMU+faHPfMCsiF5Ta2bPo7v/B8g+HOyCywk1IsxUl&#10;mim889OP76efv0+/vpHXQaHeugIL7+0dTJ5DM9AdalDhj0TIEFU9nlUVgyccg1m+WmY5Cs4xl81X&#10;+VW+DKjJ43ELzr8VRpFglBTw2qKa7PDe+bH0oSR00+ZWti3GWdHqvwKIOUZEvPvpdJh/nDhYftgN&#10;E42dqY5IH18Ddm0MfKWkx10oqfvSMRCUtO80in09XyzC8kRnsVxl6MBlZneZYZojVEk9JZ0FuW8Q&#10;ex7paPOm86aWkVIYZeyPUgQHbziKMm1jWKFLP1Y9vsD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KLQenaAAAACQEAAA8AAAAAAAAAAQAgAAAAIgAAAGRycy9kb3ducmV2LnhtbFBLAQIUABQAAAAI&#10;AIdO4kCJfUpt6wEAAMkDAAAOAAAAAAAAAAEAIAAAACkBAABkcnMvZTJvRG9jLnhtbFBLBQYAAAAA&#10;BgAGAFkBAACGBQAAAAA=&#10;">
                <v:fill on="f" focussize="0,0"/>
                <v:stroke on="f"/>
                <v:imagedata o:title=""/>
                <o:lock v:ext="edit" aspectratio="f"/>
                <v:textbox>
                  <w:txbxContent>
                    <w:p w14:paraId="1B553197">
                      <w:pPr>
                        <w:spacing w:line="360" w:lineRule="auto"/>
                        <w:ind w:left="960" w:hanging="960" w:hangingChars="400"/>
                        <w:rPr>
                          <w:rFonts w:hint="eastAsia" w:ascii="仿宋" w:hAnsi="仿宋" w:eastAsia="仿宋" w:cs="仿宋"/>
                          <w:b/>
                          <w:color w:val="auto"/>
                          <w:sz w:val="24"/>
                          <w:szCs w:val="32"/>
                        </w:rPr>
                      </w:pPr>
                      <w:r>
                        <w:rPr>
                          <w:rFonts w:hint="eastAsia" w:ascii="仿宋" w:hAnsi="仿宋" w:eastAsia="仿宋" w:cs="仿宋"/>
                          <w:color w:val="auto"/>
                          <w:sz w:val="24"/>
                        </w:rPr>
                        <w:t>甲方：</w:t>
                      </w:r>
                      <w:r>
                        <w:rPr>
                          <w:rFonts w:hint="eastAsia" w:ascii="仿宋" w:hAnsi="仿宋" w:eastAsia="仿宋" w:cs="仿宋"/>
                          <w:color w:val="auto"/>
                          <w:sz w:val="24"/>
                          <w:lang w:eastAsia="zh-CN"/>
                        </w:rPr>
                        <w:t>兰州大学口腔医院</w:t>
                      </w:r>
                    </w:p>
                    <w:p w14:paraId="7363D5A2">
                      <w:pPr>
                        <w:spacing w:line="360" w:lineRule="auto"/>
                        <w:rPr>
                          <w:rFonts w:hint="eastAsia" w:ascii="仿宋" w:hAnsi="仿宋" w:eastAsia="仿宋" w:cs="仿宋"/>
                          <w:color w:val="auto"/>
                          <w:sz w:val="24"/>
                        </w:rPr>
                      </w:pPr>
                    </w:p>
                    <w:p w14:paraId="7469760C">
                      <w:pPr>
                        <w:spacing w:line="360" w:lineRule="auto"/>
                        <w:rPr>
                          <w:rFonts w:hint="eastAsia" w:ascii="仿宋" w:hAnsi="仿宋" w:eastAsia="仿宋" w:cs="仿宋"/>
                          <w:color w:val="auto"/>
                          <w:sz w:val="24"/>
                        </w:rPr>
                      </w:pPr>
                      <w:r>
                        <w:rPr>
                          <w:rFonts w:hint="eastAsia" w:ascii="仿宋" w:hAnsi="仿宋" w:eastAsia="仿宋" w:cs="仿宋"/>
                          <w:color w:val="auto"/>
                          <w:sz w:val="24"/>
                        </w:rPr>
                        <w:t>法人代表（或委托人）：</w:t>
                      </w:r>
                    </w:p>
                    <w:p w14:paraId="03386AE5">
                      <w:pPr>
                        <w:spacing w:line="360" w:lineRule="auto"/>
                        <w:rPr>
                          <w:rFonts w:hint="eastAsia" w:ascii="仿宋" w:hAnsi="仿宋" w:eastAsia="仿宋" w:cs="仿宋"/>
                          <w:color w:val="auto"/>
                          <w:sz w:val="24"/>
                        </w:rPr>
                      </w:pPr>
                    </w:p>
                    <w:p w14:paraId="47F06613">
                      <w:pPr>
                        <w:spacing w:line="360" w:lineRule="auto"/>
                        <w:rPr>
                          <w:rFonts w:hint="eastAsia" w:ascii="仿宋" w:hAnsi="仿宋" w:eastAsia="仿宋" w:cs="仿宋"/>
                          <w:color w:val="auto"/>
                          <w:sz w:val="24"/>
                        </w:rPr>
                      </w:pPr>
                      <w:r>
                        <w:rPr>
                          <w:rFonts w:hint="eastAsia" w:ascii="仿宋" w:hAnsi="仿宋" w:eastAsia="仿宋" w:cs="仿宋"/>
                          <w:color w:val="auto"/>
                          <w:sz w:val="24"/>
                        </w:rPr>
                        <w:t>签订日期：</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txbxContent>
                </v:textbox>
              </v:rect>
            </w:pict>
          </mc:Fallback>
        </mc:AlternateContent>
      </w:r>
    </w:p>
    <w:p w14:paraId="59264061">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3E703380">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38280B56">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5EDC5A2B">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7E8EB3E4">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0E81E4E8">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31CE8831">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0246CDE2">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172ADE36">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255A521E">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444869CB">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2C924563">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4723E5D7">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088D41C3">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7AED7B90">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2A6B1B1E">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0D528418">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3D1CDC1E">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4965D041">
      <w:pPr>
        <w:widowControl w:val="0"/>
        <w:numPr>
          <w:ilvl w:val="-1"/>
          <w:numId w:val="0"/>
        </w:numPr>
        <w:spacing w:line="360" w:lineRule="auto"/>
        <w:jc w:val="both"/>
        <w:rPr>
          <w:rFonts w:hint="default" w:ascii="Times New Roman" w:hAnsi="Times New Roman" w:eastAsia="仿宋" w:cs="Times New Roman"/>
          <w:b/>
          <w:color w:val="auto"/>
          <w:sz w:val="24"/>
          <w:szCs w:val="24"/>
        </w:rPr>
      </w:pPr>
    </w:p>
    <w:p w14:paraId="07DB9F1A">
      <w:pPr>
        <w:pStyle w:val="4"/>
        <w:widowControl w:val="0"/>
        <w:ind w:firstLine="0" w:firstLineChars="0"/>
        <w:rPr>
          <w:rFonts w:hint="default"/>
        </w:rPr>
      </w:pPr>
    </w:p>
    <w:bookmarkEnd w:id="23"/>
    <w:p w14:paraId="77ACF010">
      <w:pPr>
        <w:widowControl w:val="0"/>
        <w:spacing w:line="360" w:lineRule="auto"/>
        <w:jc w:val="center"/>
        <w:rPr>
          <w:rFonts w:hint="default" w:ascii="Times New Roman" w:hAnsi="Times New Roman" w:eastAsia="Arial Unicode MS" w:cs="Times New Roman"/>
          <w:b w:val="0"/>
          <w:bCs w:val="0"/>
          <w:color w:val="auto"/>
          <w:kern w:val="44"/>
          <w:sz w:val="44"/>
          <w:szCs w:val="44"/>
          <w:u w:val="none" w:color="000000"/>
          <w:lang w:val="en-US" w:eastAsia="zh-CN" w:bidi="ar-SA"/>
        </w:rPr>
      </w:pPr>
      <w:r>
        <w:rPr>
          <w:rFonts w:hint="default" w:ascii="Times New Roman" w:hAnsi="Times New Roman" w:eastAsia="Arial Unicode MS" w:cs="Times New Roman"/>
          <w:b w:val="0"/>
          <w:bCs w:val="0"/>
          <w:color w:val="auto"/>
          <w:kern w:val="44"/>
          <w:sz w:val="44"/>
          <w:szCs w:val="44"/>
          <w:u w:val="none" w:color="000000"/>
          <w:lang w:val="en-US" w:eastAsia="zh-CN" w:bidi="ar-SA"/>
        </w:rPr>
        <w:t>第五章 响应文件相关材料格式</w:t>
      </w:r>
    </w:p>
    <w:tbl>
      <w:tblPr>
        <w:tblStyle w:val="18"/>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102C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noWrap w:val="0"/>
            <w:vAlign w:val="top"/>
          </w:tcPr>
          <w:p w14:paraId="5691B56E">
            <w:pPr>
              <w:widowControl w:val="0"/>
              <w:spacing w:line="240" w:lineRule="auto"/>
              <w:textAlignment w:val="baseline"/>
              <w:rPr>
                <w:rFonts w:hint="default" w:ascii="Times New Roman" w:hAnsi="Times New Roman" w:eastAsia="仿宋" w:cs="Times New Roman"/>
                <w:b/>
                <w:color w:val="auto"/>
                <w:sz w:val="32"/>
                <w:szCs w:val="28"/>
              </w:rPr>
            </w:pPr>
            <w:bookmarkStart w:id="74" w:name="_Toc384632207"/>
            <w:bookmarkStart w:id="75" w:name="_Toc384554133"/>
            <w:r>
              <w:rPr>
                <w:rFonts w:hint="default" w:ascii="Times New Roman" w:hAnsi="Times New Roman" w:eastAsia="仿宋" w:cs="Times New Roman"/>
                <w:b/>
                <w:color w:val="auto"/>
                <w:sz w:val="32"/>
                <w:szCs w:val="28"/>
              </w:rPr>
              <w:t>正本|副本</w:t>
            </w:r>
            <w:bookmarkEnd w:id="74"/>
            <w:bookmarkEnd w:id="75"/>
          </w:p>
        </w:tc>
      </w:tr>
    </w:tbl>
    <w:p w14:paraId="0839AE53">
      <w:pPr>
        <w:widowControl w:val="0"/>
        <w:spacing w:line="240" w:lineRule="auto"/>
        <w:ind w:left="420"/>
        <w:jc w:val="center"/>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一、响应文件封面格式</w:t>
      </w:r>
    </w:p>
    <w:p w14:paraId="30181BE3">
      <w:pPr>
        <w:widowControl w:val="0"/>
        <w:spacing w:line="240" w:lineRule="auto"/>
        <w:ind w:left="420"/>
        <w:jc w:val="center"/>
        <w:outlineLvl w:val="0"/>
        <w:rPr>
          <w:rFonts w:hint="default" w:ascii="Times New Roman" w:hAnsi="Times New Roman" w:eastAsia="仿宋" w:cs="Times New Roman"/>
          <w:b/>
          <w:color w:val="auto"/>
          <w:sz w:val="28"/>
          <w:szCs w:val="28"/>
        </w:rPr>
      </w:pPr>
    </w:p>
    <w:p w14:paraId="00DE9A57">
      <w:pPr>
        <w:widowControl w:val="0"/>
        <w:spacing w:line="240" w:lineRule="auto"/>
        <w:ind w:left="420"/>
        <w:jc w:val="center"/>
        <w:outlineLvl w:val="0"/>
        <w:rPr>
          <w:rFonts w:hint="default" w:ascii="Times New Roman" w:hAnsi="Times New Roman" w:eastAsia="仿宋" w:cs="Times New Roman"/>
          <w:b/>
          <w:color w:val="auto"/>
          <w:sz w:val="28"/>
          <w:szCs w:val="28"/>
        </w:rPr>
      </w:pPr>
    </w:p>
    <w:p w14:paraId="0761B295">
      <w:pPr>
        <w:widowControl w:val="0"/>
        <w:spacing w:line="240" w:lineRule="auto"/>
        <w:ind w:left="420"/>
        <w:jc w:val="center"/>
        <w:outlineLvl w:val="0"/>
        <w:rPr>
          <w:rFonts w:hint="default" w:ascii="Times New Roman" w:hAnsi="Times New Roman" w:eastAsia="仿宋" w:cs="Times New Roman"/>
          <w:b/>
          <w:color w:val="auto"/>
          <w:sz w:val="28"/>
          <w:szCs w:val="28"/>
        </w:rPr>
      </w:pPr>
    </w:p>
    <w:p w14:paraId="2CD0DFAA">
      <w:pPr>
        <w:widowControl w:val="0"/>
        <w:spacing w:line="240" w:lineRule="auto"/>
        <w:rPr>
          <w:rFonts w:hint="default" w:ascii="Times New Roman" w:hAnsi="Times New Roman" w:eastAsia="仿宋" w:cs="Times New Roman"/>
          <w:color w:val="auto"/>
          <w:sz w:val="32"/>
          <w:szCs w:val="32"/>
          <w:u w:val="none" w:color="auto"/>
        </w:rPr>
      </w:pPr>
      <w:bookmarkStart w:id="76" w:name="_Toc342615447"/>
      <w:r>
        <w:rPr>
          <w:rFonts w:hint="default" w:ascii="Times New Roman" w:hAnsi="Times New Roman" w:eastAsia="仿宋" w:cs="Times New Roman"/>
          <w:color w:val="auto"/>
          <w:sz w:val="32"/>
          <w:szCs w:val="32"/>
        </w:rPr>
        <w:t>项目名称</w:t>
      </w:r>
      <w:r>
        <w:rPr>
          <w:rFonts w:hint="default" w:ascii="Times New Roman" w:hAnsi="Times New Roman" w:eastAsia="仿宋" w:cs="Times New Roman"/>
          <w:color w:val="auto"/>
          <w:sz w:val="32"/>
          <w:szCs w:val="32"/>
          <w:u w:val="none" w:color="auto"/>
        </w:rPr>
        <w:t xml:space="preserve">： </w:t>
      </w:r>
    </w:p>
    <w:p w14:paraId="21F0284C">
      <w:pPr>
        <w:widowControl w:val="0"/>
        <w:spacing w:line="240" w:lineRule="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项目编号</w:t>
      </w:r>
      <w:r>
        <w:rPr>
          <w:rFonts w:hint="default" w:ascii="Times New Roman" w:hAnsi="Times New Roman" w:eastAsia="仿宋" w:cs="Times New Roman"/>
          <w:color w:val="auto"/>
          <w:sz w:val="32"/>
          <w:szCs w:val="32"/>
          <w:u w:val="none" w:color="auto"/>
        </w:rPr>
        <w:t xml:space="preserve">： </w:t>
      </w:r>
    </w:p>
    <w:p w14:paraId="146147B6">
      <w:pPr>
        <w:widowControl w:val="0"/>
        <w:spacing w:line="24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32"/>
          <w:szCs w:val="32"/>
        </w:rPr>
        <w:t>响应标段</w:t>
      </w:r>
      <w:r>
        <w:rPr>
          <w:rFonts w:hint="default" w:ascii="Times New Roman" w:hAnsi="Times New Roman" w:eastAsia="仿宋" w:cs="Times New Roman"/>
          <w:color w:val="auto"/>
          <w:sz w:val="32"/>
          <w:szCs w:val="32"/>
          <w:u w:val="none" w:color="auto"/>
        </w:rPr>
        <w:t xml:space="preserve">： </w:t>
      </w:r>
    </w:p>
    <w:p w14:paraId="6A763757">
      <w:pPr>
        <w:widowControl w:val="0"/>
        <w:spacing w:line="240" w:lineRule="auto"/>
        <w:rPr>
          <w:rFonts w:hint="default" w:ascii="Times New Roman" w:hAnsi="Times New Roman" w:eastAsia="仿宋" w:cs="Times New Roman"/>
          <w:color w:val="auto"/>
          <w:sz w:val="32"/>
          <w:szCs w:val="32"/>
          <w:u w:val="single" w:color="auto"/>
        </w:rPr>
      </w:pPr>
    </w:p>
    <w:p w14:paraId="3EC83D2C">
      <w:pPr>
        <w:widowControl w:val="0"/>
        <w:spacing w:line="240" w:lineRule="auto"/>
        <w:ind w:firstLine="480" w:firstLineChars="200"/>
        <w:rPr>
          <w:rFonts w:hint="default" w:ascii="Times New Roman" w:hAnsi="Times New Roman" w:eastAsia="仿宋" w:cs="Times New Roman"/>
          <w:color w:val="auto"/>
          <w:sz w:val="24"/>
        </w:rPr>
      </w:pPr>
    </w:p>
    <w:p w14:paraId="6EE56D8D">
      <w:pPr>
        <w:widowControl w:val="0"/>
        <w:spacing w:line="24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2030FC41">
      <w:pPr>
        <w:widowControl w:val="0"/>
        <w:spacing w:line="24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6AF3B2FC">
      <w:pPr>
        <w:widowControl w:val="0"/>
        <w:spacing w:line="240" w:lineRule="auto"/>
        <w:jc w:val="center"/>
        <w:rPr>
          <w:rFonts w:hint="default" w:ascii="Times New Roman" w:hAnsi="Times New Roman" w:eastAsia="仿宋" w:cs="Times New Roman"/>
          <w:b/>
          <w:color w:val="auto"/>
          <w:sz w:val="72"/>
          <w:szCs w:val="72"/>
        </w:rPr>
      </w:pPr>
      <w:r>
        <w:rPr>
          <w:rFonts w:hint="default" w:ascii="Times New Roman" w:hAnsi="Times New Roman" w:eastAsia="仿宋" w:cs="Times New Roman"/>
          <w:b/>
          <w:color w:val="auto"/>
          <w:sz w:val="72"/>
          <w:szCs w:val="72"/>
        </w:rPr>
        <w:t>响应文件</w:t>
      </w:r>
    </w:p>
    <w:p w14:paraId="4427E862">
      <w:pPr>
        <w:widowControl w:val="0"/>
        <w:spacing w:line="240" w:lineRule="auto"/>
        <w:jc w:val="center"/>
        <w:rPr>
          <w:rFonts w:hint="default" w:ascii="Times New Roman" w:hAnsi="Times New Roman" w:eastAsia="仿宋" w:cs="Times New Roman"/>
          <w:color w:val="auto"/>
        </w:rPr>
      </w:pPr>
    </w:p>
    <w:p w14:paraId="3356B63D">
      <w:pPr>
        <w:widowControl w:val="0"/>
        <w:spacing w:line="24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70E6F113">
      <w:pPr>
        <w:widowControl w:val="0"/>
        <w:spacing w:line="24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7AE93F4A">
      <w:pPr>
        <w:widowControl w:val="0"/>
        <w:spacing w:line="240" w:lineRule="auto"/>
        <w:ind w:firstLine="480" w:firstLineChars="200"/>
        <w:rPr>
          <w:rFonts w:hint="default" w:ascii="Times New Roman" w:hAnsi="Times New Roman" w:eastAsia="仿宋" w:cs="Times New Roman"/>
          <w:color w:val="auto"/>
          <w:sz w:val="24"/>
        </w:rPr>
      </w:pPr>
    </w:p>
    <w:p w14:paraId="62B0ED51">
      <w:pPr>
        <w:widowControl w:val="0"/>
        <w:spacing w:line="240" w:lineRule="auto"/>
        <w:ind w:firstLine="480" w:firstLineChars="200"/>
        <w:rPr>
          <w:rFonts w:hint="default" w:ascii="Times New Roman" w:hAnsi="Times New Roman" w:eastAsia="仿宋" w:cs="Times New Roman"/>
          <w:color w:val="auto"/>
          <w:sz w:val="24"/>
        </w:rPr>
      </w:pPr>
    </w:p>
    <w:p w14:paraId="207B066C">
      <w:pPr>
        <w:widowControl w:val="0"/>
        <w:spacing w:line="240" w:lineRule="auto"/>
        <w:ind w:firstLine="480" w:firstLineChars="200"/>
        <w:rPr>
          <w:rFonts w:hint="default" w:ascii="Times New Roman" w:hAnsi="Times New Roman" w:eastAsia="仿宋" w:cs="Times New Roman"/>
          <w:color w:val="auto"/>
          <w:sz w:val="24"/>
        </w:rPr>
      </w:pPr>
    </w:p>
    <w:p w14:paraId="7872EDC6">
      <w:pPr>
        <w:widowControl w:val="0"/>
        <w:spacing w:line="24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49658A58">
      <w:pPr>
        <w:widowControl w:val="0"/>
        <w:spacing w:line="240" w:lineRule="auto"/>
        <w:rPr>
          <w:rFonts w:hint="default" w:ascii="Times New Roman" w:hAnsi="Times New Roman" w:eastAsia="仿宋" w:cs="Times New Roman"/>
          <w:color w:val="auto"/>
          <w:sz w:val="32"/>
          <w:szCs w:val="32"/>
        </w:rPr>
      </w:pPr>
    </w:p>
    <w:p w14:paraId="61017BD6">
      <w:pPr>
        <w:widowControl w:val="0"/>
        <w:spacing w:line="240" w:lineRule="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供应商单位名称：                    （加盖单位章）</w:t>
      </w:r>
    </w:p>
    <w:p w14:paraId="5E0CF25A">
      <w:pPr>
        <w:widowControl w:val="0"/>
        <w:spacing w:line="240" w:lineRule="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供应商地址：</w:t>
      </w:r>
    </w:p>
    <w:p w14:paraId="372B1FC8">
      <w:pPr>
        <w:widowControl w:val="0"/>
        <w:spacing w:line="240" w:lineRule="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供应商电话：</w:t>
      </w:r>
    </w:p>
    <w:p w14:paraId="3AF56F90">
      <w:pPr>
        <w:widowControl w:val="0"/>
        <w:spacing w:line="240" w:lineRule="auto"/>
        <w:rPr>
          <w:rFonts w:hint="default" w:ascii="Times New Roman" w:hAnsi="Times New Roman" w:eastAsia="仿宋" w:cs="Times New Roman"/>
          <w:color w:val="auto"/>
          <w:sz w:val="32"/>
          <w:szCs w:val="32"/>
        </w:rPr>
      </w:pPr>
    </w:p>
    <w:p w14:paraId="6B47BA34">
      <w:pPr>
        <w:widowControl w:val="0"/>
        <w:spacing w:line="240" w:lineRule="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月  日 </w:t>
      </w:r>
    </w:p>
    <w:p w14:paraId="66B254D2">
      <w:pPr>
        <w:widowControl w:val="0"/>
        <w:spacing w:line="240" w:lineRule="auto"/>
        <w:jc w:val="center"/>
        <w:rPr>
          <w:rFonts w:hint="default" w:ascii="Times New Roman" w:hAnsi="Times New Roman" w:eastAsia="仿宋" w:cs="Times New Roman"/>
          <w:color w:val="auto"/>
          <w:sz w:val="28"/>
          <w:szCs w:val="28"/>
        </w:rPr>
      </w:pPr>
      <w:bookmarkStart w:id="77" w:name="_Toc23823"/>
      <w:r>
        <w:rPr>
          <w:rFonts w:hint="default" w:ascii="Times New Roman" w:hAnsi="Times New Roman" w:eastAsia="仿宋" w:cs="Times New Roman"/>
          <w:color w:val="auto"/>
          <w:sz w:val="28"/>
          <w:szCs w:val="28"/>
        </w:rPr>
        <w:t>响应文件书脊格式</w:t>
      </w:r>
    </w:p>
    <w:tbl>
      <w:tblPr>
        <w:tblStyle w:val="18"/>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14:paraId="5027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noWrap w:val="0"/>
            <w:textDirection w:val="tbRlV"/>
            <w:vAlign w:val="center"/>
          </w:tcPr>
          <w:p w14:paraId="1B5C2D82">
            <w:pPr>
              <w:widowControl w:val="0"/>
              <w:spacing w:line="240" w:lineRule="auto"/>
              <w:ind w:left="113" w:right="113" w:firstLine="1260" w:firstLineChars="600"/>
              <w:textAlignment w:val="baseline"/>
              <w:rPr>
                <w:rFonts w:hint="default" w:ascii="Times New Roman" w:hAnsi="Times New Roman" w:eastAsia="黑体" w:cs="Times New Roman"/>
                <w:b/>
                <w:color w:val="auto"/>
                <w:szCs w:val="21"/>
              </w:rPr>
            </w:pPr>
            <w:r>
              <w:rPr>
                <w:rFonts w:hint="default" w:ascii="Times New Roman" w:hAnsi="Times New Roman" w:eastAsia="黑体" w:cs="Times New Roman"/>
                <w:b/>
                <w:bCs/>
                <w:color w:val="auto"/>
                <w:szCs w:val="21"/>
                <w:lang w:eastAsia="zh-CN"/>
              </w:rPr>
              <w:t>项目编号：</w:t>
            </w:r>
            <w:r>
              <w:rPr>
                <w:rFonts w:hint="default" w:ascii="Times New Roman" w:hAnsi="Times New Roman" w:eastAsia="黑体" w:cs="Times New Roman"/>
                <w:b/>
                <w:bCs/>
                <w:color w:val="auto"/>
                <w:szCs w:val="21"/>
                <w:lang w:val="en-US" w:eastAsia="zh-CN"/>
              </w:rPr>
              <w:t xml:space="preserve">                            </w:t>
            </w:r>
            <w:r>
              <w:rPr>
                <w:rFonts w:hint="default" w:ascii="Times New Roman" w:hAnsi="Times New Roman" w:eastAsia="黑体" w:cs="Times New Roman"/>
                <w:b/>
                <w:bCs/>
                <w:color w:val="auto"/>
                <w:szCs w:val="21"/>
              </w:rPr>
              <w:t xml:space="preserve">  第 一 标段    公司名称：</w:t>
            </w:r>
          </w:p>
        </w:tc>
      </w:tr>
    </w:tbl>
    <w:p w14:paraId="09A98827">
      <w:pPr>
        <w:widowControl w:val="0"/>
        <w:spacing w:line="240" w:lineRule="auto"/>
        <w:jc w:val="center"/>
        <w:rPr>
          <w:rFonts w:hint="default" w:ascii="Times New Roman" w:hAnsi="Times New Roman" w:eastAsia="仿宋" w:cs="Times New Roman"/>
          <w:color w:val="auto"/>
          <w:sz w:val="28"/>
          <w:szCs w:val="28"/>
        </w:rPr>
      </w:pPr>
    </w:p>
    <w:p w14:paraId="1EDCEA62">
      <w:pPr>
        <w:widowControl w:val="0"/>
        <w:spacing w:line="240" w:lineRule="auto"/>
        <w:jc w:val="center"/>
        <w:rPr>
          <w:rFonts w:hint="default" w:ascii="Times New Roman" w:hAnsi="Times New Roman" w:eastAsia="仿宋" w:cs="Times New Roman"/>
          <w:color w:val="auto"/>
          <w:sz w:val="28"/>
          <w:szCs w:val="28"/>
        </w:rPr>
      </w:pPr>
    </w:p>
    <w:p w14:paraId="1C0D4877">
      <w:pPr>
        <w:widowControl w:val="0"/>
        <w:spacing w:line="240" w:lineRule="auto"/>
        <w:jc w:val="center"/>
        <w:rPr>
          <w:rFonts w:hint="default" w:ascii="Times New Roman" w:hAnsi="Times New Roman" w:eastAsia="仿宋" w:cs="Times New Roman"/>
          <w:color w:val="auto"/>
          <w:sz w:val="28"/>
          <w:szCs w:val="28"/>
        </w:rPr>
      </w:pPr>
    </w:p>
    <w:p w14:paraId="09129391">
      <w:pPr>
        <w:widowControl w:val="0"/>
        <w:spacing w:line="240" w:lineRule="auto"/>
        <w:jc w:val="center"/>
        <w:rPr>
          <w:rFonts w:hint="default" w:ascii="Times New Roman" w:hAnsi="Times New Roman" w:eastAsia="仿宋" w:cs="Times New Roman"/>
          <w:color w:val="auto"/>
          <w:sz w:val="28"/>
          <w:szCs w:val="28"/>
        </w:rPr>
      </w:pPr>
    </w:p>
    <w:p w14:paraId="224A6E16">
      <w:pPr>
        <w:widowControl w:val="0"/>
        <w:spacing w:line="240" w:lineRule="auto"/>
        <w:jc w:val="center"/>
        <w:rPr>
          <w:rFonts w:hint="default" w:ascii="Times New Roman" w:hAnsi="Times New Roman" w:eastAsia="仿宋" w:cs="Times New Roman"/>
          <w:color w:val="auto"/>
          <w:sz w:val="28"/>
          <w:szCs w:val="28"/>
        </w:rPr>
      </w:pPr>
    </w:p>
    <w:p w14:paraId="3216C943">
      <w:pPr>
        <w:widowControl w:val="0"/>
        <w:spacing w:line="240" w:lineRule="auto"/>
        <w:jc w:val="center"/>
        <w:rPr>
          <w:rFonts w:hint="default" w:ascii="Times New Roman" w:hAnsi="Times New Roman" w:eastAsia="仿宋" w:cs="Times New Roman"/>
          <w:color w:val="auto"/>
          <w:sz w:val="28"/>
          <w:szCs w:val="28"/>
        </w:rPr>
      </w:pPr>
    </w:p>
    <w:p w14:paraId="51A69FFA">
      <w:pPr>
        <w:widowControl w:val="0"/>
        <w:spacing w:line="240" w:lineRule="auto"/>
        <w:jc w:val="center"/>
        <w:rPr>
          <w:rFonts w:hint="default" w:ascii="Times New Roman" w:hAnsi="Times New Roman" w:eastAsia="仿宋" w:cs="Times New Roman"/>
          <w:color w:val="auto"/>
          <w:sz w:val="28"/>
          <w:szCs w:val="28"/>
        </w:rPr>
      </w:pPr>
    </w:p>
    <w:p w14:paraId="04B6B32C">
      <w:pPr>
        <w:widowControl w:val="0"/>
        <w:spacing w:line="240" w:lineRule="auto"/>
        <w:jc w:val="center"/>
        <w:rPr>
          <w:rFonts w:hint="default" w:ascii="Times New Roman" w:hAnsi="Times New Roman" w:eastAsia="仿宋" w:cs="Times New Roman"/>
          <w:color w:val="auto"/>
          <w:sz w:val="28"/>
          <w:szCs w:val="28"/>
        </w:rPr>
      </w:pPr>
    </w:p>
    <w:p w14:paraId="70A214C5">
      <w:pPr>
        <w:widowControl w:val="0"/>
        <w:spacing w:line="240" w:lineRule="auto"/>
        <w:jc w:val="center"/>
        <w:rPr>
          <w:rFonts w:hint="default" w:ascii="Times New Roman" w:hAnsi="Times New Roman" w:eastAsia="仿宋" w:cs="Times New Roman"/>
          <w:color w:val="auto"/>
          <w:sz w:val="28"/>
          <w:szCs w:val="28"/>
        </w:rPr>
      </w:pPr>
    </w:p>
    <w:p w14:paraId="7B1A8D07">
      <w:pPr>
        <w:widowControl w:val="0"/>
        <w:spacing w:line="240" w:lineRule="auto"/>
        <w:jc w:val="center"/>
        <w:rPr>
          <w:rFonts w:hint="default" w:ascii="Times New Roman" w:hAnsi="Times New Roman" w:eastAsia="仿宋" w:cs="Times New Roman"/>
          <w:color w:val="auto"/>
          <w:sz w:val="28"/>
          <w:szCs w:val="28"/>
        </w:rPr>
      </w:pPr>
    </w:p>
    <w:p w14:paraId="298EAD7F">
      <w:pPr>
        <w:widowControl w:val="0"/>
        <w:spacing w:line="240" w:lineRule="auto"/>
        <w:jc w:val="center"/>
        <w:rPr>
          <w:rFonts w:hint="default" w:ascii="Times New Roman" w:hAnsi="Times New Roman" w:eastAsia="仿宋" w:cs="Times New Roman"/>
          <w:color w:val="auto"/>
          <w:sz w:val="28"/>
          <w:szCs w:val="28"/>
        </w:rPr>
      </w:pPr>
    </w:p>
    <w:p w14:paraId="7D89504F">
      <w:pPr>
        <w:widowControl w:val="0"/>
        <w:spacing w:line="240" w:lineRule="auto"/>
        <w:jc w:val="center"/>
        <w:rPr>
          <w:rFonts w:hint="default" w:ascii="Times New Roman" w:hAnsi="Times New Roman" w:eastAsia="仿宋" w:cs="Times New Roman"/>
          <w:color w:val="auto"/>
          <w:sz w:val="28"/>
          <w:szCs w:val="28"/>
        </w:rPr>
      </w:pPr>
    </w:p>
    <w:p w14:paraId="62C768DD">
      <w:pPr>
        <w:widowControl w:val="0"/>
        <w:spacing w:line="240" w:lineRule="auto"/>
        <w:jc w:val="center"/>
        <w:rPr>
          <w:rFonts w:hint="default" w:ascii="Times New Roman" w:hAnsi="Times New Roman" w:eastAsia="仿宋" w:cs="Times New Roman"/>
          <w:color w:val="auto"/>
          <w:sz w:val="28"/>
          <w:szCs w:val="28"/>
        </w:rPr>
      </w:pPr>
    </w:p>
    <w:p w14:paraId="2A491007">
      <w:pPr>
        <w:widowControl w:val="0"/>
        <w:spacing w:line="240" w:lineRule="auto"/>
        <w:jc w:val="center"/>
        <w:rPr>
          <w:rFonts w:hint="default" w:ascii="Times New Roman" w:hAnsi="Times New Roman" w:eastAsia="仿宋" w:cs="Times New Roman"/>
          <w:color w:val="auto"/>
          <w:sz w:val="28"/>
          <w:szCs w:val="28"/>
        </w:rPr>
      </w:pPr>
    </w:p>
    <w:p w14:paraId="37D899A8">
      <w:pPr>
        <w:widowControl w:val="0"/>
        <w:spacing w:line="240" w:lineRule="auto"/>
        <w:jc w:val="center"/>
        <w:rPr>
          <w:rFonts w:hint="default" w:ascii="Times New Roman" w:hAnsi="Times New Roman" w:eastAsia="仿宋" w:cs="Times New Roman"/>
          <w:color w:val="auto"/>
          <w:sz w:val="28"/>
          <w:szCs w:val="28"/>
        </w:rPr>
      </w:pPr>
    </w:p>
    <w:p w14:paraId="6EDBF50B">
      <w:pPr>
        <w:widowControl w:val="0"/>
        <w:spacing w:line="240" w:lineRule="auto"/>
        <w:jc w:val="center"/>
        <w:rPr>
          <w:rFonts w:hint="default" w:ascii="Times New Roman" w:hAnsi="Times New Roman" w:eastAsia="仿宋" w:cs="Times New Roman"/>
          <w:color w:val="auto"/>
          <w:sz w:val="28"/>
          <w:szCs w:val="28"/>
        </w:rPr>
      </w:pPr>
    </w:p>
    <w:p w14:paraId="75420E52">
      <w:pPr>
        <w:widowControl w:val="0"/>
        <w:spacing w:line="240" w:lineRule="auto"/>
        <w:jc w:val="center"/>
        <w:rPr>
          <w:rFonts w:hint="default" w:ascii="Times New Roman" w:hAnsi="Times New Roman" w:eastAsia="仿宋" w:cs="Times New Roman"/>
          <w:color w:val="auto"/>
          <w:sz w:val="28"/>
          <w:szCs w:val="28"/>
        </w:rPr>
      </w:pPr>
    </w:p>
    <w:p w14:paraId="68F69281">
      <w:pPr>
        <w:widowControl w:val="0"/>
        <w:spacing w:line="240" w:lineRule="auto"/>
        <w:jc w:val="center"/>
        <w:rPr>
          <w:rFonts w:hint="default" w:ascii="Times New Roman" w:hAnsi="Times New Roman" w:eastAsia="仿宋" w:cs="Times New Roman"/>
          <w:color w:val="auto"/>
          <w:sz w:val="28"/>
          <w:szCs w:val="28"/>
        </w:rPr>
      </w:pPr>
    </w:p>
    <w:p w14:paraId="5A8DAF4A">
      <w:pPr>
        <w:widowControl w:val="0"/>
        <w:spacing w:line="240" w:lineRule="auto"/>
        <w:jc w:val="center"/>
        <w:rPr>
          <w:rFonts w:hint="default" w:ascii="Times New Roman" w:hAnsi="Times New Roman" w:eastAsia="仿宋" w:cs="Times New Roman"/>
          <w:color w:val="auto"/>
          <w:sz w:val="28"/>
          <w:szCs w:val="28"/>
        </w:rPr>
      </w:pPr>
    </w:p>
    <w:p w14:paraId="279624C7">
      <w:pPr>
        <w:widowControl w:val="0"/>
        <w:spacing w:line="240" w:lineRule="auto"/>
        <w:jc w:val="center"/>
        <w:rPr>
          <w:rFonts w:hint="default" w:ascii="Times New Roman" w:hAnsi="Times New Roman" w:eastAsia="仿宋" w:cs="Times New Roman"/>
          <w:color w:val="auto"/>
          <w:sz w:val="28"/>
          <w:szCs w:val="28"/>
        </w:rPr>
      </w:pPr>
    </w:p>
    <w:p w14:paraId="16DC5FA4">
      <w:pPr>
        <w:widowControl w:val="0"/>
        <w:spacing w:line="240" w:lineRule="auto"/>
        <w:jc w:val="center"/>
        <w:rPr>
          <w:rFonts w:hint="default" w:ascii="Times New Roman" w:hAnsi="Times New Roman" w:eastAsia="仿宋" w:cs="Times New Roman"/>
          <w:color w:val="auto"/>
          <w:sz w:val="28"/>
          <w:szCs w:val="28"/>
        </w:rPr>
      </w:pPr>
    </w:p>
    <w:bookmarkEnd w:id="76"/>
    <w:bookmarkEnd w:id="77"/>
    <w:p w14:paraId="32FA854A">
      <w:pPr>
        <w:widowControl w:val="0"/>
        <w:adjustRightInd w:val="0"/>
        <w:snapToGrid w:val="0"/>
        <w:spacing w:line="276" w:lineRule="auto"/>
        <w:jc w:val="center"/>
        <w:rPr>
          <w:rFonts w:hint="default" w:ascii="Times New Roman" w:hAnsi="Times New Roman" w:cs="Times New Roman"/>
          <w:sz w:val="24"/>
          <w:szCs w:val="24"/>
        </w:rPr>
      </w:pPr>
      <w:r>
        <w:rPr>
          <w:bCs/>
          <w:caps/>
          <w:szCs w:val="21"/>
        </w:rPr>
        <w:fldChar w:fldCharType="begin"/>
      </w:r>
      <w:r>
        <w:rPr>
          <w:bCs/>
          <w:caps/>
          <w:szCs w:val="21"/>
        </w:rPr>
        <w:instrText xml:space="preserve"> TOC \h \z \u \t "</w:instrText>
      </w:r>
      <w:r>
        <w:rPr>
          <w:rFonts w:hint="default"/>
          <w:bCs/>
          <w:caps/>
          <w:szCs w:val="21"/>
        </w:rPr>
        <w:instrText xml:space="preserve">标题</w:instrText>
      </w:r>
      <w:r>
        <w:rPr>
          <w:bCs/>
          <w:caps/>
          <w:szCs w:val="21"/>
        </w:rPr>
        <w:instrText xml:space="preserve"> 3,1" </w:instrText>
      </w:r>
      <w:r>
        <w:rPr>
          <w:bCs/>
          <w:caps/>
          <w:szCs w:val="21"/>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"1-3" \h \u </w:instrText>
      </w:r>
      <w:r>
        <w:rPr>
          <w:rFonts w:hint="default" w:ascii="Times New Roman" w:hAnsi="Times New Roman" w:cs="Times New Roman"/>
          <w:sz w:val="24"/>
          <w:szCs w:val="24"/>
        </w:rPr>
        <w:fldChar w:fldCharType="separate"/>
      </w:r>
    </w:p>
    <w:p w14:paraId="6D9B8526">
      <w:pPr>
        <w:widowControl w:val="0"/>
        <w:tabs>
          <w:tab w:val="right" w:leader="dot" w:pos="9184"/>
        </w:tabs>
        <w:adjustRightInd w:val="0"/>
        <w:snapToGrid w:val="0"/>
        <w:spacing w:line="400" w:lineRule="exact"/>
        <w:jc w:val="left"/>
        <w:rPr>
          <w:rFonts w:hint="default" w:ascii="Times New Roman" w:hAnsi="Times New Roman" w:cs="Times New Roman"/>
          <w:b/>
          <w:bCs/>
          <w:sz w:val="24"/>
          <w:szCs w:val="22"/>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_Toc24011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36"/>
        </w:rPr>
        <w:t>封面</w:t>
      </w:r>
      <w:r>
        <w:rPr>
          <w:rFonts w:hint="default" w:ascii="Times New Roman" w:hAnsi="Times New Roman" w:cs="Times New Roman"/>
          <w:b/>
          <w:bCs/>
          <w:sz w:val="24"/>
          <w:szCs w:val="22"/>
        </w:rPr>
        <w:tab/>
      </w:r>
      <w:r>
        <w:rPr>
          <w:rFonts w:hint="default" w:ascii="Times New Roman" w:hAnsi="Times New Roman" w:cs="Times New Roman"/>
          <w:bCs/>
          <w:sz w:val="24"/>
          <w:szCs w:val="22"/>
        </w:rPr>
        <w:t>实际页码</w:t>
      </w:r>
      <w:r>
        <w:rPr>
          <w:rFonts w:hint="default" w:ascii="Times New Roman" w:hAnsi="Times New Roman" w:cs="Times New Roman"/>
          <w:b/>
          <w:bCs/>
          <w:sz w:val="24"/>
          <w:szCs w:val="24"/>
        </w:rPr>
        <w:fldChar w:fldCharType="end"/>
      </w:r>
    </w:p>
    <w:p w14:paraId="5D409F04">
      <w:pPr>
        <w:widowControl w:val="0"/>
        <w:tabs>
          <w:tab w:val="right" w:leader="dot" w:pos="9184"/>
        </w:tabs>
        <w:adjustRightInd w:val="0"/>
        <w:snapToGrid w:val="0"/>
        <w:spacing w:line="400" w:lineRule="exact"/>
        <w:jc w:val="left"/>
        <w:rPr>
          <w:rFonts w:hint="default" w:ascii="Times New Roman" w:hAnsi="Times New Roman" w:cs="Times New Roman"/>
          <w:b/>
          <w:bCs/>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_Toc16294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2"/>
        </w:rPr>
        <w:t>一、</w:t>
      </w:r>
      <w:r>
        <w:rPr>
          <w:rFonts w:hint="default" w:ascii="Times New Roman" w:hAnsi="Times New Roman" w:cs="Times New Roman"/>
          <w:b/>
          <w:bCs/>
          <w:sz w:val="24"/>
          <w:szCs w:val="28"/>
        </w:rPr>
        <w:t>供应商基本情况</w:t>
      </w:r>
      <w:r>
        <w:rPr>
          <w:rFonts w:hint="default" w:ascii="Times New Roman" w:hAnsi="Times New Roman" w:cs="Times New Roman"/>
          <w:b/>
          <w:bCs/>
          <w:sz w:val="24"/>
          <w:szCs w:val="22"/>
        </w:rPr>
        <w:tab/>
      </w:r>
      <w:r>
        <w:rPr>
          <w:rFonts w:hint="default" w:ascii="Times New Roman" w:hAnsi="Times New Roman" w:cs="Times New Roman"/>
          <w:bCs/>
          <w:sz w:val="24"/>
          <w:szCs w:val="22"/>
        </w:rPr>
        <w:t>实际页码</w:t>
      </w:r>
      <w:r>
        <w:rPr>
          <w:rFonts w:hint="default" w:ascii="Times New Roman" w:hAnsi="Times New Roman" w:cs="Times New Roman"/>
          <w:b/>
          <w:bCs/>
          <w:sz w:val="24"/>
          <w:szCs w:val="24"/>
        </w:rPr>
        <w:fldChar w:fldCharType="end"/>
      </w:r>
    </w:p>
    <w:p w14:paraId="009D8E0C">
      <w:pPr>
        <w:widowControl w:val="0"/>
        <w:tabs>
          <w:tab w:val="right" w:leader="dot" w:pos="9184"/>
        </w:tabs>
        <w:adjustRightInd w:val="0"/>
        <w:snapToGrid w:val="0"/>
        <w:spacing w:line="400" w:lineRule="exact"/>
        <w:jc w:val="left"/>
        <w:rPr>
          <w:rFonts w:hint="default" w:ascii="Times New Roman" w:hAnsi="Times New Roman" w:cs="Times New Roman"/>
          <w:b/>
          <w:bCs/>
          <w:sz w:val="24"/>
          <w:szCs w:val="28"/>
        </w:rPr>
      </w:pPr>
      <w:r>
        <w:rPr>
          <w:rFonts w:hint="default" w:ascii="Times New Roman" w:hAnsi="Times New Roman" w:cs="Times New Roman"/>
          <w:b/>
          <w:bCs/>
          <w:sz w:val="24"/>
          <w:szCs w:val="28"/>
        </w:rPr>
        <w:t>二、响应文件评审索引表</w:t>
      </w:r>
      <w:r>
        <w:rPr>
          <w:rFonts w:hint="default" w:ascii="Times New Roman" w:hAnsi="Times New Roman" w:cs="Times New Roman"/>
          <w:b/>
          <w:bCs/>
          <w:sz w:val="24"/>
          <w:szCs w:val="28"/>
        </w:rPr>
        <w:tab/>
      </w:r>
      <w:r>
        <w:rPr>
          <w:rFonts w:hint="default" w:ascii="Times New Roman" w:hAnsi="Times New Roman" w:cs="Times New Roman"/>
          <w:bCs/>
          <w:sz w:val="24"/>
          <w:szCs w:val="28"/>
        </w:rPr>
        <w:t>实际页码</w:t>
      </w:r>
    </w:p>
    <w:p w14:paraId="78611D07">
      <w:pPr>
        <w:widowControl w:val="0"/>
        <w:tabs>
          <w:tab w:val="right" w:leader="dot" w:pos="9184"/>
        </w:tabs>
        <w:adjustRightInd w:val="0"/>
        <w:snapToGrid w:val="0"/>
        <w:spacing w:line="400" w:lineRule="exact"/>
        <w:jc w:val="left"/>
        <w:rPr>
          <w:rFonts w:hint="default" w:ascii="Times New Roman" w:hAnsi="Times New Roman" w:cs="Times New Roman"/>
          <w:bCs/>
          <w:sz w:val="24"/>
          <w:szCs w:val="28"/>
        </w:rPr>
      </w:pPr>
      <w:r>
        <w:rPr>
          <w:rFonts w:hint="default" w:ascii="Times New Roman" w:hAnsi="Times New Roman" w:cs="Times New Roman"/>
          <w:b/>
          <w:bCs/>
          <w:sz w:val="24"/>
          <w:szCs w:val="28"/>
        </w:rPr>
        <w:t>三、资格证明文件</w:t>
      </w:r>
      <w:r>
        <w:rPr>
          <w:rFonts w:hint="default" w:ascii="Times New Roman" w:hAnsi="Times New Roman" w:cs="Times New Roman"/>
          <w:b/>
          <w:bCs/>
          <w:sz w:val="24"/>
          <w:szCs w:val="28"/>
        </w:rPr>
        <w:tab/>
      </w:r>
      <w:r>
        <w:rPr>
          <w:rFonts w:hint="default" w:ascii="Times New Roman" w:hAnsi="Times New Roman" w:cs="Times New Roman"/>
          <w:bCs/>
          <w:sz w:val="24"/>
          <w:szCs w:val="28"/>
        </w:rPr>
        <w:t>实际页码</w:t>
      </w:r>
    </w:p>
    <w:p w14:paraId="10553F3E">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_Toc15924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8"/>
        </w:rPr>
        <w:t>1</w:t>
      </w:r>
      <w:r>
        <w:rPr>
          <w:rFonts w:hint="default" w:ascii="Times New Roman" w:hAnsi="Times New Roman" w:cs="Times New Roman"/>
          <w:bCs/>
          <w:sz w:val="24"/>
          <w:szCs w:val="28"/>
          <w:lang w:val="en-US" w:eastAsia="zh-CN"/>
        </w:rPr>
        <w:t>.</w:t>
      </w:r>
      <w:r>
        <w:rPr>
          <w:rFonts w:hint="default" w:ascii="Times New Roman" w:hAnsi="Times New Roman" w:cs="Times New Roman"/>
          <w:bCs/>
          <w:sz w:val="24"/>
          <w:szCs w:val="28"/>
        </w:rPr>
        <w:t>资格证明文件声明函</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11D95815">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_Toc16992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4"/>
          <w:lang w:val="en-US" w:eastAsia="zh-CN"/>
        </w:rPr>
        <w:t>2.</w:t>
      </w:r>
      <w:r>
        <w:rPr>
          <w:rFonts w:hint="default" w:ascii="Times New Roman" w:hAnsi="Times New Roman" w:cs="Times New Roman"/>
          <w:bCs/>
          <w:sz w:val="24"/>
          <w:szCs w:val="24"/>
        </w:rPr>
        <w:t>资格证明文件要求材料</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7554A1E1">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_Toc20181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4"/>
          <w:lang w:val="en-US" w:eastAsia="zh-CN"/>
        </w:rPr>
        <w:t>3.</w:t>
      </w:r>
      <w:r>
        <w:rPr>
          <w:rFonts w:hint="default" w:ascii="Times New Roman" w:hAnsi="Times New Roman" w:cs="Times New Roman"/>
          <w:bCs/>
          <w:sz w:val="24"/>
          <w:szCs w:val="24"/>
        </w:rPr>
        <w:t>法定代表人身份证明书</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776FAA19">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_Toc11801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4"/>
          <w:lang w:val="en-US" w:eastAsia="zh-CN"/>
        </w:rPr>
        <w:t>4.</w:t>
      </w:r>
      <w:r>
        <w:rPr>
          <w:rFonts w:hint="default" w:ascii="Times New Roman" w:hAnsi="Times New Roman" w:cs="Times New Roman"/>
          <w:bCs/>
          <w:sz w:val="24"/>
          <w:szCs w:val="24"/>
        </w:rPr>
        <w:t>法定代表人授权委托书（法人参与磋商的可不提供此函）</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5E744E3F">
      <w:pPr>
        <w:widowControl w:val="0"/>
        <w:tabs>
          <w:tab w:val="right" w:leader="dot" w:pos="9184"/>
        </w:tabs>
        <w:adjustRightInd w:val="0"/>
        <w:snapToGrid w:val="0"/>
        <w:spacing w:line="400" w:lineRule="exact"/>
        <w:jc w:val="left"/>
        <w:rPr>
          <w:rFonts w:hint="default" w:ascii="Times New Roman" w:hAnsi="Times New Roman" w:cs="Times New Roman"/>
          <w:b/>
          <w:bCs/>
          <w:sz w:val="24"/>
          <w:szCs w:val="28"/>
        </w:rPr>
      </w:pPr>
      <w:r>
        <w:rPr>
          <w:rFonts w:hint="default" w:ascii="Times New Roman" w:hAnsi="Times New Roman" w:cs="Times New Roman"/>
          <w:b/>
          <w:bCs/>
          <w:sz w:val="24"/>
          <w:szCs w:val="28"/>
        </w:rPr>
        <w:fldChar w:fldCharType="begin"/>
      </w:r>
      <w:r>
        <w:rPr>
          <w:rFonts w:hint="default" w:ascii="Times New Roman" w:hAnsi="Times New Roman" w:cs="Times New Roman"/>
          <w:b/>
          <w:bCs/>
          <w:sz w:val="24"/>
          <w:szCs w:val="28"/>
        </w:rPr>
        <w:instrText xml:space="preserve"> HYPERLINK \l _Toc11212 </w:instrText>
      </w:r>
      <w:r>
        <w:rPr>
          <w:rFonts w:hint="default" w:ascii="Times New Roman" w:hAnsi="Times New Roman" w:cs="Times New Roman"/>
          <w:b/>
          <w:bCs/>
          <w:sz w:val="24"/>
          <w:szCs w:val="28"/>
        </w:rPr>
        <w:fldChar w:fldCharType="separate"/>
      </w:r>
      <w:r>
        <w:rPr>
          <w:rFonts w:hint="default" w:ascii="Times New Roman" w:hAnsi="Times New Roman" w:cs="Times New Roman"/>
          <w:b/>
          <w:bCs/>
          <w:sz w:val="24"/>
          <w:szCs w:val="28"/>
        </w:rPr>
        <w:t>四、价格部分</w:t>
      </w:r>
      <w:r>
        <w:rPr>
          <w:rFonts w:hint="default" w:ascii="Times New Roman" w:hAnsi="Times New Roman" w:cs="Times New Roman"/>
          <w:b/>
          <w:bCs/>
          <w:sz w:val="24"/>
          <w:szCs w:val="28"/>
        </w:rPr>
        <w:tab/>
      </w:r>
      <w:r>
        <w:rPr>
          <w:rFonts w:hint="default" w:ascii="Times New Roman" w:hAnsi="Times New Roman" w:cs="Times New Roman"/>
          <w:bCs/>
          <w:sz w:val="24"/>
          <w:szCs w:val="28"/>
        </w:rPr>
        <w:t>实际页码</w:t>
      </w:r>
      <w:r>
        <w:rPr>
          <w:rFonts w:hint="default" w:ascii="Times New Roman" w:hAnsi="Times New Roman" w:cs="Times New Roman"/>
          <w:b/>
          <w:bCs/>
          <w:sz w:val="24"/>
          <w:szCs w:val="28"/>
        </w:rPr>
        <w:fldChar w:fldCharType="end"/>
      </w:r>
    </w:p>
    <w:p w14:paraId="633842A2">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_Toc2356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4"/>
        </w:rPr>
        <w:t>1.响应函</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6DE5D606">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_Toc6296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4"/>
        </w:rPr>
        <w:t>2.报价一览表</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7EC5CF39">
      <w:pPr>
        <w:widowControl w:val="0"/>
        <w:tabs>
          <w:tab w:val="right" w:leader="dot" w:pos="9184"/>
        </w:tabs>
        <w:adjustRightInd w:val="0"/>
        <w:snapToGrid w:val="0"/>
        <w:spacing w:line="400" w:lineRule="exact"/>
        <w:jc w:val="left"/>
        <w:rPr>
          <w:rFonts w:hint="default" w:ascii="Times New Roman" w:hAnsi="Times New Roman" w:cs="Times New Roman"/>
          <w:b/>
          <w:bCs/>
          <w:sz w:val="24"/>
          <w:szCs w:val="22"/>
        </w:rPr>
      </w:pPr>
      <w:r>
        <w:rPr>
          <w:rFonts w:hint="default" w:ascii="Times New Roman" w:hAnsi="Times New Roman" w:cs="Times New Roman"/>
          <w:b/>
          <w:bCs/>
          <w:sz w:val="24"/>
          <w:szCs w:val="24"/>
        </w:rPr>
        <w:t>五</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_Toc5900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8"/>
        </w:rPr>
        <w:t>、商务部分</w:t>
      </w:r>
      <w:r>
        <w:rPr>
          <w:rFonts w:hint="default" w:ascii="Times New Roman" w:hAnsi="Times New Roman" w:cs="Times New Roman"/>
          <w:b/>
          <w:bCs/>
          <w:sz w:val="24"/>
          <w:szCs w:val="22"/>
        </w:rPr>
        <w:tab/>
      </w:r>
      <w:r>
        <w:rPr>
          <w:rFonts w:hint="default" w:ascii="Times New Roman" w:hAnsi="Times New Roman" w:cs="Times New Roman"/>
          <w:bCs/>
          <w:sz w:val="24"/>
          <w:szCs w:val="22"/>
        </w:rPr>
        <w:t>实际页码</w:t>
      </w:r>
      <w:r>
        <w:rPr>
          <w:rFonts w:hint="default" w:ascii="Times New Roman" w:hAnsi="Times New Roman" w:cs="Times New Roman"/>
          <w:b/>
          <w:bCs/>
          <w:sz w:val="24"/>
          <w:szCs w:val="24"/>
        </w:rPr>
        <w:fldChar w:fldCharType="end"/>
      </w:r>
    </w:p>
    <w:p w14:paraId="69E71D47">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_Toc14037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4"/>
          <w:lang w:val="en-US" w:eastAsia="zh-CN"/>
        </w:rPr>
        <w:t>1.</w:t>
      </w:r>
      <w:r>
        <w:rPr>
          <w:rFonts w:hint="default" w:ascii="Times New Roman" w:hAnsi="Times New Roman" w:cs="Times New Roman"/>
          <w:sz w:val="24"/>
          <w:szCs w:val="24"/>
        </w:rPr>
        <w:t>商务偏离表</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42592D34">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_Toc19383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2.</w:t>
      </w:r>
      <w:r>
        <w:rPr>
          <w:rFonts w:hint="default" w:ascii="Times New Roman" w:hAnsi="Times New Roman" w:cs="Times New Roman"/>
          <w:bCs/>
          <w:sz w:val="24"/>
          <w:szCs w:val="24"/>
        </w:rPr>
        <w:t>供应商业绩证明材料</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5D4485C2">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_Toc3006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4"/>
          <w:lang w:val="en-US" w:eastAsia="zh-CN"/>
        </w:rPr>
        <w:t>3.</w:t>
      </w:r>
      <w:r>
        <w:rPr>
          <w:rFonts w:hint="default" w:ascii="Times New Roman" w:hAnsi="Times New Roman" w:cs="Times New Roman"/>
          <w:bCs/>
          <w:sz w:val="24"/>
          <w:szCs w:val="24"/>
        </w:rPr>
        <w:t>客户反馈（如有）</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6043BE2D">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_Toc32478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4"/>
          <w:lang w:val="en-US" w:eastAsia="zh-CN"/>
        </w:rPr>
        <w:t>4.</w:t>
      </w:r>
      <w:r>
        <w:rPr>
          <w:rFonts w:hint="default" w:ascii="Times New Roman" w:hAnsi="Times New Roman" w:cs="Times New Roman"/>
          <w:bCs/>
          <w:sz w:val="24"/>
          <w:szCs w:val="24"/>
        </w:rPr>
        <w:t>故障响应时间（如有）</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5E9C2DD6">
      <w:pPr>
        <w:widowControl w:val="0"/>
        <w:tabs>
          <w:tab w:val="right" w:leader="dot" w:pos="9184"/>
        </w:tabs>
        <w:adjustRightInd w:val="0"/>
        <w:snapToGrid w:val="0"/>
        <w:spacing w:line="400" w:lineRule="exact"/>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_Toc29173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4"/>
          <w:lang w:val="en-US" w:eastAsia="zh-CN"/>
        </w:rPr>
        <w:t>5.</w:t>
      </w:r>
      <w:r>
        <w:rPr>
          <w:rFonts w:hint="default" w:ascii="Times New Roman" w:hAnsi="Times New Roman" w:cs="Times New Roman"/>
          <w:bCs/>
          <w:sz w:val="24"/>
          <w:szCs w:val="24"/>
        </w:rPr>
        <w:t>服务团队</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61C94A88">
      <w:pPr>
        <w:widowControl w:val="0"/>
        <w:tabs>
          <w:tab w:val="right" w:leader="dot" w:pos="9184"/>
        </w:tabs>
        <w:adjustRightInd w:val="0"/>
        <w:snapToGrid w:val="0"/>
        <w:spacing w:line="400" w:lineRule="exact"/>
        <w:jc w:val="left"/>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6.</w:t>
      </w:r>
      <w:r>
        <w:rPr>
          <w:rFonts w:hint="default" w:ascii="Times New Roman" w:hAnsi="Times New Roman" w:cs="Times New Roman"/>
          <w:bCs/>
          <w:sz w:val="24"/>
          <w:szCs w:val="24"/>
        </w:rPr>
        <w:t>行业认证（如有）</w:t>
      </w:r>
      <w:r>
        <w:rPr>
          <w:rFonts w:hint="default" w:ascii="Times New Roman" w:hAnsi="Times New Roman" w:cs="Times New Roman"/>
          <w:bCs/>
          <w:sz w:val="24"/>
          <w:szCs w:val="24"/>
        </w:rPr>
        <w:tab/>
      </w:r>
      <w:r>
        <w:rPr>
          <w:rFonts w:hint="default" w:ascii="Times New Roman" w:hAnsi="Times New Roman" w:cs="Times New Roman"/>
          <w:bCs/>
          <w:sz w:val="24"/>
          <w:szCs w:val="24"/>
        </w:rPr>
        <w:t>实际页码</w:t>
      </w:r>
    </w:p>
    <w:p w14:paraId="6A8D920B">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_Toc1593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4"/>
          <w:lang w:val="en-US" w:eastAsia="zh-CN"/>
        </w:rPr>
        <w:t>7.</w:t>
      </w:r>
      <w:r>
        <w:rPr>
          <w:rFonts w:hint="default" w:ascii="Times New Roman" w:hAnsi="Times New Roman" w:cs="Times New Roman"/>
          <w:bCs/>
          <w:sz w:val="24"/>
          <w:szCs w:val="24"/>
        </w:rPr>
        <w:t>供应商认为需要提供的其他文件和资料（如有）</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5D94A8A0">
      <w:pPr>
        <w:widowControl w:val="0"/>
        <w:tabs>
          <w:tab w:val="right" w:leader="dot" w:pos="9184"/>
        </w:tabs>
        <w:adjustRightInd w:val="0"/>
        <w:snapToGrid w:val="0"/>
        <w:spacing w:line="400" w:lineRule="exact"/>
        <w:jc w:val="left"/>
        <w:rPr>
          <w:rFonts w:hint="default" w:ascii="Times New Roman" w:hAnsi="Times New Roman" w:cs="Times New Roman"/>
          <w:b/>
          <w:bCs/>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_Toc18438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8"/>
        </w:rPr>
        <w:t>六、技术部分</w:t>
      </w:r>
      <w:r>
        <w:rPr>
          <w:rFonts w:hint="default" w:ascii="Times New Roman" w:hAnsi="Times New Roman" w:cs="Times New Roman"/>
          <w:b/>
          <w:bCs/>
          <w:sz w:val="24"/>
          <w:szCs w:val="22"/>
        </w:rPr>
        <w:tab/>
      </w:r>
      <w:r>
        <w:rPr>
          <w:rFonts w:hint="default" w:ascii="Times New Roman" w:hAnsi="Times New Roman" w:cs="Times New Roman"/>
          <w:bCs/>
          <w:sz w:val="24"/>
          <w:szCs w:val="22"/>
        </w:rPr>
        <w:t>实际页码</w:t>
      </w:r>
      <w:r>
        <w:rPr>
          <w:rFonts w:hint="default" w:ascii="Times New Roman" w:hAnsi="Times New Roman" w:cs="Times New Roman"/>
          <w:b/>
          <w:bCs/>
          <w:sz w:val="24"/>
          <w:szCs w:val="24"/>
        </w:rPr>
        <w:fldChar w:fldCharType="end"/>
      </w:r>
    </w:p>
    <w:p w14:paraId="1EED6F2B">
      <w:pPr>
        <w:widowControl w:val="0"/>
        <w:tabs>
          <w:tab w:val="right" w:leader="dot" w:pos="9184"/>
        </w:tabs>
        <w:adjustRightInd w:val="0"/>
        <w:snapToGrid w:val="0"/>
        <w:spacing w:line="400" w:lineRule="exact"/>
        <w:jc w:val="left"/>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技术偏离表</w:t>
      </w:r>
      <w:r>
        <w:rPr>
          <w:rFonts w:hint="default" w:ascii="Times New Roman" w:hAnsi="Times New Roman" w:cs="Times New Roman"/>
          <w:sz w:val="24"/>
          <w:szCs w:val="24"/>
        </w:rPr>
        <w:tab/>
      </w:r>
      <w:r>
        <w:rPr>
          <w:rFonts w:hint="default" w:ascii="Times New Roman" w:hAnsi="Times New Roman" w:cs="Times New Roman"/>
          <w:sz w:val="24"/>
          <w:szCs w:val="24"/>
        </w:rPr>
        <w:t>实际页码</w:t>
      </w:r>
    </w:p>
    <w:p w14:paraId="3E7D1EF5">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_Toc28999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项目实施方案</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540171BD">
      <w:pPr>
        <w:widowControl w:val="0"/>
        <w:tabs>
          <w:tab w:val="right" w:leader="dot" w:pos="9184"/>
        </w:tabs>
        <w:adjustRightInd w:val="0"/>
        <w:snapToGrid w:val="0"/>
        <w:spacing w:line="400" w:lineRule="exact"/>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_Toc10808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2"/>
        </w:rPr>
        <w:t>3</w:t>
      </w:r>
      <w:r>
        <w:rPr>
          <w:rFonts w:hint="default" w:ascii="Times New Roman" w:hAnsi="Times New Roman" w:cs="Times New Roman"/>
          <w:bCs/>
          <w:sz w:val="24"/>
          <w:szCs w:val="22"/>
          <w:lang w:val="en-US" w:eastAsia="zh-CN"/>
        </w:rPr>
        <w:t>.</w:t>
      </w:r>
      <w:r>
        <w:rPr>
          <w:rFonts w:hint="default" w:ascii="Times New Roman" w:hAnsi="Times New Roman" w:cs="Times New Roman"/>
          <w:bCs/>
          <w:sz w:val="24"/>
          <w:szCs w:val="22"/>
        </w:rPr>
        <w:t>项目服务方案</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2EFD608B">
      <w:pPr>
        <w:widowControl w:val="0"/>
        <w:tabs>
          <w:tab w:val="right" w:leader="dot" w:pos="9184"/>
        </w:tabs>
        <w:adjustRightInd w:val="0"/>
        <w:snapToGrid w:val="0"/>
        <w:spacing w:line="400" w:lineRule="exact"/>
        <w:jc w:val="left"/>
        <w:rPr>
          <w:rFonts w:hint="default" w:ascii="Times New Roman" w:hAnsi="Times New Roman" w:cs="Times New Roman"/>
          <w:bCs/>
          <w:sz w:val="24"/>
          <w:szCs w:val="22"/>
        </w:rPr>
      </w:pPr>
      <w:r>
        <w:rPr>
          <w:rFonts w:hint="default" w:ascii="Times New Roman" w:hAnsi="Times New Roman" w:cs="Times New Roman"/>
          <w:bCs/>
          <w:sz w:val="24"/>
          <w:szCs w:val="22"/>
        </w:rPr>
        <w:t>4</w:t>
      </w:r>
      <w:r>
        <w:rPr>
          <w:rFonts w:hint="default" w:ascii="Times New Roman" w:hAnsi="Times New Roman" w:cs="Times New Roman"/>
          <w:bCs/>
          <w:sz w:val="24"/>
          <w:szCs w:val="22"/>
          <w:lang w:val="en-US" w:eastAsia="zh-CN"/>
        </w:rPr>
        <w:t>.</w:t>
      </w:r>
      <w:r>
        <w:rPr>
          <w:rFonts w:hint="default" w:ascii="Times New Roman" w:hAnsi="Times New Roman" w:cs="Times New Roman"/>
          <w:bCs/>
          <w:sz w:val="24"/>
          <w:szCs w:val="22"/>
        </w:rPr>
        <w:t>项目管理方案</w:t>
      </w:r>
      <w:r>
        <w:rPr>
          <w:rFonts w:hint="default" w:ascii="Times New Roman" w:hAnsi="Times New Roman" w:cs="Times New Roman"/>
          <w:bCs/>
          <w:sz w:val="24"/>
          <w:szCs w:val="22"/>
        </w:rPr>
        <w:tab/>
      </w:r>
      <w:r>
        <w:rPr>
          <w:rFonts w:hint="default" w:ascii="Times New Roman" w:hAnsi="Times New Roman" w:cs="Times New Roman"/>
          <w:bCs/>
          <w:sz w:val="24"/>
          <w:szCs w:val="22"/>
        </w:rPr>
        <w:t>实际页码</w:t>
      </w:r>
    </w:p>
    <w:p w14:paraId="319C166A">
      <w:pPr>
        <w:widowControl w:val="0"/>
        <w:tabs>
          <w:tab w:val="right" w:leader="dot" w:pos="9184"/>
        </w:tabs>
        <w:adjustRightInd w:val="0"/>
        <w:snapToGrid w:val="0"/>
        <w:spacing w:line="400" w:lineRule="exact"/>
        <w:jc w:val="left"/>
        <w:rPr>
          <w:rFonts w:hint="default" w:ascii="Times New Roman" w:hAnsi="Times New Roman" w:cs="Times New Roman"/>
          <w:bCs/>
          <w:sz w:val="24"/>
          <w:szCs w:val="22"/>
        </w:rPr>
      </w:pPr>
      <w:r>
        <w:rPr>
          <w:rFonts w:hint="default" w:ascii="Times New Roman" w:hAnsi="Times New Roman" w:cs="Times New Roman"/>
          <w:bCs/>
          <w:sz w:val="24"/>
          <w:szCs w:val="22"/>
        </w:rPr>
        <w:t>5</w:t>
      </w:r>
      <w:r>
        <w:rPr>
          <w:rFonts w:hint="default" w:ascii="Times New Roman" w:hAnsi="Times New Roman" w:cs="Times New Roman"/>
          <w:bCs/>
          <w:sz w:val="24"/>
          <w:szCs w:val="22"/>
          <w:lang w:val="en-US" w:eastAsia="zh-CN"/>
        </w:rPr>
        <w:t>.</w:t>
      </w:r>
      <w:r>
        <w:rPr>
          <w:rFonts w:hint="default" w:ascii="Times New Roman" w:hAnsi="Times New Roman" w:cs="Times New Roman"/>
          <w:bCs/>
          <w:sz w:val="24"/>
          <w:szCs w:val="22"/>
        </w:rPr>
        <w:t>现场培训及考核方案</w:t>
      </w:r>
      <w:r>
        <w:rPr>
          <w:rFonts w:hint="default" w:ascii="Times New Roman" w:hAnsi="Times New Roman" w:cs="Times New Roman"/>
          <w:bCs/>
          <w:sz w:val="24"/>
          <w:szCs w:val="22"/>
        </w:rPr>
        <w:tab/>
      </w:r>
      <w:r>
        <w:rPr>
          <w:rFonts w:hint="default" w:ascii="Times New Roman" w:hAnsi="Times New Roman" w:cs="Times New Roman"/>
          <w:bCs/>
          <w:sz w:val="24"/>
          <w:szCs w:val="22"/>
        </w:rPr>
        <w:t>实际页码</w:t>
      </w:r>
    </w:p>
    <w:p w14:paraId="22623636">
      <w:pPr>
        <w:widowControl w:val="0"/>
        <w:tabs>
          <w:tab w:val="right" w:leader="dot" w:pos="9184"/>
        </w:tabs>
        <w:adjustRightInd w:val="0"/>
        <w:snapToGrid w:val="0"/>
        <w:spacing w:line="400" w:lineRule="exact"/>
        <w:jc w:val="left"/>
        <w:rPr>
          <w:rFonts w:hint="default" w:ascii="Times New Roman" w:hAnsi="Times New Roman" w:cs="Times New Roman"/>
          <w:bCs/>
          <w:sz w:val="24"/>
          <w:szCs w:val="22"/>
        </w:rPr>
      </w:pPr>
      <w:r>
        <w:rPr>
          <w:rFonts w:hint="default" w:ascii="Times New Roman" w:hAnsi="Times New Roman" w:cs="Times New Roman"/>
          <w:bCs/>
          <w:sz w:val="24"/>
          <w:szCs w:val="22"/>
        </w:rPr>
        <w:t>6</w:t>
      </w:r>
      <w:r>
        <w:rPr>
          <w:rFonts w:hint="default" w:ascii="Times New Roman" w:hAnsi="Times New Roman" w:cs="Times New Roman"/>
          <w:bCs/>
          <w:sz w:val="24"/>
          <w:szCs w:val="22"/>
          <w:lang w:val="en-US" w:eastAsia="zh-CN"/>
        </w:rPr>
        <w:t>.</w:t>
      </w:r>
      <w:r>
        <w:rPr>
          <w:rFonts w:hint="default" w:ascii="Times New Roman" w:hAnsi="Times New Roman" w:cs="Times New Roman"/>
          <w:bCs/>
          <w:sz w:val="24"/>
          <w:szCs w:val="22"/>
        </w:rPr>
        <w:t>供应商认为需要提供的其他文件和资料（如有）</w:t>
      </w:r>
      <w:r>
        <w:rPr>
          <w:rFonts w:hint="default" w:ascii="Times New Roman" w:hAnsi="Times New Roman" w:cs="Times New Roman"/>
          <w:bCs/>
          <w:sz w:val="24"/>
          <w:szCs w:val="22"/>
        </w:rPr>
        <w:tab/>
      </w:r>
      <w:r>
        <w:rPr>
          <w:rFonts w:hint="default" w:ascii="Times New Roman" w:hAnsi="Times New Roman" w:cs="Times New Roman"/>
          <w:bCs/>
          <w:sz w:val="24"/>
          <w:szCs w:val="22"/>
        </w:rPr>
        <w:t>实际页码</w:t>
      </w:r>
    </w:p>
    <w:p w14:paraId="18A26420">
      <w:pPr>
        <w:widowControl w:val="0"/>
        <w:tabs>
          <w:tab w:val="right" w:leader="dot" w:pos="9184"/>
        </w:tabs>
        <w:adjustRightInd w:val="0"/>
        <w:snapToGrid w:val="0"/>
        <w:spacing w:line="400" w:lineRule="exact"/>
        <w:jc w:val="left"/>
        <w:rPr>
          <w:rFonts w:hint="default" w:ascii="Times New Roman" w:hAnsi="Times New Roman" w:cs="Times New Roman"/>
          <w:b/>
          <w:bCs/>
          <w:sz w:val="24"/>
          <w:szCs w:val="22"/>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\l _Toc7985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8"/>
        </w:rPr>
        <w:t>七、其他部分</w:t>
      </w:r>
      <w:r>
        <w:rPr>
          <w:rFonts w:hint="default" w:ascii="Times New Roman" w:hAnsi="Times New Roman" w:cs="Times New Roman"/>
          <w:b/>
          <w:bCs/>
          <w:sz w:val="24"/>
          <w:szCs w:val="22"/>
        </w:rPr>
        <w:tab/>
      </w:r>
      <w:r>
        <w:rPr>
          <w:rFonts w:hint="default" w:ascii="Times New Roman" w:hAnsi="Times New Roman" w:cs="Times New Roman"/>
          <w:bCs/>
          <w:sz w:val="24"/>
          <w:szCs w:val="22"/>
        </w:rPr>
        <w:t>实际页码</w:t>
      </w:r>
      <w:r>
        <w:rPr>
          <w:rFonts w:hint="default" w:ascii="Times New Roman" w:hAnsi="Times New Roman" w:cs="Times New Roman"/>
          <w:b/>
          <w:bCs/>
          <w:sz w:val="24"/>
          <w:szCs w:val="24"/>
        </w:rPr>
        <w:fldChar w:fldCharType="end"/>
      </w:r>
    </w:p>
    <w:p w14:paraId="153C1266">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_Toc18550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同意磋商文件条款声明格式</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1580B833">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_Toc12512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2.</w:t>
      </w:r>
      <w:r>
        <w:rPr>
          <w:rFonts w:hint="default" w:ascii="Times New Roman" w:hAnsi="Times New Roman" w:cs="Times New Roman"/>
          <w:bCs/>
          <w:sz w:val="24"/>
          <w:szCs w:val="24"/>
        </w:rPr>
        <w:t>虚假响应承担责任声明</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p>
    <w:p w14:paraId="0582E8A5">
      <w:pPr>
        <w:widowControl w:val="0"/>
        <w:tabs>
          <w:tab w:val="right" w:leader="dot" w:pos="9184"/>
        </w:tabs>
        <w:adjustRightInd w:val="0"/>
        <w:snapToGrid w:val="0"/>
        <w:spacing w:line="400" w:lineRule="exact"/>
        <w:jc w:val="left"/>
        <w:rPr>
          <w:rFonts w:hint="default" w:ascii="Times New Roman" w:hAnsi="Times New Roman" w:cs="Times New Roman"/>
          <w:sz w:val="24"/>
          <w:szCs w:val="22"/>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_Toc27359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供应商认为有必要提交的其他相关证明材料（如有）</w:t>
      </w:r>
      <w:r>
        <w:rPr>
          <w:rFonts w:hint="default" w:ascii="Times New Roman" w:hAnsi="Times New Roman" w:cs="Times New Roman"/>
          <w:sz w:val="24"/>
          <w:szCs w:val="22"/>
        </w:rPr>
        <w:tab/>
      </w:r>
      <w:r>
        <w:rPr>
          <w:rFonts w:hint="default" w:ascii="Times New Roman" w:hAnsi="Times New Roman" w:cs="Times New Roman"/>
          <w:sz w:val="24"/>
          <w:szCs w:val="22"/>
        </w:rPr>
        <w:t>实际页码</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_Toc22624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end"/>
      </w:r>
    </w:p>
    <w:p w14:paraId="3011C900">
      <w:pPr>
        <w:pStyle w:val="3"/>
        <w:keepNext w:val="0"/>
        <w:keepLines w:val="0"/>
        <w:numPr>
          <w:ilvl w:val="0"/>
          <w:numId w:val="0"/>
        </w:numPr>
        <w:spacing w:before="0" w:after="0" w:line="240" w:lineRule="auto"/>
        <w:rPr>
          <w:rFonts w:hint="default" w:ascii="Times New Roman" w:hAnsi="Times New Roman" w:cs="Times New Roman"/>
          <w:kern w:val="0"/>
          <w:sz w:val="24"/>
          <w:szCs w:val="24"/>
        </w:rPr>
      </w:pPr>
      <w:r>
        <w:rPr>
          <w:rFonts w:hint="default" w:ascii="Times New Roman" w:hAnsi="Times New Roman" w:cs="Times New Roman"/>
          <w:kern w:val="0"/>
          <w:sz w:val="24"/>
          <w:szCs w:val="24"/>
        </w:rPr>
        <w:fldChar w:fldCharType="end"/>
      </w:r>
    </w:p>
    <w:p w14:paraId="7D163EDA">
      <w:pPr>
        <w:pStyle w:val="3"/>
        <w:keepNext w:val="0"/>
        <w:keepLines w:val="0"/>
        <w:numPr>
          <w:ilvl w:val="0"/>
          <w:numId w:val="0"/>
        </w:numPr>
        <w:spacing w:before="0" w:after="0" w:line="240" w:lineRule="auto"/>
        <w:jc w:val="left"/>
        <w:rPr>
          <w:rFonts w:ascii="Times New Roman" w:hAnsi="Times New Roman" w:cs="Times New Roman"/>
          <w:bCs/>
          <w:caps/>
          <w:sz w:val="24"/>
          <w:szCs w:val="21"/>
        </w:rPr>
        <w:sectPr>
          <w:pgSz w:w="11906" w:h="16838"/>
          <w:pgMar w:top="1440" w:right="1690" w:bottom="1440" w:left="1690" w:header="851" w:footer="992" w:gutter="0"/>
          <w:pgNumType w:start="1"/>
          <w:cols w:space="720" w:num="1"/>
          <w:docGrid w:type="linesAndChars" w:linePitch="312" w:charSpace="0"/>
        </w:sectPr>
      </w:pPr>
      <w:r>
        <w:rPr>
          <w:rFonts w:hint="default" w:ascii="Times New Roman" w:hAnsi="Times New Roman" w:cs="Times New Roman"/>
          <w:b w:val="0"/>
          <w:kern w:val="0"/>
          <w:sz w:val="24"/>
          <w:szCs w:val="24"/>
          <w:u w:val="single"/>
        </w:rPr>
        <w:t>特别提醒：请供应商按照响应文件格式要求填写响应文件，并按顺序提交上述文件和准确标注文件页码，可以根据响应文件内容增加目录内容。</w:t>
      </w:r>
      <w:r>
        <w:rPr>
          <w:rFonts w:ascii="Times New Roman" w:hAnsi="Times New Roman"/>
          <w:bCs/>
          <w:caps/>
          <w:sz w:val="24"/>
          <w:szCs w:val="21"/>
        </w:rPr>
        <w:fldChar w:fldCharType="end"/>
      </w:r>
    </w:p>
    <w:p w14:paraId="0BFA6155">
      <w:pPr>
        <w:pStyle w:val="10"/>
        <w:widowControl w:val="0"/>
        <w:jc w:val="center"/>
        <w:rPr>
          <w:rStyle w:val="22"/>
          <w:b/>
          <w:sz w:val="28"/>
          <w:szCs w:val="28"/>
        </w:rPr>
      </w:pPr>
      <w:bookmarkStart w:id="78" w:name="_Toc4081"/>
      <w:bookmarkStart w:id="79" w:name="_Toc23006"/>
      <w:bookmarkStart w:id="80" w:name="_Toc12915"/>
      <w:bookmarkStart w:id="81" w:name="_Toc6438"/>
      <w:bookmarkStart w:id="82" w:name="_Toc15875"/>
      <w:bookmarkStart w:id="83" w:name="_Toc30745"/>
      <w:bookmarkStart w:id="84" w:name="_Toc14058"/>
      <w:r>
        <w:rPr>
          <w:rStyle w:val="22"/>
          <w:rFonts w:hint="default"/>
          <w:b/>
          <w:sz w:val="28"/>
          <w:szCs w:val="28"/>
        </w:rPr>
        <w:t>一、供应商基本情况</w:t>
      </w:r>
      <w:bookmarkEnd w:id="78"/>
      <w:bookmarkEnd w:id="79"/>
      <w:bookmarkEnd w:id="80"/>
      <w:bookmarkEnd w:id="81"/>
      <w:bookmarkEnd w:id="82"/>
      <w:bookmarkEnd w:id="83"/>
      <w:bookmarkEnd w:id="84"/>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260"/>
        <w:gridCol w:w="825"/>
        <w:gridCol w:w="1095"/>
        <w:gridCol w:w="2160"/>
        <w:gridCol w:w="1754"/>
      </w:tblGrid>
      <w:tr w14:paraId="3FCE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2514F87B">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供应商名称</w:t>
            </w:r>
          </w:p>
        </w:tc>
        <w:tc>
          <w:tcPr>
            <w:tcW w:w="7094" w:type="dxa"/>
            <w:gridSpan w:val="5"/>
            <w:tcBorders>
              <w:top w:val="single" w:color="auto" w:sz="4" w:space="0"/>
              <w:left w:val="single" w:color="auto" w:sz="4" w:space="0"/>
              <w:bottom w:val="single" w:color="auto" w:sz="4" w:space="0"/>
              <w:right w:val="single" w:color="auto" w:sz="4" w:space="0"/>
            </w:tcBorders>
            <w:noWrap w:val="0"/>
            <w:vAlign w:val="center"/>
          </w:tcPr>
          <w:p w14:paraId="7C60DA34">
            <w:pPr>
              <w:widowControl w:val="0"/>
              <w:spacing w:line="400" w:lineRule="exact"/>
              <w:rPr>
                <w:rFonts w:ascii="Times New Roman" w:hAnsi="Times New Roman" w:cs="Times New Roman"/>
                <w:szCs w:val="21"/>
                <w:lang w:eastAsia="en-US" w:bidi="en-US"/>
              </w:rPr>
            </w:pPr>
          </w:p>
        </w:tc>
      </w:tr>
      <w:tr w14:paraId="3336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6046F5D5">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成立日期</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608EF0F2">
            <w:pPr>
              <w:widowControl w:val="0"/>
              <w:spacing w:line="400" w:lineRule="exact"/>
              <w:rPr>
                <w:rFonts w:ascii="Times New Roman" w:hAnsi="Times New Roman" w:cs="Times New Roman"/>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2132576">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营业执照注册号</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530E4AA5">
            <w:pPr>
              <w:widowControl w:val="0"/>
              <w:spacing w:line="400" w:lineRule="exact"/>
              <w:rPr>
                <w:rFonts w:ascii="Times New Roman" w:hAnsi="Times New Roman" w:cs="Times New Roman"/>
                <w:szCs w:val="21"/>
                <w:lang w:eastAsia="en-US" w:bidi="en-US"/>
              </w:rPr>
            </w:pPr>
          </w:p>
        </w:tc>
      </w:tr>
      <w:tr w14:paraId="5976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6888EC1D">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固定资产</w:t>
            </w:r>
          </w:p>
          <w:p w14:paraId="59CFC5FE">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（大写）</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4DBDF0BB">
            <w:pPr>
              <w:widowControl w:val="0"/>
              <w:spacing w:line="400" w:lineRule="exact"/>
              <w:rPr>
                <w:rFonts w:ascii="Times New Roman" w:hAnsi="Times New Roman" w:cs="Times New Roman"/>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E98FDE9">
            <w:pPr>
              <w:pStyle w:val="23"/>
              <w:widowControl w:val="0"/>
              <w:spacing w:line="400" w:lineRule="exact"/>
              <w:jc w:val="center"/>
              <w:rPr>
                <w:rFonts w:ascii="Times New Roman" w:hAnsi="Times New Roman" w:cs="Times New Roman"/>
                <w:sz w:val="21"/>
                <w:szCs w:val="21"/>
                <w:lang w:bidi="en-US"/>
              </w:rPr>
            </w:pPr>
            <w:r>
              <w:rPr>
                <w:rFonts w:hint="default" w:ascii="Times New Roman" w:hAnsi="Times New Roman" w:cs="Times New Roman"/>
                <w:sz w:val="21"/>
                <w:szCs w:val="21"/>
              </w:rPr>
              <w:t>实收工商注册资金（大写）</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3E1F8CBD">
            <w:pPr>
              <w:widowControl w:val="0"/>
              <w:spacing w:line="400" w:lineRule="exact"/>
              <w:rPr>
                <w:rFonts w:ascii="Times New Roman" w:hAnsi="Times New Roman" w:cs="Times New Roman"/>
                <w:szCs w:val="21"/>
                <w:lang w:bidi="en-US"/>
              </w:rPr>
            </w:pPr>
          </w:p>
        </w:tc>
      </w:tr>
      <w:tr w14:paraId="2218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08340AE6">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注册地址</w:t>
            </w:r>
          </w:p>
        </w:tc>
        <w:tc>
          <w:tcPr>
            <w:tcW w:w="7094" w:type="dxa"/>
            <w:gridSpan w:val="5"/>
            <w:tcBorders>
              <w:top w:val="single" w:color="auto" w:sz="4" w:space="0"/>
              <w:left w:val="single" w:color="auto" w:sz="4" w:space="0"/>
              <w:bottom w:val="single" w:color="auto" w:sz="4" w:space="0"/>
              <w:right w:val="single" w:color="auto" w:sz="4" w:space="0"/>
            </w:tcBorders>
            <w:noWrap w:val="0"/>
            <w:vAlign w:val="center"/>
          </w:tcPr>
          <w:p w14:paraId="4129F1A7">
            <w:pPr>
              <w:widowControl w:val="0"/>
              <w:spacing w:line="400" w:lineRule="exact"/>
              <w:rPr>
                <w:rFonts w:ascii="Times New Roman" w:hAnsi="Times New Roman" w:cs="Times New Roman"/>
                <w:szCs w:val="21"/>
                <w:lang w:eastAsia="en-US" w:bidi="en-US"/>
              </w:rPr>
            </w:pPr>
          </w:p>
        </w:tc>
      </w:tr>
      <w:tr w14:paraId="21CD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79805F24">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通讯地址</w:t>
            </w:r>
          </w:p>
        </w:tc>
        <w:tc>
          <w:tcPr>
            <w:tcW w:w="3180" w:type="dxa"/>
            <w:gridSpan w:val="3"/>
            <w:tcBorders>
              <w:top w:val="single" w:color="auto" w:sz="4" w:space="0"/>
              <w:left w:val="single" w:color="auto" w:sz="4" w:space="0"/>
              <w:bottom w:val="single" w:color="auto" w:sz="4" w:space="0"/>
              <w:right w:val="single" w:color="auto" w:sz="4" w:space="0"/>
            </w:tcBorders>
            <w:noWrap w:val="0"/>
            <w:vAlign w:val="center"/>
          </w:tcPr>
          <w:p w14:paraId="0699A85A">
            <w:pPr>
              <w:widowControl w:val="0"/>
              <w:spacing w:line="400" w:lineRule="exact"/>
              <w:rPr>
                <w:rFonts w:ascii="Times New Roman" w:hAnsi="Times New Roman" w:cs="Times New Roman"/>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7F610B6">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邮编</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6223E7BE">
            <w:pPr>
              <w:widowControl w:val="0"/>
              <w:spacing w:line="400" w:lineRule="exact"/>
              <w:rPr>
                <w:rFonts w:ascii="Times New Roman" w:hAnsi="Times New Roman" w:cs="Times New Roman"/>
                <w:szCs w:val="21"/>
                <w:lang w:eastAsia="en-US" w:bidi="en-US"/>
              </w:rPr>
            </w:pPr>
          </w:p>
        </w:tc>
      </w:tr>
      <w:tr w14:paraId="7387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4EC3B523">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法定代表人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E3626D2">
            <w:pPr>
              <w:widowControl w:val="0"/>
              <w:spacing w:line="400" w:lineRule="exact"/>
              <w:rPr>
                <w:rFonts w:ascii="Times New Roman" w:hAnsi="Times New Roman" w:cs="Times New Roman"/>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1ADAFC1">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职务</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E3F8B03">
            <w:pPr>
              <w:widowControl w:val="0"/>
              <w:spacing w:line="400" w:lineRule="exact"/>
              <w:rPr>
                <w:rFonts w:ascii="Times New Roman" w:hAnsi="Times New Roman" w:cs="Times New Roman"/>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EFCDAFF">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电话</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25238D2">
            <w:pPr>
              <w:widowControl w:val="0"/>
              <w:spacing w:line="400" w:lineRule="exact"/>
              <w:rPr>
                <w:rFonts w:ascii="Times New Roman" w:hAnsi="Times New Roman" w:cs="Times New Roman"/>
                <w:szCs w:val="21"/>
                <w:lang w:eastAsia="en-US" w:bidi="en-US"/>
              </w:rPr>
            </w:pPr>
          </w:p>
        </w:tc>
      </w:tr>
      <w:tr w14:paraId="1E90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60399B25">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联系人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3A7CB70">
            <w:pPr>
              <w:widowControl w:val="0"/>
              <w:spacing w:line="400" w:lineRule="exact"/>
              <w:rPr>
                <w:rFonts w:ascii="Times New Roman" w:hAnsi="Times New Roman" w:cs="Times New Roman"/>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490212F7">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职务</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0CB3742">
            <w:pPr>
              <w:widowControl w:val="0"/>
              <w:spacing w:line="400" w:lineRule="exact"/>
              <w:rPr>
                <w:rFonts w:ascii="Times New Roman" w:hAnsi="Times New Roman" w:cs="Times New Roman"/>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B2F169A">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办公电话</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24C84CEE">
            <w:pPr>
              <w:widowControl w:val="0"/>
              <w:spacing w:line="400" w:lineRule="exact"/>
              <w:rPr>
                <w:rFonts w:ascii="Times New Roman" w:hAnsi="Times New Roman" w:cs="Times New Roman"/>
                <w:szCs w:val="21"/>
                <w:lang w:eastAsia="en-US" w:bidi="en-US"/>
              </w:rPr>
            </w:pPr>
          </w:p>
        </w:tc>
      </w:tr>
      <w:tr w14:paraId="169C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52" w:type="dxa"/>
            <w:tcBorders>
              <w:top w:val="single" w:color="auto" w:sz="4" w:space="0"/>
              <w:left w:val="single" w:color="auto" w:sz="4" w:space="0"/>
              <w:bottom w:val="single" w:color="auto" w:sz="4" w:space="0"/>
              <w:right w:val="single" w:color="auto" w:sz="4" w:space="0"/>
            </w:tcBorders>
            <w:noWrap w:val="0"/>
            <w:vAlign w:val="center"/>
          </w:tcPr>
          <w:p w14:paraId="29606E90">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手机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ADBB9E9">
            <w:pPr>
              <w:widowControl w:val="0"/>
              <w:spacing w:line="400" w:lineRule="exact"/>
              <w:rPr>
                <w:rFonts w:ascii="Times New Roman" w:hAnsi="Times New Roman" w:cs="Times New Roman"/>
                <w:szCs w:val="21"/>
                <w:lang w:eastAsia="en-US" w:bidi="en-US"/>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67A293FC">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传真</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3EB7A3B">
            <w:pPr>
              <w:widowControl w:val="0"/>
              <w:spacing w:line="400" w:lineRule="exact"/>
              <w:rPr>
                <w:rFonts w:ascii="Times New Roman" w:hAnsi="Times New Roman" w:cs="Times New Roman"/>
                <w:szCs w:val="21"/>
                <w:lang w:eastAsia="en-US" w:bidi="en-US"/>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88E72F2">
            <w:pPr>
              <w:pStyle w:val="23"/>
              <w:widowControl w:val="0"/>
              <w:spacing w:line="400" w:lineRule="exact"/>
              <w:jc w:val="center"/>
              <w:rPr>
                <w:rFonts w:ascii="Times New Roman" w:hAnsi="Times New Roman" w:cs="Times New Roman"/>
                <w:sz w:val="21"/>
                <w:szCs w:val="21"/>
                <w:lang w:eastAsia="en-US" w:bidi="en-US"/>
              </w:rPr>
            </w:pPr>
            <w:r>
              <w:rPr>
                <w:rFonts w:hint="default" w:ascii="Times New Roman" w:hAnsi="Times New Roman" w:cs="Times New Roman"/>
                <w:sz w:val="21"/>
                <w:szCs w:val="21"/>
              </w:rPr>
              <w:t>邮箱</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3116F3E">
            <w:pPr>
              <w:widowControl w:val="0"/>
              <w:spacing w:line="400" w:lineRule="exact"/>
              <w:rPr>
                <w:rFonts w:ascii="Times New Roman" w:hAnsi="Times New Roman" w:cs="Times New Roman"/>
                <w:szCs w:val="21"/>
                <w:lang w:eastAsia="en-US" w:bidi="en-US"/>
              </w:rPr>
            </w:pPr>
          </w:p>
        </w:tc>
      </w:tr>
      <w:tr w14:paraId="3EAC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9346" w:type="dxa"/>
            <w:gridSpan w:val="6"/>
            <w:tcBorders>
              <w:top w:val="single" w:color="auto" w:sz="4" w:space="0"/>
              <w:left w:val="single" w:color="auto" w:sz="4" w:space="0"/>
              <w:bottom w:val="single" w:color="auto" w:sz="4" w:space="0"/>
              <w:right w:val="single" w:color="auto" w:sz="4" w:space="0"/>
            </w:tcBorders>
            <w:noWrap w:val="0"/>
            <w:vAlign w:val="center"/>
          </w:tcPr>
          <w:p w14:paraId="5AB230F6">
            <w:pPr>
              <w:pStyle w:val="23"/>
              <w:widowControl w:val="0"/>
              <w:spacing w:line="400" w:lineRule="exact"/>
              <w:rPr>
                <w:rFonts w:ascii="Times New Roman" w:hAnsi="Times New Roman" w:cs="Times New Roman"/>
                <w:sz w:val="21"/>
                <w:szCs w:val="21"/>
                <w:lang w:eastAsia="en-US" w:bidi="en-US"/>
              </w:rPr>
            </w:pPr>
            <w:r>
              <w:rPr>
                <w:rFonts w:hint="default" w:ascii="Times New Roman" w:hAnsi="Times New Roman" w:cs="Times New Roman"/>
                <w:sz w:val="21"/>
                <w:szCs w:val="21"/>
              </w:rPr>
              <w:t>单位取得资质情况</w:t>
            </w:r>
          </w:p>
        </w:tc>
      </w:tr>
      <w:tr w14:paraId="6171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9346" w:type="dxa"/>
            <w:gridSpan w:val="6"/>
            <w:tcBorders>
              <w:top w:val="single" w:color="auto" w:sz="4" w:space="0"/>
              <w:left w:val="single" w:color="auto" w:sz="4" w:space="0"/>
              <w:bottom w:val="single" w:color="auto" w:sz="4" w:space="0"/>
              <w:right w:val="single" w:color="auto" w:sz="4" w:space="0"/>
            </w:tcBorders>
            <w:noWrap w:val="0"/>
            <w:vAlign w:val="center"/>
          </w:tcPr>
          <w:p w14:paraId="7F0DFEAD">
            <w:pPr>
              <w:pStyle w:val="23"/>
              <w:widowControl w:val="0"/>
              <w:spacing w:line="400" w:lineRule="exact"/>
              <w:rPr>
                <w:rFonts w:ascii="Times New Roman" w:hAnsi="Times New Roman" w:cs="Times New Roman"/>
                <w:sz w:val="21"/>
                <w:szCs w:val="21"/>
                <w:lang w:eastAsia="en-US" w:bidi="en-US"/>
              </w:rPr>
            </w:pPr>
            <w:r>
              <w:rPr>
                <w:rFonts w:hint="default" w:ascii="Times New Roman" w:hAnsi="Times New Roman" w:cs="Times New Roman"/>
                <w:sz w:val="21"/>
                <w:szCs w:val="21"/>
              </w:rPr>
              <w:t>办公场所和办公条件</w:t>
            </w:r>
          </w:p>
        </w:tc>
      </w:tr>
    </w:tbl>
    <w:p w14:paraId="776FEA98">
      <w:pPr>
        <w:widowControl w:val="0"/>
      </w:pPr>
    </w:p>
    <w:p w14:paraId="6F4D506E">
      <w:pPr>
        <w:pStyle w:val="12"/>
        <w:widowControl w:val="0"/>
      </w:pPr>
    </w:p>
    <w:p w14:paraId="62EF49CE">
      <w:pPr>
        <w:widowControl w:val="0"/>
        <w:adjustRightInd w:val="0"/>
        <w:snapToGrid w:val="0"/>
        <w:spacing w:line="360" w:lineRule="auto"/>
        <w:ind w:firstLine="480" w:firstLineChars="200"/>
        <w:rPr>
          <w:sz w:val="24"/>
          <w:szCs w:val="24"/>
        </w:rPr>
      </w:pPr>
      <w:r>
        <w:rPr>
          <w:rFonts w:hint="default"/>
          <w:sz w:val="24"/>
          <w:szCs w:val="24"/>
        </w:rPr>
        <w:t>供应商名称：</w:t>
      </w:r>
      <w:r>
        <w:rPr>
          <w:sz w:val="24"/>
          <w:szCs w:val="24"/>
          <w:u w:val="single"/>
        </w:rPr>
        <w:t xml:space="preserve">                                      </w:t>
      </w:r>
      <w:r>
        <w:rPr>
          <w:rFonts w:hint="default"/>
          <w:sz w:val="24"/>
          <w:szCs w:val="24"/>
        </w:rPr>
        <w:t>（盖章）</w:t>
      </w:r>
    </w:p>
    <w:p w14:paraId="7F718FC8">
      <w:pPr>
        <w:widowControl w:val="0"/>
        <w:adjustRightInd w:val="0"/>
        <w:snapToGrid w:val="0"/>
        <w:spacing w:line="360" w:lineRule="auto"/>
        <w:ind w:firstLine="480" w:firstLineChars="200"/>
        <w:rPr>
          <w:sz w:val="24"/>
          <w:szCs w:val="24"/>
        </w:rPr>
      </w:pPr>
      <w:r>
        <w:rPr>
          <w:rFonts w:hint="default"/>
          <w:sz w:val="24"/>
          <w:szCs w:val="24"/>
        </w:rPr>
        <w:t>响应日期</w:t>
      </w:r>
      <w:r>
        <w:rPr>
          <w:sz w:val="24"/>
          <w:szCs w:val="24"/>
        </w:rPr>
        <w:t>:</w:t>
      </w:r>
      <w:r>
        <w:rPr>
          <w:sz w:val="24"/>
          <w:szCs w:val="24"/>
          <w:u w:val="single"/>
        </w:rPr>
        <w:t xml:space="preserve">     </w:t>
      </w:r>
      <w:r>
        <w:rPr>
          <w:rFonts w:hint="default"/>
          <w:sz w:val="24"/>
          <w:szCs w:val="24"/>
        </w:rPr>
        <w:t>年</w:t>
      </w:r>
      <w:r>
        <w:rPr>
          <w:sz w:val="24"/>
          <w:szCs w:val="24"/>
          <w:u w:val="single"/>
        </w:rPr>
        <w:t xml:space="preserve">    </w:t>
      </w:r>
      <w:r>
        <w:rPr>
          <w:rFonts w:hint="default"/>
          <w:sz w:val="24"/>
          <w:szCs w:val="24"/>
        </w:rPr>
        <w:t>月</w:t>
      </w:r>
      <w:r>
        <w:rPr>
          <w:sz w:val="24"/>
          <w:szCs w:val="24"/>
          <w:u w:val="single"/>
        </w:rPr>
        <w:t xml:space="preserve">   </w:t>
      </w:r>
      <w:r>
        <w:rPr>
          <w:rFonts w:hint="default"/>
          <w:sz w:val="24"/>
          <w:szCs w:val="24"/>
        </w:rPr>
        <w:t>日</w:t>
      </w:r>
      <w:r>
        <w:rPr>
          <w:sz w:val="24"/>
          <w:szCs w:val="24"/>
        </w:rPr>
        <w:t xml:space="preserve">              </w:t>
      </w:r>
    </w:p>
    <w:p w14:paraId="28F716EF">
      <w:pPr>
        <w:pStyle w:val="10"/>
        <w:widowControl w:val="0"/>
        <w:spacing w:after="0" w:line="240" w:lineRule="auto"/>
        <w:ind w:left="420" w:hanging="420"/>
        <w:jc w:val="center"/>
        <w:rPr>
          <w:b/>
          <w:sz w:val="28"/>
          <w:szCs w:val="28"/>
        </w:rPr>
      </w:pPr>
      <w:r>
        <w:rPr>
          <w:rStyle w:val="22"/>
        </w:rPr>
        <w:br w:type="page"/>
      </w:r>
      <w:r>
        <w:rPr>
          <w:rStyle w:val="22"/>
          <w:sz w:val="28"/>
          <w:szCs w:val="28"/>
        </w:rPr>
        <w:t>二</w:t>
      </w:r>
      <w:r>
        <w:rPr>
          <w:rStyle w:val="22"/>
          <w:rFonts w:hint="default"/>
          <w:sz w:val="28"/>
          <w:szCs w:val="28"/>
        </w:rPr>
        <w:t>、</w:t>
      </w:r>
      <w:r>
        <w:rPr>
          <w:rStyle w:val="22"/>
          <w:b/>
          <w:sz w:val="28"/>
          <w:szCs w:val="28"/>
        </w:rPr>
        <w:t>响应文件评审索引表</w:t>
      </w:r>
    </w:p>
    <w:tbl>
      <w:tblPr>
        <w:tblStyle w:val="18"/>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6"/>
        <w:gridCol w:w="1262"/>
        <w:gridCol w:w="1330"/>
      </w:tblGrid>
      <w:tr w14:paraId="4393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5D8DBB6">
            <w:pPr>
              <w:widowControl w:val="0"/>
              <w:spacing w:line="360" w:lineRule="exact"/>
              <w:jc w:val="center"/>
              <w:outlineLvl w:val="0"/>
              <w:rPr>
                <w:rFonts w:hint="default" w:ascii="Times New Roman" w:hAnsi="Times New Roman" w:eastAsia="仿宋_GB2312" w:cs="Times New Roman"/>
                <w:b/>
                <w:sz w:val="22"/>
                <w:szCs w:val="28"/>
              </w:rPr>
            </w:pPr>
            <w:r>
              <w:rPr>
                <w:rFonts w:hint="default" w:ascii="Times New Roman" w:hAnsi="Times New Roman" w:eastAsia="仿宋_GB2312" w:cs="Times New Roman"/>
                <w:b/>
                <w:sz w:val="22"/>
                <w:szCs w:val="28"/>
              </w:rPr>
              <w:t>磋商文件重要内容</w:t>
            </w:r>
          </w:p>
        </w:tc>
        <w:tc>
          <w:tcPr>
            <w:tcW w:w="1262" w:type="dxa"/>
            <w:noWrap w:val="0"/>
            <w:vAlign w:val="center"/>
          </w:tcPr>
          <w:p w14:paraId="1E751314">
            <w:pPr>
              <w:widowControl w:val="0"/>
              <w:spacing w:line="360" w:lineRule="exact"/>
              <w:jc w:val="center"/>
              <w:outlineLvl w:val="0"/>
              <w:rPr>
                <w:rFonts w:hint="default" w:ascii="Times New Roman" w:hAnsi="Times New Roman" w:eastAsia="仿宋_GB2312" w:cs="Times New Roman"/>
                <w:b/>
                <w:sz w:val="22"/>
                <w:szCs w:val="28"/>
              </w:rPr>
            </w:pPr>
            <w:r>
              <w:rPr>
                <w:rFonts w:hint="default" w:ascii="Times New Roman" w:hAnsi="Times New Roman" w:eastAsia="仿宋_GB2312" w:cs="Times New Roman"/>
                <w:b/>
                <w:sz w:val="22"/>
                <w:szCs w:val="28"/>
              </w:rPr>
              <w:t>是否满足</w:t>
            </w:r>
          </w:p>
        </w:tc>
        <w:tc>
          <w:tcPr>
            <w:tcW w:w="1330" w:type="dxa"/>
            <w:noWrap w:val="0"/>
            <w:vAlign w:val="center"/>
          </w:tcPr>
          <w:p w14:paraId="25CAA59B">
            <w:pPr>
              <w:widowControl w:val="0"/>
              <w:spacing w:line="360" w:lineRule="exact"/>
              <w:jc w:val="center"/>
              <w:outlineLvl w:val="0"/>
              <w:rPr>
                <w:rFonts w:hint="default" w:ascii="Times New Roman" w:hAnsi="Times New Roman" w:eastAsia="仿宋_GB2312" w:cs="Times New Roman"/>
                <w:b/>
                <w:sz w:val="22"/>
                <w:szCs w:val="28"/>
              </w:rPr>
            </w:pPr>
            <w:r>
              <w:rPr>
                <w:rFonts w:hint="default" w:ascii="Times New Roman" w:hAnsi="Times New Roman" w:eastAsia="仿宋_GB2312" w:cs="Times New Roman"/>
                <w:b/>
                <w:sz w:val="22"/>
                <w:szCs w:val="28"/>
              </w:rPr>
              <w:t>响应文件</w:t>
            </w:r>
          </w:p>
          <w:p w14:paraId="20589B04">
            <w:pPr>
              <w:widowControl w:val="0"/>
              <w:spacing w:line="360" w:lineRule="exact"/>
              <w:jc w:val="center"/>
              <w:outlineLvl w:val="0"/>
              <w:rPr>
                <w:rFonts w:hint="default" w:ascii="Times New Roman" w:hAnsi="Times New Roman" w:eastAsia="仿宋_GB2312" w:cs="Times New Roman"/>
                <w:b/>
                <w:sz w:val="22"/>
                <w:szCs w:val="28"/>
              </w:rPr>
            </w:pPr>
            <w:r>
              <w:rPr>
                <w:rFonts w:hint="default" w:ascii="Times New Roman" w:hAnsi="Times New Roman" w:eastAsia="仿宋_GB2312" w:cs="Times New Roman"/>
                <w:b/>
                <w:sz w:val="22"/>
                <w:szCs w:val="28"/>
              </w:rPr>
              <w:t>页码</w:t>
            </w:r>
          </w:p>
        </w:tc>
      </w:tr>
      <w:tr w14:paraId="4158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70F0F6A4">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供应商的企业法人营业执照副本（复印件加盖公章）</w:t>
            </w:r>
          </w:p>
        </w:tc>
        <w:tc>
          <w:tcPr>
            <w:tcW w:w="1262" w:type="dxa"/>
            <w:noWrap w:val="0"/>
            <w:vAlign w:val="center"/>
          </w:tcPr>
          <w:p w14:paraId="5360390A">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0016FAEC">
            <w:pPr>
              <w:widowControl w:val="0"/>
              <w:spacing w:line="360" w:lineRule="exact"/>
              <w:jc w:val="center"/>
              <w:outlineLvl w:val="0"/>
              <w:rPr>
                <w:rFonts w:hint="default" w:ascii="Times New Roman" w:hAnsi="Times New Roman" w:eastAsia="仿宋_GB2312" w:cs="Times New Roman"/>
                <w:sz w:val="22"/>
                <w:szCs w:val="28"/>
              </w:rPr>
            </w:pPr>
          </w:p>
        </w:tc>
      </w:tr>
      <w:tr w14:paraId="2C39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46197F9A">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响应文件递交截止日前近半年任意一个月缴纳税收的完税凭证；依法免税的供应商， 应提供相应的证明文件(复印件或影印件加盖公章)</w:t>
            </w:r>
          </w:p>
        </w:tc>
        <w:tc>
          <w:tcPr>
            <w:tcW w:w="1262" w:type="dxa"/>
            <w:noWrap w:val="0"/>
            <w:vAlign w:val="center"/>
          </w:tcPr>
          <w:p w14:paraId="1883481A">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6EE30FBF">
            <w:pPr>
              <w:widowControl w:val="0"/>
              <w:spacing w:line="360" w:lineRule="exact"/>
              <w:jc w:val="center"/>
              <w:outlineLvl w:val="0"/>
              <w:rPr>
                <w:rFonts w:hint="default" w:ascii="Times New Roman" w:hAnsi="Times New Roman" w:eastAsia="仿宋_GB2312" w:cs="Times New Roman"/>
                <w:sz w:val="22"/>
                <w:szCs w:val="28"/>
              </w:rPr>
            </w:pPr>
          </w:p>
        </w:tc>
      </w:tr>
      <w:tr w14:paraId="758E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E4B0DDB">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响应文件递交截止日前近半年任意一个月缴纳社会保障资金的证明材料；不需要缴纳社会保障资金的供应商需提供相关证明文件（复印件或影印件加盖公章）</w:t>
            </w:r>
          </w:p>
        </w:tc>
        <w:tc>
          <w:tcPr>
            <w:tcW w:w="1262" w:type="dxa"/>
            <w:noWrap w:val="0"/>
            <w:vAlign w:val="center"/>
          </w:tcPr>
          <w:p w14:paraId="06E94CBE">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58CE79A7">
            <w:pPr>
              <w:widowControl w:val="0"/>
              <w:spacing w:line="360" w:lineRule="exact"/>
              <w:jc w:val="center"/>
              <w:outlineLvl w:val="0"/>
              <w:rPr>
                <w:rFonts w:hint="default" w:ascii="Times New Roman" w:hAnsi="Times New Roman" w:eastAsia="仿宋_GB2312" w:cs="Times New Roman"/>
                <w:sz w:val="22"/>
                <w:szCs w:val="28"/>
              </w:rPr>
            </w:pPr>
          </w:p>
        </w:tc>
      </w:tr>
      <w:tr w14:paraId="7FA5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2DE63DE">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1"/>
              </w:rPr>
              <w:t>由会计事务所出具的上一年度财务审计报告（复印件或影印件加盖公章）或本年度其基本开户银行出具的资信证明原件</w:t>
            </w:r>
          </w:p>
        </w:tc>
        <w:tc>
          <w:tcPr>
            <w:tcW w:w="1262" w:type="dxa"/>
            <w:noWrap w:val="0"/>
            <w:vAlign w:val="center"/>
          </w:tcPr>
          <w:p w14:paraId="6D2A49D0">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05B893B0">
            <w:pPr>
              <w:widowControl w:val="0"/>
              <w:spacing w:line="360" w:lineRule="exact"/>
              <w:jc w:val="center"/>
              <w:outlineLvl w:val="0"/>
              <w:rPr>
                <w:rFonts w:hint="default" w:ascii="Times New Roman" w:hAnsi="Times New Roman" w:eastAsia="仿宋_GB2312" w:cs="Times New Roman"/>
                <w:sz w:val="22"/>
                <w:szCs w:val="28"/>
              </w:rPr>
            </w:pPr>
          </w:p>
        </w:tc>
      </w:tr>
      <w:tr w14:paraId="1406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19A3E6D3">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1"/>
              </w:rPr>
              <w:t>具有履行合同所必需的设备和专业技术能力承诺函</w:t>
            </w:r>
          </w:p>
        </w:tc>
        <w:tc>
          <w:tcPr>
            <w:tcW w:w="1262" w:type="dxa"/>
            <w:noWrap w:val="0"/>
            <w:vAlign w:val="center"/>
          </w:tcPr>
          <w:p w14:paraId="3B643863">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0BA7AD2E">
            <w:pPr>
              <w:widowControl w:val="0"/>
              <w:spacing w:line="360" w:lineRule="exact"/>
              <w:jc w:val="center"/>
              <w:outlineLvl w:val="0"/>
              <w:rPr>
                <w:rFonts w:hint="default" w:ascii="Times New Roman" w:hAnsi="Times New Roman" w:eastAsia="仿宋_GB2312" w:cs="Times New Roman"/>
                <w:sz w:val="22"/>
                <w:szCs w:val="28"/>
              </w:rPr>
            </w:pPr>
          </w:p>
        </w:tc>
      </w:tr>
      <w:tr w14:paraId="0006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6856649E">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参加采购活动前三年内经营活动中没有重大违法记录的书面声明原件</w:t>
            </w:r>
          </w:p>
        </w:tc>
        <w:tc>
          <w:tcPr>
            <w:tcW w:w="1262" w:type="dxa"/>
            <w:noWrap w:val="0"/>
            <w:vAlign w:val="center"/>
          </w:tcPr>
          <w:p w14:paraId="4FE1B926">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2CB76EF2">
            <w:pPr>
              <w:widowControl w:val="0"/>
              <w:spacing w:line="360" w:lineRule="exact"/>
              <w:jc w:val="center"/>
              <w:outlineLvl w:val="0"/>
              <w:rPr>
                <w:rFonts w:hint="default" w:ascii="Times New Roman" w:hAnsi="Times New Roman" w:eastAsia="仿宋_GB2312" w:cs="Times New Roman"/>
                <w:sz w:val="22"/>
                <w:szCs w:val="28"/>
              </w:rPr>
            </w:pPr>
          </w:p>
        </w:tc>
      </w:tr>
      <w:tr w14:paraId="27AE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7C364E85">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1"/>
              </w:rPr>
              <w:t>近三年未被列入政府采购严重违法失信行为信息记录名单（www.ccgp.gov.cn）；近三年未被列入信用中国（www.creditchina.gov.cn）“失信被执行人”、“重大税收违法案件当事人名单”、“政府采购严重违法失信名单”等规定的“应当拒绝其参与政府采购活动”的不良信用记录（提供网页查询结果截图）</w:t>
            </w:r>
          </w:p>
        </w:tc>
        <w:tc>
          <w:tcPr>
            <w:tcW w:w="1262" w:type="dxa"/>
            <w:noWrap w:val="0"/>
            <w:vAlign w:val="center"/>
          </w:tcPr>
          <w:p w14:paraId="2D8C27FA">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3FF0D1AC">
            <w:pPr>
              <w:widowControl w:val="0"/>
              <w:spacing w:line="360" w:lineRule="exact"/>
              <w:jc w:val="center"/>
              <w:outlineLvl w:val="0"/>
              <w:rPr>
                <w:rFonts w:hint="default" w:ascii="Times New Roman" w:hAnsi="Times New Roman" w:eastAsia="仿宋_GB2312" w:cs="Times New Roman"/>
                <w:sz w:val="22"/>
                <w:szCs w:val="28"/>
              </w:rPr>
            </w:pPr>
          </w:p>
        </w:tc>
      </w:tr>
      <w:tr w14:paraId="1B6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3BFF3113">
            <w:pPr>
              <w:widowControl w:val="0"/>
              <w:spacing w:line="360" w:lineRule="exact"/>
              <w:jc w:val="center"/>
              <w:outlineLvl w:val="0"/>
              <w:rPr>
                <w:rFonts w:hint="default" w:ascii="Times New Roman" w:hAnsi="Times New Roman" w:eastAsia="仿宋_GB2312" w:cs="Times New Roman"/>
                <w:sz w:val="22"/>
                <w:szCs w:val="21"/>
              </w:rPr>
            </w:pPr>
            <w:r>
              <w:rPr>
                <w:rFonts w:hint="default" w:ascii="Times New Roman" w:hAnsi="Times New Roman" w:eastAsia="仿宋_GB2312" w:cs="Times New Roman"/>
                <w:sz w:val="22"/>
                <w:szCs w:val="28"/>
              </w:rPr>
              <w:t>特定资格要求证明文件（若有）</w:t>
            </w:r>
          </w:p>
        </w:tc>
        <w:tc>
          <w:tcPr>
            <w:tcW w:w="1262" w:type="dxa"/>
            <w:noWrap w:val="0"/>
            <w:vAlign w:val="center"/>
          </w:tcPr>
          <w:p w14:paraId="468C8BFF">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5860A5C6">
            <w:pPr>
              <w:widowControl w:val="0"/>
              <w:spacing w:line="360" w:lineRule="exact"/>
              <w:jc w:val="center"/>
              <w:outlineLvl w:val="0"/>
              <w:rPr>
                <w:rFonts w:hint="default" w:ascii="Times New Roman" w:hAnsi="Times New Roman" w:eastAsia="仿宋_GB2312" w:cs="Times New Roman"/>
                <w:sz w:val="22"/>
                <w:szCs w:val="28"/>
              </w:rPr>
            </w:pPr>
          </w:p>
        </w:tc>
      </w:tr>
      <w:tr w14:paraId="5C6B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0FF8178">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法定代表人身份证明书</w:t>
            </w:r>
          </w:p>
        </w:tc>
        <w:tc>
          <w:tcPr>
            <w:tcW w:w="1262" w:type="dxa"/>
            <w:noWrap w:val="0"/>
            <w:vAlign w:val="center"/>
          </w:tcPr>
          <w:p w14:paraId="1B6F583D">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054F5D47">
            <w:pPr>
              <w:widowControl w:val="0"/>
              <w:spacing w:line="360" w:lineRule="exact"/>
              <w:jc w:val="center"/>
              <w:outlineLvl w:val="0"/>
              <w:rPr>
                <w:rFonts w:hint="default" w:ascii="Times New Roman" w:hAnsi="Times New Roman" w:eastAsia="仿宋_GB2312" w:cs="Times New Roman"/>
                <w:sz w:val="22"/>
                <w:szCs w:val="28"/>
              </w:rPr>
            </w:pPr>
          </w:p>
        </w:tc>
      </w:tr>
      <w:tr w14:paraId="5BC0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6E844C7">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法定代表人授权委托书</w:t>
            </w:r>
          </w:p>
        </w:tc>
        <w:tc>
          <w:tcPr>
            <w:tcW w:w="1262" w:type="dxa"/>
            <w:noWrap w:val="0"/>
            <w:vAlign w:val="center"/>
          </w:tcPr>
          <w:p w14:paraId="303D9388">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35C216E9">
            <w:pPr>
              <w:widowControl w:val="0"/>
              <w:spacing w:line="360" w:lineRule="exact"/>
              <w:jc w:val="center"/>
              <w:outlineLvl w:val="0"/>
              <w:rPr>
                <w:rFonts w:hint="default" w:ascii="Times New Roman" w:hAnsi="Times New Roman" w:eastAsia="仿宋_GB2312" w:cs="Times New Roman"/>
                <w:sz w:val="22"/>
                <w:szCs w:val="28"/>
              </w:rPr>
            </w:pPr>
          </w:p>
        </w:tc>
      </w:tr>
      <w:tr w14:paraId="552B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5A655938">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w:t>
            </w:r>
          </w:p>
        </w:tc>
        <w:tc>
          <w:tcPr>
            <w:tcW w:w="1262" w:type="dxa"/>
            <w:noWrap w:val="0"/>
            <w:vAlign w:val="center"/>
          </w:tcPr>
          <w:p w14:paraId="311FE474">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636CB2B0">
            <w:pPr>
              <w:widowControl w:val="0"/>
              <w:spacing w:line="360" w:lineRule="exact"/>
              <w:jc w:val="center"/>
              <w:outlineLvl w:val="0"/>
              <w:rPr>
                <w:rFonts w:hint="default" w:ascii="Times New Roman" w:hAnsi="Times New Roman" w:eastAsia="仿宋_GB2312" w:cs="Times New Roman"/>
                <w:sz w:val="22"/>
                <w:szCs w:val="28"/>
              </w:rPr>
            </w:pPr>
          </w:p>
        </w:tc>
      </w:tr>
      <w:tr w14:paraId="1A88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493AA56A">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响应函</w:t>
            </w:r>
          </w:p>
        </w:tc>
        <w:tc>
          <w:tcPr>
            <w:tcW w:w="1262" w:type="dxa"/>
            <w:noWrap w:val="0"/>
            <w:vAlign w:val="center"/>
          </w:tcPr>
          <w:p w14:paraId="20ED3C38">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3BBD181B">
            <w:pPr>
              <w:widowControl w:val="0"/>
              <w:spacing w:line="360" w:lineRule="exact"/>
              <w:jc w:val="center"/>
              <w:outlineLvl w:val="0"/>
              <w:rPr>
                <w:rFonts w:hint="default" w:ascii="Times New Roman" w:hAnsi="Times New Roman" w:eastAsia="仿宋_GB2312" w:cs="Times New Roman"/>
                <w:sz w:val="22"/>
                <w:szCs w:val="28"/>
              </w:rPr>
            </w:pPr>
          </w:p>
        </w:tc>
      </w:tr>
      <w:tr w14:paraId="0A4A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3031C290">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报价一览表</w:t>
            </w:r>
          </w:p>
        </w:tc>
        <w:tc>
          <w:tcPr>
            <w:tcW w:w="1262" w:type="dxa"/>
            <w:noWrap w:val="0"/>
            <w:vAlign w:val="center"/>
          </w:tcPr>
          <w:p w14:paraId="65A21B2A">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0CB3F1C4">
            <w:pPr>
              <w:widowControl w:val="0"/>
              <w:spacing w:line="360" w:lineRule="exact"/>
              <w:jc w:val="center"/>
              <w:outlineLvl w:val="0"/>
              <w:rPr>
                <w:rFonts w:hint="default" w:ascii="Times New Roman" w:hAnsi="Times New Roman" w:eastAsia="仿宋_GB2312" w:cs="Times New Roman"/>
                <w:sz w:val="22"/>
                <w:szCs w:val="28"/>
              </w:rPr>
            </w:pPr>
          </w:p>
        </w:tc>
      </w:tr>
      <w:tr w14:paraId="1ACF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3111DED7">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商务偏离表</w:t>
            </w:r>
          </w:p>
        </w:tc>
        <w:tc>
          <w:tcPr>
            <w:tcW w:w="1262" w:type="dxa"/>
            <w:noWrap w:val="0"/>
            <w:vAlign w:val="center"/>
          </w:tcPr>
          <w:p w14:paraId="2A0EC394">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1D773E7B">
            <w:pPr>
              <w:widowControl w:val="0"/>
              <w:spacing w:line="360" w:lineRule="exact"/>
              <w:jc w:val="center"/>
              <w:outlineLvl w:val="0"/>
              <w:rPr>
                <w:rFonts w:hint="default" w:ascii="Times New Roman" w:hAnsi="Times New Roman" w:eastAsia="仿宋_GB2312" w:cs="Times New Roman"/>
                <w:sz w:val="22"/>
                <w:szCs w:val="28"/>
              </w:rPr>
            </w:pPr>
          </w:p>
        </w:tc>
      </w:tr>
      <w:tr w14:paraId="7A6A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2A14476E">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技术偏离表</w:t>
            </w:r>
          </w:p>
        </w:tc>
        <w:tc>
          <w:tcPr>
            <w:tcW w:w="1262" w:type="dxa"/>
            <w:noWrap w:val="0"/>
            <w:vAlign w:val="center"/>
          </w:tcPr>
          <w:p w14:paraId="721D162D">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4756A74E">
            <w:pPr>
              <w:widowControl w:val="0"/>
              <w:spacing w:line="360" w:lineRule="exact"/>
              <w:jc w:val="center"/>
              <w:outlineLvl w:val="0"/>
              <w:rPr>
                <w:rFonts w:hint="default" w:ascii="Times New Roman" w:hAnsi="Times New Roman" w:eastAsia="仿宋_GB2312" w:cs="Times New Roman"/>
                <w:sz w:val="22"/>
                <w:szCs w:val="28"/>
              </w:rPr>
            </w:pPr>
          </w:p>
        </w:tc>
      </w:tr>
      <w:tr w14:paraId="0A47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6" w:type="dxa"/>
            <w:noWrap w:val="0"/>
            <w:vAlign w:val="center"/>
          </w:tcPr>
          <w:p w14:paraId="3CC030AF">
            <w:pPr>
              <w:widowControl w:val="0"/>
              <w:spacing w:line="360" w:lineRule="exact"/>
              <w:jc w:val="center"/>
              <w:outlineLvl w:val="0"/>
              <w:rPr>
                <w:rFonts w:hint="default" w:ascii="Times New Roman" w:hAnsi="Times New Roman" w:eastAsia="仿宋_GB2312" w:cs="Times New Roman"/>
                <w:sz w:val="22"/>
                <w:szCs w:val="28"/>
              </w:rPr>
            </w:pPr>
            <w:r>
              <w:rPr>
                <w:rFonts w:hint="default" w:ascii="Times New Roman" w:hAnsi="Times New Roman" w:eastAsia="仿宋_GB2312" w:cs="Times New Roman"/>
                <w:sz w:val="22"/>
                <w:szCs w:val="28"/>
              </w:rPr>
              <w:t>........</w:t>
            </w:r>
          </w:p>
        </w:tc>
        <w:tc>
          <w:tcPr>
            <w:tcW w:w="1262" w:type="dxa"/>
            <w:noWrap w:val="0"/>
            <w:vAlign w:val="center"/>
          </w:tcPr>
          <w:p w14:paraId="2709AE53">
            <w:pPr>
              <w:widowControl w:val="0"/>
              <w:spacing w:line="360" w:lineRule="exact"/>
              <w:jc w:val="center"/>
              <w:outlineLvl w:val="0"/>
              <w:rPr>
                <w:rFonts w:hint="default" w:ascii="Times New Roman" w:hAnsi="Times New Roman" w:eastAsia="仿宋_GB2312" w:cs="Times New Roman"/>
                <w:sz w:val="22"/>
                <w:szCs w:val="28"/>
              </w:rPr>
            </w:pPr>
          </w:p>
        </w:tc>
        <w:tc>
          <w:tcPr>
            <w:tcW w:w="1330" w:type="dxa"/>
            <w:noWrap w:val="0"/>
            <w:vAlign w:val="center"/>
          </w:tcPr>
          <w:p w14:paraId="0777FC7B">
            <w:pPr>
              <w:widowControl w:val="0"/>
              <w:spacing w:line="360" w:lineRule="exact"/>
              <w:jc w:val="center"/>
              <w:outlineLvl w:val="0"/>
              <w:rPr>
                <w:rFonts w:hint="default" w:ascii="Times New Roman" w:hAnsi="Times New Roman" w:eastAsia="仿宋_GB2312" w:cs="Times New Roman"/>
                <w:sz w:val="22"/>
                <w:szCs w:val="28"/>
              </w:rPr>
            </w:pPr>
          </w:p>
        </w:tc>
      </w:tr>
    </w:tbl>
    <w:p w14:paraId="476FED5B">
      <w:pPr>
        <w:widowControl w:val="0"/>
        <w:outlineLvl w:val="0"/>
        <w:rPr>
          <w:rFonts w:hint="default" w:ascii="Times New Roman" w:hAnsi="Times New Roman" w:eastAsia="仿宋_GB2312" w:cs="Times New Roman"/>
          <w:b/>
          <w:sz w:val="22"/>
          <w:szCs w:val="21"/>
        </w:rPr>
      </w:pPr>
      <w:r>
        <w:rPr>
          <w:rFonts w:hint="default" w:ascii="Times New Roman" w:hAnsi="Times New Roman" w:eastAsia="仿宋_GB2312" w:cs="Times New Roman"/>
          <w:b/>
          <w:sz w:val="22"/>
          <w:szCs w:val="21"/>
        </w:rPr>
        <w:t>注：</w:t>
      </w:r>
    </w:p>
    <w:p w14:paraId="719F0619">
      <w:pPr>
        <w:widowControl w:val="0"/>
        <w:outlineLvl w:val="0"/>
        <w:rPr>
          <w:rFonts w:hint="default" w:ascii="Times New Roman" w:hAnsi="Times New Roman" w:eastAsia="仿宋_GB2312" w:cs="Times New Roman"/>
          <w:b/>
          <w:sz w:val="22"/>
          <w:szCs w:val="22"/>
        </w:rPr>
      </w:pPr>
      <w:r>
        <w:rPr>
          <w:rFonts w:hint="default" w:ascii="Times New Roman" w:hAnsi="Times New Roman" w:eastAsia="仿宋_GB2312" w:cs="Times New Roman"/>
          <w:b/>
          <w:sz w:val="22"/>
          <w:szCs w:val="22"/>
          <w:lang w:val="en-US" w:eastAsia="zh-CN"/>
        </w:rPr>
        <w:t>1.</w:t>
      </w:r>
      <w:r>
        <w:rPr>
          <w:rFonts w:hint="default" w:ascii="Times New Roman" w:hAnsi="Times New Roman" w:eastAsia="仿宋_GB2312" w:cs="Times New Roman"/>
          <w:b/>
          <w:sz w:val="22"/>
          <w:szCs w:val="22"/>
        </w:rPr>
        <w:t>此表内容不仅限于上述内容，供应商根据资格证明文件要求自行填写内容，目的是便于专家在评审时方便、快捷、准确找到相关资料。</w:t>
      </w:r>
    </w:p>
    <w:p w14:paraId="66678F81">
      <w:pPr>
        <w:widowControl w:val="0"/>
        <w:outlineLvl w:val="0"/>
        <w:rPr>
          <w:rFonts w:ascii="Times New Roman" w:hAnsi="Times New Roman" w:cs="Times New Roman"/>
          <w:b/>
          <w:szCs w:val="21"/>
        </w:rPr>
      </w:pPr>
      <w:r>
        <w:rPr>
          <w:rFonts w:hint="default" w:ascii="Times New Roman" w:hAnsi="Times New Roman" w:eastAsia="仿宋_GB2312" w:cs="Times New Roman"/>
          <w:b/>
          <w:sz w:val="22"/>
          <w:szCs w:val="22"/>
          <w:lang w:val="en-US" w:eastAsia="zh-CN"/>
        </w:rPr>
        <w:t>2.</w:t>
      </w:r>
      <w:r>
        <w:rPr>
          <w:rFonts w:hint="default" w:ascii="Times New Roman" w:hAnsi="Times New Roman" w:eastAsia="仿宋_GB2312" w:cs="Times New Roman"/>
          <w:b/>
          <w:sz w:val="22"/>
          <w:szCs w:val="22"/>
        </w:rPr>
        <w:t>重要内容与对应的页码应一一对应，准确填写，由于填写错误影响评审的后果自负。</w:t>
      </w:r>
    </w:p>
    <w:p w14:paraId="3F68D1F0">
      <w:pPr>
        <w:widowControl w:val="0"/>
        <w:spacing w:line="700" w:lineRule="exact"/>
        <w:jc w:val="center"/>
        <w:outlineLvl w:val="0"/>
        <w:rPr>
          <w:rFonts w:hint="default" w:ascii="Times New Roman" w:hAnsi="Times New Roman" w:cs="Times New Roman"/>
          <w:b/>
          <w:sz w:val="28"/>
          <w:szCs w:val="28"/>
        </w:rPr>
      </w:pPr>
      <w:r>
        <w:rPr>
          <w:rFonts w:ascii="Times New Roman" w:hAnsi="Times New Roman" w:cs="Times New Roman"/>
          <w:b/>
          <w:szCs w:val="21"/>
        </w:rPr>
        <w:br w:type="page"/>
      </w:r>
      <w:r>
        <w:rPr>
          <w:rFonts w:ascii="Times New Roman" w:hAnsi="Times New Roman" w:cs="Times New Roman"/>
          <w:b/>
          <w:sz w:val="28"/>
          <w:szCs w:val="28"/>
        </w:rPr>
        <w:t>三</w:t>
      </w:r>
      <w:r>
        <w:rPr>
          <w:rFonts w:hint="default" w:ascii="Times New Roman" w:hAnsi="Times New Roman" w:cs="Times New Roman"/>
          <w:b/>
          <w:sz w:val="28"/>
          <w:szCs w:val="28"/>
        </w:rPr>
        <w:t>、</w:t>
      </w:r>
      <w:r>
        <w:rPr>
          <w:rStyle w:val="22"/>
          <w:b/>
          <w:sz w:val="28"/>
          <w:szCs w:val="28"/>
        </w:rPr>
        <w:t>资格证明文件</w:t>
      </w:r>
    </w:p>
    <w:p w14:paraId="5E39311A">
      <w:pPr>
        <w:pStyle w:val="24"/>
        <w:rPr>
          <w:rFonts w:hint="default"/>
        </w:rPr>
      </w:pPr>
      <w:bookmarkStart w:id="85" w:name="_Toc31310"/>
      <w:bookmarkStart w:id="86" w:name="_Toc534992078"/>
      <w:bookmarkStart w:id="87" w:name="_Toc7342918"/>
      <w:bookmarkStart w:id="88" w:name="_Toc1533"/>
      <w:bookmarkStart w:id="89" w:name="_Toc24688"/>
      <w:r>
        <w:rPr>
          <w:rFonts w:hint="default"/>
        </w:rPr>
        <w:t>1．资格证明文件</w:t>
      </w:r>
      <w:bookmarkEnd w:id="85"/>
      <w:bookmarkEnd w:id="86"/>
      <w:bookmarkEnd w:id="87"/>
      <w:bookmarkEnd w:id="88"/>
      <w:bookmarkEnd w:id="89"/>
      <w:r>
        <w:rPr>
          <w:rFonts w:hint="default"/>
        </w:rPr>
        <w:t>声明函</w:t>
      </w:r>
    </w:p>
    <w:p w14:paraId="33E684FF">
      <w:pPr>
        <w:widowControl w:val="0"/>
      </w:pPr>
    </w:p>
    <w:p w14:paraId="1176DCDF">
      <w:pPr>
        <w:pStyle w:val="4"/>
        <w:widowControl w:val="0"/>
      </w:pPr>
    </w:p>
    <w:p w14:paraId="6CFF911F">
      <w:pPr>
        <w:widowControl w:val="0"/>
        <w:tabs>
          <w:tab w:val="left" w:pos="7665"/>
        </w:tabs>
        <w:adjustRightInd w:val="0"/>
        <w:snapToGrid w:val="0"/>
        <w:spacing w:line="360" w:lineRule="auto"/>
        <w:jc w:val="center"/>
        <w:rPr>
          <w:b/>
          <w:sz w:val="24"/>
          <w:szCs w:val="24"/>
        </w:rPr>
      </w:pPr>
      <w:r>
        <w:rPr>
          <w:b/>
          <w:sz w:val="24"/>
          <w:szCs w:val="24"/>
        </w:rPr>
        <w:t>资格证明文件声明函</w:t>
      </w:r>
    </w:p>
    <w:p w14:paraId="3A9F2D44">
      <w:pPr>
        <w:widowControl w:val="0"/>
        <w:tabs>
          <w:tab w:val="left" w:pos="7665"/>
        </w:tabs>
        <w:adjustRightInd w:val="0"/>
        <w:snapToGrid w:val="0"/>
        <w:spacing w:line="360" w:lineRule="auto"/>
        <w:ind w:firstLine="480" w:firstLineChars="200"/>
        <w:rPr>
          <w:sz w:val="24"/>
          <w:szCs w:val="24"/>
        </w:rPr>
      </w:pPr>
    </w:p>
    <w:p w14:paraId="608C3814">
      <w:pPr>
        <w:widowControl w:val="0"/>
        <w:tabs>
          <w:tab w:val="left" w:pos="7665"/>
        </w:tabs>
        <w:adjustRightInd w:val="0"/>
        <w:snapToGrid w:val="0"/>
        <w:spacing w:line="360" w:lineRule="auto"/>
        <w:rPr>
          <w:rFonts w:hint="default" w:eastAsia="宋体"/>
          <w:sz w:val="24"/>
          <w:szCs w:val="24"/>
          <w:lang w:val="en-US" w:eastAsia="zh-CN"/>
        </w:rPr>
      </w:pPr>
      <w:r>
        <w:rPr>
          <w:sz w:val="24"/>
          <w:szCs w:val="24"/>
        </w:rPr>
        <w:t>致：</w:t>
      </w:r>
      <w:r>
        <w:rPr>
          <w:rFonts w:hint="default"/>
          <w:sz w:val="24"/>
          <w:szCs w:val="24"/>
        </w:rPr>
        <w:t>兰州大学</w:t>
      </w:r>
      <w:r>
        <w:rPr>
          <w:rFonts w:hint="default"/>
          <w:sz w:val="24"/>
          <w:szCs w:val="24"/>
          <w:lang w:val="en-US" w:eastAsia="zh-CN"/>
        </w:rPr>
        <w:t>口腔医院</w:t>
      </w:r>
    </w:p>
    <w:p w14:paraId="14272A86">
      <w:pPr>
        <w:widowControl w:val="0"/>
        <w:tabs>
          <w:tab w:val="left" w:pos="7665"/>
        </w:tabs>
        <w:adjustRightInd w:val="0"/>
        <w:snapToGrid w:val="0"/>
        <w:spacing w:line="360" w:lineRule="auto"/>
        <w:rPr>
          <w:sz w:val="24"/>
          <w:szCs w:val="24"/>
        </w:rPr>
      </w:pPr>
    </w:p>
    <w:p w14:paraId="423BEE9C">
      <w:pPr>
        <w:widowControl w:val="0"/>
        <w:tabs>
          <w:tab w:val="left" w:pos="7665"/>
        </w:tabs>
        <w:adjustRightInd w:val="0"/>
        <w:snapToGrid w:val="0"/>
        <w:spacing w:line="360" w:lineRule="auto"/>
        <w:ind w:firstLine="480" w:firstLineChars="200"/>
        <w:rPr>
          <w:sz w:val="24"/>
          <w:szCs w:val="24"/>
        </w:rPr>
      </w:pPr>
      <w:r>
        <w:rPr>
          <w:sz w:val="24"/>
          <w:szCs w:val="24"/>
        </w:rPr>
        <w:t>关于贵方</w:t>
      </w:r>
      <w:r>
        <w:rPr>
          <w:rFonts w:hint="default"/>
          <w:sz w:val="24"/>
          <w:szCs w:val="24"/>
          <w:u w:val="single"/>
        </w:rPr>
        <w:t xml:space="preserve">     </w:t>
      </w:r>
      <w:r>
        <w:rPr>
          <w:sz w:val="24"/>
          <w:szCs w:val="24"/>
        </w:rPr>
        <w:t>年</w:t>
      </w:r>
      <w:r>
        <w:rPr>
          <w:sz w:val="24"/>
          <w:szCs w:val="24"/>
          <w:u w:val="single"/>
        </w:rPr>
        <w:t xml:space="preserve"> </w:t>
      </w:r>
      <w:r>
        <w:rPr>
          <w:rFonts w:hint="default"/>
          <w:sz w:val="24"/>
          <w:szCs w:val="24"/>
          <w:u w:val="single"/>
        </w:rPr>
        <w:t xml:space="preserve"> </w:t>
      </w:r>
      <w:r>
        <w:rPr>
          <w:sz w:val="24"/>
          <w:szCs w:val="24"/>
          <w:u w:val="single"/>
        </w:rPr>
        <w:t xml:space="preserve"> </w:t>
      </w:r>
      <w:r>
        <w:rPr>
          <w:sz w:val="24"/>
          <w:szCs w:val="24"/>
        </w:rPr>
        <w:t>月</w:t>
      </w:r>
      <w:r>
        <w:rPr>
          <w:sz w:val="24"/>
          <w:szCs w:val="24"/>
          <w:u w:val="single"/>
        </w:rPr>
        <w:t xml:space="preserve"> </w:t>
      </w:r>
      <w:r>
        <w:rPr>
          <w:rFonts w:hint="default"/>
          <w:sz w:val="24"/>
          <w:szCs w:val="24"/>
          <w:u w:val="single"/>
        </w:rPr>
        <w:t xml:space="preserve"> </w:t>
      </w:r>
      <w:r>
        <w:rPr>
          <w:sz w:val="24"/>
          <w:szCs w:val="24"/>
          <w:u w:val="single"/>
        </w:rPr>
        <w:t xml:space="preserve"> </w:t>
      </w:r>
      <w:r>
        <w:rPr>
          <w:sz w:val="24"/>
          <w:szCs w:val="24"/>
        </w:rPr>
        <w:t>日</w:t>
      </w:r>
      <w:r>
        <w:rPr>
          <w:sz w:val="24"/>
          <w:szCs w:val="24"/>
          <w:u w:val="single"/>
        </w:rPr>
        <w:t xml:space="preserve"> </w:t>
      </w:r>
      <w:r>
        <w:rPr>
          <w:rFonts w:hint="default"/>
          <w:sz w:val="24"/>
          <w:szCs w:val="24"/>
          <w:u w:val="single"/>
        </w:rPr>
        <w:t xml:space="preserve">  （</w:t>
      </w:r>
      <w:r>
        <w:rPr>
          <w:sz w:val="24"/>
          <w:szCs w:val="24"/>
          <w:u w:val="single"/>
        </w:rPr>
        <w:t>项目名称</w:t>
      </w:r>
      <w:r>
        <w:rPr>
          <w:rFonts w:hint="default"/>
          <w:sz w:val="24"/>
          <w:szCs w:val="24"/>
          <w:u w:val="single"/>
        </w:rPr>
        <w:t>、</w:t>
      </w:r>
      <w:r>
        <w:rPr>
          <w:sz w:val="24"/>
          <w:szCs w:val="24"/>
          <w:u w:val="single"/>
        </w:rPr>
        <w:t>项目编号）</w:t>
      </w:r>
      <w:r>
        <w:rPr>
          <w:rFonts w:hint="default"/>
          <w:sz w:val="24"/>
          <w:szCs w:val="24"/>
          <w:u w:val="single"/>
        </w:rPr>
        <w:t xml:space="preserve">  </w:t>
      </w:r>
      <w:r>
        <w:rPr>
          <w:sz w:val="24"/>
          <w:szCs w:val="24"/>
        </w:rPr>
        <w:t>的</w:t>
      </w:r>
      <w:r>
        <w:rPr>
          <w:rFonts w:hint="default"/>
          <w:sz w:val="24"/>
          <w:szCs w:val="24"/>
          <w:lang w:val="en-US" w:eastAsia="zh-CN"/>
        </w:rPr>
        <w:t>院内磋商</w:t>
      </w:r>
      <w:r>
        <w:rPr>
          <w:sz w:val="24"/>
          <w:szCs w:val="24"/>
        </w:rPr>
        <w:t>公告，</w:t>
      </w:r>
      <w:r>
        <w:rPr>
          <w:rFonts w:hint="default" w:ascii="Times New Roman" w:hAnsi="Times New Roman" w:cs="Times New Roman"/>
          <w:sz w:val="24"/>
          <w:szCs w:val="24"/>
        </w:rPr>
        <w:t>我方</w:t>
      </w:r>
      <w:r>
        <w:rPr>
          <w:sz w:val="24"/>
          <w:szCs w:val="24"/>
        </w:rPr>
        <w:t>愿意参加</w:t>
      </w:r>
      <w:r>
        <w:rPr>
          <w:rFonts w:hint="default"/>
          <w:sz w:val="24"/>
          <w:szCs w:val="24"/>
        </w:rPr>
        <w:t>磋商</w:t>
      </w:r>
      <w:r>
        <w:rPr>
          <w:sz w:val="24"/>
          <w:szCs w:val="24"/>
        </w:rPr>
        <w:t>，并声明提供的资格证明文件和说明是准确的和真实的。</w:t>
      </w:r>
    </w:p>
    <w:p w14:paraId="4511C26E">
      <w:pPr>
        <w:widowControl w:val="0"/>
        <w:tabs>
          <w:tab w:val="left" w:pos="7665"/>
        </w:tabs>
        <w:adjustRightInd w:val="0"/>
        <w:snapToGrid w:val="0"/>
        <w:spacing w:line="360" w:lineRule="auto"/>
        <w:ind w:firstLine="480" w:firstLineChars="200"/>
        <w:rPr>
          <w:sz w:val="24"/>
          <w:szCs w:val="24"/>
        </w:rPr>
      </w:pPr>
    </w:p>
    <w:p w14:paraId="6AA6C886">
      <w:pPr>
        <w:widowControl w:val="0"/>
        <w:tabs>
          <w:tab w:val="left" w:pos="7665"/>
        </w:tabs>
        <w:adjustRightInd w:val="0"/>
        <w:snapToGrid w:val="0"/>
        <w:spacing w:line="360" w:lineRule="auto"/>
        <w:ind w:firstLine="480" w:firstLineChars="200"/>
        <w:rPr>
          <w:sz w:val="24"/>
          <w:szCs w:val="24"/>
        </w:rPr>
      </w:pPr>
    </w:p>
    <w:p w14:paraId="73191B06">
      <w:pPr>
        <w:widowControl w:val="0"/>
        <w:tabs>
          <w:tab w:val="left" w:pos="7665"/>
        </w:tabs>
        <w:adjustRightInd w:val="0"/>
        <w:snapToGrid w:val="0"/>
        <w:spacing w:line="360" w:lineRule="auto"/>
        <w:ind w:firstLine="480" w:firstLineChars="200"/>
        <w:rPr>
          <w:sz w:val="24"/>
          <w:szCs w:val="24"/>
        </w:rPr>
      </w:pPr>
      <w:r>
        <w:rPr>
          <w:rFonts w:hint="default"/>
          <w:sz w:val="24"/>
          <w:szCs w:val="24"/>
        </w:rPr>
        <w:t>供应商</w:t>
      </w:r>
      <w:r>
        <w:rPr>
          <w:sz w:val="24"/>
          <w:szCs w:val="24"/>
        </w:rPr>
        <w:t>名称：</w:t>
      </w:r>
      <w:r>
        <w:rPr>
          <w:sz w:val="24"/>
          <w:szCs w:val="24"/>
          <w:u w:val="single"/>
        </w:rPr>
        <w:t xml:space="preserve">    </w:t>
      </w:r>
      <w:r>
        <w:rPr>
          <w:rFonts w:hint="default"/>
          <w:sz w:val="24"/>
          <w:szCs w:val="24"/>
          <w:u w:val="single"/>
        </w:rPr>
        <w:t xml:space="preserve">             </w:t>
      </w:r>
      <w:r>
        <w:rPr>
          <w:sz w:val="24"/>
          <w:szCs w:val="24"/>
          <w:u w:val="single"/>
        </w:rPr>
        <w:t xml:space="preserve">    （</w:t>
      </w:r>
      <w:r>
        <w:rPr>
          <w:sz w:val="24"/>
          <w:szCs w:val="24"/>
        </w:rPr>
        <w:t xml:space="preserve">盖章） </w:t>
      </w:r>
    </w:p>
    <w:p w14:paraId="6CA42EE9">
      <w:pPr>
        <w:widowControl w:val="0"/>
        <w:tabs>
          <w:tab w:val="left" w:pos="7665"/>
        </w:tabs>
        <w:adjustRightInd w:val="0"/>
        <w:snapToGrid w:val="0"/>
        <w:spacing w:line="360" w:lineRule="auto"/>
        <w:ind w:firstLine="480" w:firstLineChars="200"/>
        <w:jc w:val="left"/>
        <w:rPr>
          <w:sz w:val="24"/>
          <w:szCs w:val="24"/>
          <w:u w:val="single"/>
        </w:rPr>
      </w:pPr>
      <w:r>
        <w:rPr>
          <w:sz w:val="24"/>
          <w:szCs w:val="24"/>
        </w:rPr>
        <w:t>日期</w:t>
      </w:r>
      <w:r>
        <w:rPr>
          <w:rFonts w:hint="default"/>
          <w:sz w:val="24"/>
          <w:szCs w:val="24"/>
        </w:rPr>
        <w:t xml:space="preserve">：    </w:t>
      </w:r>
      <w:r>
        <w:rPr>
          <w:sz w:val="24"/>
          <w:szCs w:val="24"/>
        </w:rPr>
        <w:t>年    月    日</w:t>
      </w:r>
    </w:p>
    <w:p w14:paraId="68A4DAFC">
      <w:pPr>
        <w:widowControl w:val="0"/>
        <w:tabs>
          <w:tab w:val="left" w:pos="7665"/>
        </w:tabs>
        <w:adjustRightInd w:val="0"/>
        <w:snapToGrid w:val="0"/>
        <w:spacing w:line="360" w:lineRule="auto"/>
        <w:ind w:firstLine="5760" w:firstLineChars="2400"/>
        <w:rPr>
          <w:sz w:val="24"/>
          <w:szCs w:val="24"/>
        </w:rPr>
      </w:pPr>
    </w:p>
    <w:p w14:paraId="62F3DD26">
      <w:pPr>
        <w:widowControl w:val="0"/>
        <w:tabs>
          <w:tab w:val="left" w:pos="7665"/>
        </w:tabs>
        <w:adjustRightInd w:val="0"/>
        <w:snapToGrid w:val="0"/>
        <w:spacing w:line="360" w:lineRule="auto"/>
        <w:ind w:firstLine="480" w:firstLineChars="200"/>
        <w:rPr>
          <w:sz w:val="24"/>
          <w:szCs w:val="24"/>
        </w:rPr>
      </w:pPr>
      <w:r>
        <w:rPr>
          <w:sz w:val="24"/>
          <w:szCs w:val="24"/>
        </w:rPr>
        <w:t xml:space="preserve"> </w:t>
      </w:r>
    </w:p>
    <w:p w14:paraId="71FDED88">
      <w:pPr>
        <w:pStyle w:val="24"/>
        <w:rPr>
          <w:rStyle w:val="22"/>
        </w:rPr>
      </w:pPr>
      <w:r>
        <w:br w:type="page"/>
      </w:r>
      <w:bookmarkStart w:id="90" w:name="_Toc29444"/>
      <w:bookmarkStart w:id="91" w:name="_Toc22224"/>
      <w:bookmarkStart w:id="92" w:name="_Toc20297"/>
      <w:r>
        <w:rPr>
          <w:rFonts w:hint="default"/>
        </w:rPr>
        <w:t xml:space="preserve">2. </w:t>
      </w:r>
      <w:r>
        <w:rPr>
          <w:rStyle w:val="22"/>
        </w:rPr>
        <w:t>资格证明文件要求（</w:t>
      </w:r>
      <w:r>
        <w:rPr>
          <w:rStyle w:val="22"/>
          <w:rFonts w:hint="default"/>
        </w:rPr>
        <w:t>供应商提供的复印件必须加盖供应商公章</w:t>
      </w:r>
      <w:r>
        <w:rPr>
          <w:rStyle w:val="22"/>
        </w:rPr>
        <w:t>）</w:t>
      </w:r>
      <w:bookmarkEnd w:id="90"/>
      <w:bookmarkEnd w:id="91"/>
      <w:bookmarkEnd w:id="92"/>
    </w:p>
    <w:p w14:paraId="6D5CED4B">
      <w:pPr>
        <w:widowControl w:val="0"/>
        <w:adjustRightInd w:val="0"/>
        <w:snapToGrid w:val="0"/>
        <w:spacing w:line="440" w:lineRule="exact"/>
        <w:jc w:val="left"/>
        <w:rPr>
          <w:rFonts w:ascii="Times New Roman" w:hAnsi="Times New Roman"/>
          <w:sz w:val="24"/>
          <w:szCs w:val="24"/>
        </w:rPr>
      </w:pPr>
      <w:r>
        <w:rPr>
          <w:rFonts w:hint="default" w:ascii="Times New Roman" w:hAnsi="Times New Roman"/>
          <w:b/>
          <w:sz w:val="24"/>
          <w:szCs w:val="24"/>
        </w:rPr>
        <w:t>1</w:t>
      </w:r>
      <w:r>
        <w:rPr>
          <w:rFonts w:ascii="Times New Roman" w:hAnsi="Times New Roman"/>
          <w:b/>
          <w:sz w:val="24"/>
          <w:szCs w:val="24"/>
        </w:rPr>
        <w:t>）</w:t>
      </w:r>
      <w:r>
        <w:rPr>
          <w:rFonts w:hint="default" w:ascii="Times New Roman" w:hAnsi="Times New Roman"/>
          <w:b/>
          <w:sz w:val="24"/>
          <w:szCs w:val="24"/>
        </w:rPr>
        <w:t>必须符合《中华人民共和国政府采购法》第二十二条规定,并提供《中华人民共和国政府采购法实施条例》第十七条所要求的材料；</w:t>
      </w:r>
    </w:p>
    <w:p w14:paraId="3775DF2A">
      <w:pPr>
        <w:widowControl w:val="0"/>
        <w:adjustRightInd w:val="0"/>
        <w:snapToGrid w:val="0"/>
        <w:spacing w:line="440" w:lineRule="exact"/>
        <w:jc w:val="left"/>
        <w:rPr>
          <w:rFonts w:ascii="Times New Roman" w:hAnsi="Times New Roman"/>
          <w:sz w:val="24"/>
          <w:szCs w:val="24"/>
        </w:rPr>
      </w:pPr>
      <w:r>
        <w:rPr>
          <w:rFonts w:hint="default" w:ascii="Times New Roman" w:hAnsi="Times New Roman"/>
          <w:sz w:val="24"/>
          <w:szCs w:val="24"/>
        </w:rPr>
        <w:t>①在中华人民共和国境内注册，提供营业执照复印件并加盖公章；</w:t>
      </w:r>
      <w:r>
        <w:rPr>
          <w:rFonts w:hint="default" w:ascii="Times New Roman" w:hAnsi="Times New Roman"/>
          <w:b/>
          <w:sz w:val="24"/>
          <w:szCs w:val="24"/>
        </w:rPr>
        <w:t>（必备项）</w:t>
      </w:r>
      <w:r>
        <w:rPr>
          <w:rFonts w:hint="default" w:ascii="Times New Roman" w:hAnsi="Times New Roman"/>
          <w:sz w:val="24"/>
          <w:szCs w:val="24"/>
        </w:rPr>
        <w:t xml:space="preserve"> </w:t>
      </w:r>
    </w:p>
    <w:p w14:paraId="793F9C84">
      <w:pPr>
        <w:widowControl w:val="0"/>
        <w:adjustRightInd w:val="0"/>
        <w:snapToGrid w:val="0"/>
        <w:spacing w:line="440" w:lineRule="exact"/>
        <w:jc w:val="left"/>
        <w:rPr>
          <w:rFonts w:hint="default"/>
          <w:sz w:val="24"/>
          <w:szCs w:val="24"/>
        </w:rPr>
      </w:pPr>
      <w:r>
        <w:rPr>
          <w:rFonts w:hint="default"/>
          <w:sz w:val="24"/>
          <w:szCs w:val="24"/>
        </w:rPr>
        <w:t>②响应截止日前近半年任意一个月缴纳税收的完税凭证，依法免税的供应商，应提供相应的证明文件（复印件或影印件加盖公章）；</w:t>
      </w:r>
      <w:r>
        <w:rPr>
          <w:rFonts w:hint="default"/>
          <w:b/>
          <w:sz w:val="24"/>
          <w:szCs w:val="24"/>
        </w:rPr>
        <w:t>（必备项）</w:t>
      </w:r>
    </w:p>
    <w:p w14:paraId="2E1A3ADE">
      <w:pPr>
        <w:widowControl w:val="0"/>
        <w:adjustRightInd w:val="0"/>
        <w:snapToGrid w:val="0"/>
        <w:spacing w:line="440" w:lineRule="exact"/>
        <w:jc w:val="left"/>
        <w:rPr>
          <w:rFonts w:hint="default"/>
          <w:sz w:val="24"/>
          <w:szCs w:val="24"/>
        </w:rPr>
      </w:pPr>
      <w:r>
        <w:rPr>
          <w:rFonts w:hint="default"/>
          <w:sz w:val="24"/>
          <w:szCs w:val="24"/>
        </w:rPr>
        <w:t>③响应截止日前近半年任意一个月缴纳社会保障资金的证明材料，不需要缴纳社会保障资金的供应商需提供相应的证明文件（复印件或影印件加盖公章）；</w:t>
      </w:r>
      <w:r>
        <w:rPr>
          <w:rFonts w:hint="default"/>
          <w:b/>
          <w:sz w:val="24"/>
          <w:szCs w:val="24"/>
        </w:rPr>
        <w:t>（必备项）</w:t>
      </w:r>
    </w:p>
    <w:p w14:paraId="7966E822">
      <w:pPr>
        <w:widowControl w:val="0"/>
        <w:adjustRightInd w:val="0"/>
        <w:snapToGrid w:val="0"/>
        <w:spacing w:line="440" w:lineRule="exact"/>
        <w:jc w:val="left"/>
        <w:rPr>
          <w:rFonts w:hint="default" w:ascii="Times New Roman" w:hAnsi="Times New Roman"/>
          <w:sz w:val="24"/>
          <w:szCs w:val="24"/>
        </w:rPr>
      </w:pPr>
      <w:r>
        <w:rPr>
          <w:rFonts w:hint="default" w:ascii="Times New Roman" w:hAnsi="Times New Roman"/>
          <w:sz w:val="24"/>
          <w:szCs w:val="24"/>
        </w:rPr>
        <w:t>④由会计事务所出具的</w:t>
      </w:r>
      <w:r>
        <w:rPr>
          <w:rFonts w:hint="default"/>
          <w:sz w:val="24"/>
          <w:szCs w:val="24"/>
        </w:rPr>
        <w:t>上一年度财务审计</w:t>
      </w:r>
      <w:r>
        <w:rPr>
          <w:rFonts w:hint="default" w:ascii="Times New Roman" w:hAnsi="Times New Roman"/>
          <w:sz w:val="24"/>
          <w:szCs w:val="24"/>
        </w:rPr>
        <w:t>报告（复印件或影印件加盖供应商公章）或本年度其基本开户银行出具的资信证明原件（</w:t>
      </w:r>
      <w:r>
        <w:rPr>
          <w:rFonts w:hint="default"/>
          <w:b/>
          <w:sz w:val="24"/>
          <w:szCs w:val="24"/>
        </w:rPr>
        <w:t>原件放入响应文件正本</w:t>
      </w:r>
      <w:r>
        <w:rPr>
          <w:rFonts w:hint="default" w:ascii="Times New Roman" w:hAnsi="Times New Roman"/>
          <w:sz w:val="24"/>
          <w:szCs w:val="24"/>
        </w:rPr>
        <w:t>）</w:t>
      </w:r>
      <w:r>
        <w:rPr>
          <w:rFonts w:hint="default"/>
          <w:sz w:val="24"/>
          <w:szCs w:val="24"/>
        </w:rPr>
        <w:t>；</w:t>
      </w:r>
      <w:r>
        <w:rPr>
          <w:rFonts w:hint="default"/>
          <w:b/>
          <w:sz w:val="24"/>
          <w:szCs w:val="24"/>
        </w:rPr>
        <w:t>（必备项）</w:t>
      </w:r>
      <w:r>
        <w:rPr>
          <w:rFonts w:hint="default" w:ascii="Times New Roman" w:hAnsi="Times New Roman"/>
          <w:sz w:val="24"/>
          <w:szCs w:val="24"/>
        </w:rPr>
        <w:t xml:space="preserve"> </w:t>
      </w:r>
    </w:p>
    <w:p w14:paraId="1D5D2CC7">
      <w:pPr>
        <w:widowControl w:val="0"/>
        <w:adjustRightInd w:val="0"/>
        <w:snapToGrid w:val="0"/>
        <w:spacing w:line="440" w:lineRule="exact"/>
        <w:jc w:val="left"/>
        <w:rPr>
          <w:rFonts w:hint="default"/>
          <w:b/>
          <w:sz w:val="24"/>
          <w:szCs w:val="24"/>
        </w:rPr>
      </w:pPr>
      <w:r>
        <w:rPr>
          <w:rFonts w:hint="default"/>
          <w:sz w:val="24"/>
          <w:szCs w:val="24"/>
        </w:rPr>
        <w:t>⑤具有履行合同所必需的设备和专业技术能力承诺书；</w:t>
      </w:r>
      <w:r>
        <w:rPr>
          <w:rFonts w:hint="default"/>
          <w:b/>
          <w:sz w:val="24"/>
          <w:szCs w:val="24"/>
        </w:rPr>
        <w:t>（必备项，原件放入响应文件正本）</w:t>
      </w:r>
    </w:p>
    <w:p w14:paraId="7F1E3076">
      <w:pPr>
        <w:widowControl w:val="0"/>
        <w:adjustRightInd w:val="0"/>
        <w:snapToGrid w:val="0"/>
        <w:spacing w:line="440" w:lineRule="exact"/>
        <w:jc w:val="left"/>
        <w:rPr>
          <w:rFonts w:hint="default"/>
          <w:sz w:val="24"/>
          <w:szCs w:val="24"/>
        </w:rPr>
      </w:pPr>
      <w:r>
        <w:rPr>
          <w:rFonts w:hint="default"/>
          <w:sz w:val="24"/>
          <w:szCs w:val="24"/>
        </w:rPr>
        <w:t>格式如下：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6A1B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4" w:hRule="atLeast"/>
        </w:trPr>
        <w:tc>
          <w:tcPr>
            <w:tcW w:w="9854" w:type="dxa"/>
            <w:noWrap w:val="0"/>
            <w:vAlign w:val="top"/>
          </w:tcPr>
          <w:p w14:paraId="6305F04F">
            <w:pPr>
              <w:widowControl w:val="0"/>
              <w:adjustRightInd w:val="0"/>
              <w:snapToGrid w:val="0"/>
              <w:spacing w:line="440" w:lineRule="exact"/>
              <w:jc w:val="left"/>
              <w:rPr>
                <w:rFonts w:hint="default" w:eastAsia="宋体"/>
                <w:sz w:val="24"/>
                <w:szCs w:val="24"/>
                <w:lang w:val="en-US" w:eastAsia="zh-CN"/>
              </w:rPr>
            </w:pPr>
            <w:r>
              <w:rPr>
                <w:sz w:val="24"/>
                <w:szCs w:val="24"/>
              </w:rPr>
              <w:t>致：</w:t>
            </w:r>
            <w:r>
              <w:rPr>
                <w:rFonts w:hint="default"/>
                <w:sz w:val="24"/>
                <w:szCs w:val="24"/>
              </w:rPr>
              <w:t>兰州大学</w:t>
            </w:r>
            <w:r>
              <w:rPr>
                <w:rFonts w:hint="default"/>
                <w:sz w:val="24"/>
                <w:szCs w:val="24"/>
                <w:lang w:val="en-US" w:eastAsia="zh-CN"/>
              </w:rPr>
              <w:t>口腔医院</w:t>
            </w:r>
          </w:p>
          <w:p w14:paraId="127257C9">
            <w:pPr>
              <w:widowControl w:val="0"/>
              <w:adjustRightInd w:val="0"/>
              <w:snapToGrid w:val="0"/>
              <w:spacing w:line="440" w:lineRule="exact"/>
              <w:ind w:firstLine="480" w:firstLineChars="200"/>
              <w:jc w:val="left"/>
              <w:rPr>
                <w:rFonts w:ascii="Times New Roman" w:hAnsi="Times New Roman"/>
                <w:sz w:val="24"/>
                <w:szCs w:val="24"/>
              </w:rPr>
            </w:pPr>
            <w:r>
              <w:rPr>
                <w:rFonts w:ascii="Times New Roman" w:hAnsi="Times New Roman"/>
                <w:sz w:val="24"/>
              </w:rPr>
              <w:t>我公司仔细阅读了贵方关于</w:t>
            </w:r>
            <w:r>
              <w:rPr>
                <w:rFonts w:hint="default" w:ascii="Times New Roman" w:hAnsi="Times New Roman"/>
                <w:sz w:val="24"/>
                <w:u w:val="single"/>
              </w:rPr>
              <w:t xml:space="preserve"> （项目名称、项目编号） </w:t>
            </w:r>
            <w:r>
              <w:rPr>
                <w:rFonts w:ascii="Times New Roman" w:hAnsi="Times New Roman"/>
                <w:sz w:val="24"/>
              </w:rPr>
              <w:t>的</w:t>
            </w:r>
            <w:r>
              <w:rPr>
                <w:rFonts w:hint="default" w:ascii="Times New Roman" w:hAnsi="Times New Roman"/>
                <w:sz w:val="24"/>
                <w:lang w:val="en-US" w:eastAsia="zh-CN"/>
              </w:rPr>
              <w:t>院内</w:t>
            </w:r>
            <w:r>
              <w:rPr>
                <w:rFonts w:hint="default" w:ascii="Times New Roman" w:hAnsi="Times New Roman"/>
                <w:sz w:val="24"/>
              </w:rPr>
              <w:t>磋商</w:t>
            </w:r>
            <w:r>
              <w:rPr>
                <w:rFonts w:ascii="Times New Roman" w:hAnsi="Times New Roman"/>
                <w:sz w:val="24"/>
              </w:rPr>
              <w:t>公告，在完全理解本项目</w:t>
            </w:r>
            <w:r>
              <w:rPr>
                <w:rFonts w:hint="default" w:ascii="Times New Roman" w:hAnsi="Times New Roman"/>
                <w:sz w:val="24"/>
              </w:rPr>
              <w:t>磋商</w:t>
            </w:r>
            <w:r>
              <w:rPr>
                <w:rFonts w:ascii="Times New Roman" w:hAnsi="Times New Roman"/>
                <w:sz w:val="24"/>
              </w:rPr>
              <w:t>的技术要求、商务条款及其他内容后，决定参与该项目的</w:t>
            </w:r>
            <w:r>
              <w:rPr>
                <w:rFonts w:hint="default" w:ascii="Times New Roman" w:hAnsi="Times New Roman"/>
                <w:sz w:val="24"/>
              </w:rPr>
              <w:t>响应</w:t>
            </w:r>
            <w:r>
              <w:rPr>
                <w:rFonts w:ascii="Times New Roman" w:hAnsi="Times New Roman"/>
                <w:sz w:val="24"/>
              </w:rPr>
              <w:t>活动。并承诺，我公司具有履行合同所必须的设备和专业技术能力。如我方</w:t>
            </w:r>
            <w:r>
              <w:rPr>
                <w:rFonts w:hint="default" w:ascii="Times New Roman" w:hAnsi="Times New Roman"/>
                <w:sz w:val="24"/>
              </w:rPr>
              <w:t>成交</w:t>
            </w:r>
            <w:r>
              <w:rPr>
                <w:rFonts w:ascii="Times New Roman" w:hAnsi="Times New Roman"/>
                <w:sz w:val="24"/>
              </w:rPr>
              <w:t>，我公司将提供足够的设备和专业技术能力保证本合同履行。</w:t>
            </w:r>
          </w:p>
          <w:p w14:paraId="46D68E93">
            <w:pPr>
              <w:widowControl w:val="0"/>
              <w:adjustRightInd w:val="0"/>
              <w:snapToGrid w:val="0"/>
              <w:spacing w:line="440" w:lineRule="exact"/>
              <w:ind w:firstLine="480" w:firstLineChars="200"/>
              <w:jc w:val="left"/>
              <w:rPr>
                <w:rFonts w:ascii="Times New Roman" w:hAnsi="Times New Roman"/>
                <w:sz w:val="24"/>
                <w:szCs w:val="24"/>
              </w:rPr>
            </w:pPr>
            <w:r>
              <w:rPr>
                <w:rFonts w:ascii="Times New Roman" w:hAnsi="Times New Roman"/>
                <w:sz w:val="24"/>
              </w:rPr>
              <w:t>本公司对上述承诺的真实性负责。如有虚假，我公司同意按我方合同违约处理，并依法承担相应法律责任。</w:t>
            </w:r>
          </w:p>
          <w:p w14:paraId="31017570">
            <w:pPr>
              <w:widowControl w:val="0"/>
              <w:adjustRightInd w:val="0"/>
              <w:snapToGrid w:val="0"/>
              <w:spacing w:line="440" w:lineRule="exact"/>
              <w:ind w:right="960"/>
              <w:jc w:val="center"/>
              <w:rPr>
                <w:sz w:val="24"/>
                <w:szCs w:val="24"/>
              </w:rPr>
            </w:pPr>
            <w:r>
              <w:rPr>
                <w:rFonts w:hint="default"/>
                <w:sz w:val="24"/>
                <w:szCs w:val="24"/>
              </w:rPr>
              <w:t xml:space="preserve">                                        供应商名称</w:t>
            </w:r>
            <w:r>
              <w:rPr>
                <w:sz w:val="24"/>
                <w:szCs w:val="24"/>
              </w:rPr>
              <w:t>：</w:t>
            </w:r>
            <w:r>
              <w:rPr>
                <w:sz w:val="24"/>
                <w:szCs w:val="24"/>
                <w:u w:val="single"/>
              </w:rPr>
              <w:t xml:space="preserve">    </w:t>
            </w:r>
            <w:r>
              <w:rPr>
                <w:rFonts w:hint="default"/>
                <w:sz w:val="24"/>
                <w:szCs w:val="24"/>
                <w:u w:val="single"/>
              </w:rPr>
              <w:t xml:space="preserve">   </w:t>
            </w:r>
            <w:r>
              <w:rPr>
                <w:sz w:val="24"/>
                <w:szCs w:val="24"/>
                <w:u w:val="single"/>
              </w:rPr>
              <w:t xml:space="preserve">    （</w:t>
            </w:r>
            <w:r>
              <w:rPr>
                <w:sz w:val="24"/>
                <w:szCs w:val="24"/>
              </w:rPr>
              <w:t xml:space="preserve">盖章）                                      </w:t>
            </w:r>
          </w:p>
          <w:p w14:paraId="369A163A">
            <w:pPr>
              <w:widowControl w:val="0"/>
              <w:adjustRightInd w:val="0"/>
              <w:snapToGrid w:val="0"/>
              <w:spacing w:line="440" w:lineRule="exact"/>
              <w:ind w:right="240"/>
              <w:jc w:val="right"/>
              <w:rPr>
                <w:sz w:val="24"/>
                <w:szCs w:val="24"/>
              </w:rPr>
            </w:pPr>
            <w:r>
              <w:rPr>
                <w:sz w:val="24"/>
                <w:szCs w:val="24"/>
              </w:rPr>
              <w:t xml:space="preserve">              </w:t>
            </w:r>
          </w:p>
          <w:p w14:paraId="615347D3">
            <w:pPr>
              <w:widowControl w:val="0"/>
              <w:adjustRightInd w:val="0"/>
              <w:snapToGrid w:val="0"/>
              <w:spacing w:line="440" w:lineRule="exact"/>
              <w:ind w:right="1440"/>
              <w:jc w:val="right"/>
              <w:rPr>
                <w:rFonts w:hint="default"/>
                <w:sz w:val="24"/>
                <w:szCs w:val="24"/>
              </w:rPr>
            </w:pPr>
            <w:r>
              <w:rPr>
                <w:sz w:val="24"/>
                <w:szCs w:val="24"/>
              </w:rPr>
              <w:t>日期：   年    月    日</w:t>
            </w:r>
          </w:p>
        </w:tc>
      </w:tr>
    </w:tbl>
    <w:p w14:paraId="06F40E18">
      <w:pPr>
        <w:widowControl w:val="0"/>
        <w:adjustRightInd w:val="0"/>
        <w:snapToGrid w:val="0"/>
        <w:spacing w:line="440" w:lineRule="exact"/>
        <w:jc w:val="left"/>
        <w:rPr>
          <w:rFonts w:hint="default" w:ascii="Times New Roman" w:hAnsi="Times New Roman"/>
          <w:sz w:val="24"/>
          <w:szCs w:val="24"/>
        </w:rPr>
      </w:pPr>
      <w:r>
        <w:rPr>
          <w:rFonts w:hint="default" w:ascii="Times New Roman" w:hAnsi="Times New Roman"/>
          <w:sz w:val="24"/>
          <w:szCs w:val="24"/>
        </w:rPr>
        <w:t>⑥参加政府采购活动前三年内经营活动中没有重大违法记录的书面声明原件</w:t>
      </w:r>
      <w:r>
        <w:rPr>
          <w:rFonts w:hint="default" w:ascii="Times New Roman" w:hAnsi="Times New Roman"/>
          <w:b/>
          <w:sz w:val="24"/>
          <w:szCs w:val="24"/>
        </w:rPr>
        <w:t>（必备项，原件放入响应文件正本）</w:t>
      </w:r>
      <w:r>
        <w:rPr>
          <w:rFonts w:hint="default" w:ascii="Times New Roman" w:hAnsi="Times New Roman"/>
          <w:sz w:val="24"/>
          <w:szCs w:val="24"/>
        </w:rPr>
        <w:t>（截至响应文件开启时间成立不足3年的供应商可提供自成立以来无重大违法记录的书面声明原件），格式如下：</w:t>
      </w:r>
    </w:p>
    <w:p w14:paraId="5BF7ADCA">
      <w:pPr>
        <w:pStyle w:val="7"/>
        <w:rPr>
          <w:rFonts w:hint="default" w:ascii="Times New Roman" w:hAnsi="Times New Roma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14:paraId="0976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9003" w:type="dxa"/>
            <w:noWrap w:val="0"/>
            <w:vAlign w:val="top"/>
          </w:tcPr>
          <w:p w14:paraId="35362AC9">
            <w:pPr>
              <w:widowControl w:val="0"/>
              <w:adjustRightInd w:val="0"/>
              <w:snapToGrid w:val="0"/>
              <w:spacing w:line="440" w:lineRule="exact"/>
              <w:jc w:val="left"/>
              <w:rPr>
                <w:rFonts w:hint="default" w:eastAsia="宋体"/>
                <w:sz w:val="24"/>
                <w:szCs w:val="24"/>
                <w:lang w:val="en-US" w:eastAsia="zh-CN"/>
              </w:rPr>
            </w:pPr>
            <w:r>
              <w:rPr>
                <w:sz w:val="24"/>
                <w:szCs w:val="24"/>
              </w:rPr>
              <w:t>致：</w:t>
            </w:r>
            <w:r>
              <w:rPr>
                <w:rFonts w:hint="default"/>
                <w:sz w:val="24"/>
                <w:szCs w:val="24"/>
              </w:rPr>
              <w:t>兰州大学</w:t>
            </w:r>
            <w:r>
              <w:rPr>
                <w:rFonts w:hint="default"/>
                <w:sz w:val="24"/>
                <w:szCs w:val="24"/>
                <w:lang w:val="en-US" w:eastAsia="zh-CN"/>
              </w:rPr>
              <w:t>口腔医院</w:t>
            </w:r>
          </w:p>
          <w:p w14:paraId="298E2AAB">
            <w:pPr>
              <w:widowControl w:val="0"/>
              <w:adjustRightInd w:val="0"/>
              <w:snapToGrid w:val="0"/>
              <w:spacing w:line="440" w:lineRule="exact"/>
              <w:ind w:firstLine="480" w:firstLineChars="200"/>
              <w:jc w:val="left"/>
              <w:rPr>
                <w:rFonts w:ascii="Times New Roman" w:hAnsi="Times New Roman"/>
                <w:sz w:val="24"/>
                <w:szCs w:val="24"/>
              </w:rPr>
            </w:pPr>
            <w:r>
              <w:rPr>
                <w:rFonts w:ascii="Times New Roman" w:hAnsi="Times New Roman"/>
                <w:sz w:val="24"/>
                <w:szCs w:val="24"/>
              </w:rPr>
              <w:t>我公司在参加本次采购活动前，做出以下郑重声明：</w:t>
            </w:r>
          </w:p>
          <w:p w14:paraId="27AC4EA3">
            <w:pPr>
              <w:widowControl w:val="0"/>
              <w:adjustRightInd w:val="0"/>
              <w:snapToGrid w:val="0"/>
              <w:spacing w:line="440" w:lineRule="exact"/>
              <w:ind w:firstLine="480" w:firstLineChars="200"/>
              <w:jc w:val="left"/>
              <w:rPr>
                <w:rFonts w:ascii="Times New Roman" w:hAnsi="Times New Roman"/>
                <w:sz w:val="24"/>
                <w:szCs w:val="24"/>
              </w:rPr>
            </w:pPr>
            <w:r>
              <w:rPr>
                <w:rFonts w:ascii="Times New Roman" w:hAnsi="Times New Roman"/>
                <w:sz w:val="24"/>
                <w:szCs w:val="24"/>
              </w:rPr>
              <w:t>一、参加本次采购活动前三年内，在经营活动中没有重大违法记录。</w:t>
            </w:r>
          </w:p>
          <w:p w14:paraId="17139041">
            <w:pPr>
              <w:widowControl w:val="0"/>
              <w:adjustRightInd w:val="0"/>
              <w:snapToGrid w:val="0"/>
              <w:spacing w:line="440" w:lineRule="exact"/>
              <w:ind w:firstLine="480" w:firstLineChars="200"/>
              <w:jc w:val="left"/>
              <w:rPr>
                <w:rFonts w:ascii="Times New Roman" w:hAnsi="Times New Roman"/>
                <w:sz w:val="24"/>
                <w:szCs w:val="24"/>
              </w:rPr>
            </w:pPr>
            <w:r>
              <w:rPr>
                <w:rFonts w:ascii="Times New Roman" w:hAnsi="Times New Roman"/>
                <w:sz w:val="24"/>
                <w:szCs w:val="24"/>
              </w:rPr>
              <w:t>二、在本次采购活动前三年内，我公司在中国政府采购网等政府采购信息发布平台及当地工商局企业信用查询系统中，无任何重大违法记录。</w:t>
            </w:r>
          </w:p>
          <w:p w14:paraId="3FD8EC0A">
            <w:pPr>
              <w:widowControl w:val="0"/>
              <w:adjustRightInd w:val="0"/>
              <w:snapToGrid w:val="0"/>
              <w:spacing w:line="440" w:lineRule="exact"/>
              <w:ind w:firstLine="480" w:firstLineChars="200"/>
              <w:jc w:val="left"/>
              <w:rPr>
                <w:rFonts w:hint="default" w:ascii="Times New Roman" w:hAnsi="Times New Roman"/>
                <w:sz w:val="24"/>
                <w:szCs w:val="24"/>
              </w:rPr>
            </w:pPr>
            <w:r>
              <w:rPr>
                <w:rFonts w:hint="default" w:ascii="Times New Roman" w:hAnsi="Times New Roman"/>
                <w:sz w:val="24"/>
                <w:szCs w:val="24"/>
              </w:rPr>
              <w:t>我单位保证所述内容真实、有效，并对此声明内容的真实性负法律责任并愿意承担相应责任。</w:t>
            </w:r>
          </w:p>
          <w:p w14:paraId="5F94E9A4">
            <w:pPr>
              <w:widowControl w:val="0"/>
              <w:adjustRightInd w:val="0"/>
              <w:snapToGrid w:val="0"/>
              <w:spacing w:line="440" w:lineRule="exact"/>
              <w:ind w:firstLine="480" w:firstLineChars="200"/>
              <w:jc w:val="left"/>
              <w:rPr>
                <w:rFonts w:hint="default" w:ascii="Times New Roman" w:hAnsi="Times New Roman"/>
                <w:sz w:val="24"/>
                <w:szCs w:val="24"/>
              </w:rPr>
            </w:pPr>
            <w:r>
              <w:rPr>
                <w:rFonts w:hint="default" w:ascii="Times New Roman" w:hAnsi="Times New Roman"/>
                <w:sz w:val="24"/>
                <w:szCs w:val="24"/>
              </w:rPr>
              <w:t>特此声明！</w:t>
            </w:r>
          </w:p>
          <w:p w14:paraId="2ED02AB5">
            <w:pPr>
              <w:widowControl w:val="0"/>
              <w:adjustRightInd w:val="0"/>
              <w:snapToGrid w:val="0"/>
              <w:spacing w:line="440" w:lineRule="exact"/>
              <w:jc w:val="right"/>
              <w:rPr>
                <w:rFonts w:ascii="Times New Roman" w:hAnsi="Times New Roman"/>
                <w:sz w:val="24"/>
                <w:szCs w:val="24"/>
              </w:rPr>
            </w:pPr>
            <w:r>
              <w:rPr>
                <w:rFonts w:ascii="Times New Roman" w:hAnsi="Times New Roman"/>
                <w:sz w:val="24"/>
                <w:szCs w:val="24"/>
              </w:rPr>
              <w:t>供应商名称</w:t>
            </w:r>
            <w:r>
              <w:rPr>
                <w:rFonts w:hint="default" w:ascii="Times New Roman" w:hAnsi="Times New Roman"/>
                <w:sz w:val="24"/>
                <w:szCs w:val="24"/>
              </w:rPr>
              <w:t>：</w:t>
            </w:r>
            <w:r>
              <w:rPr>
                <w:sz w:val="24"/>
                <w:szCs w:val="24"/>
                <w:u w:val="single"/>
              </w:rPr>
              <w:t xml:space="preserve">    </w:t>
            </w:r>
            <w:r>
              <w:rPr>
                <w:rFonts w:hint="default"/>
                <w:sz w:val="24"/>
                <w:szCs w:val="24"/>
                <w:u w:val="single"/>
              </w:rPr>
              <w:t xml:space="preserve">   </w:t>
            </w:r>
            <w:r>
              <w:rPr>
                <w:sz w:val="24"/>
                <w:szCs w:val="24"/>
                <w:u w:val="single"/>
              </w:rPr>
              <w:t xml:space="preserve">    （</w:t>
            </w:r>
            <w:r>
              <w:rPr>
                <w:sz w:val="24"/>
                <w:szCs w:val="24"/>
              </w:rPr>
              <w:t>盖章）</w:t>
            </w:r>
            <w:r>
              <w:rPr>
                <w:rFonts w:ascii="Times New Roman" w:hAnsi="Times New Roman"/>
                <w:sz w:val="24"/>
                <w:szCs w:val="24"/>
              </w:rPr>
              <w:t xml:space="preserve">                                            </w:t>
            </w:r>
          </w:p>
          <w:p w14:paraId="257293A8">
            <w:pPr>
              <w:widowControl w:val="0"/>
              <w:adjustRightInd w:val="0"/>
              <w:snapToGrid w:val="0"/>
              <w:spacing w:line="440" w:lineRule="exact"/>
              <w:jc w:val="right"/>
              <w:rPr>
                <w:rFonts w:ascii="Times New Roman" w:hAnsi="Times New Roman"/>
                <w:b/>
                <w:sz w:val="24"/>
                <w:szCs w:val="24"/>
              </w:rPr>
            </w:pPr>
            <w:r>
              <w:rPr>
                <w:rFonts w:ascii="Times New Roman" w:hAnsi="Times New Roman"/>
                <w:sz w:val="24"/>
                <w:szCs w:val="24"/>
              </w:rPr>
              <w:t xml:space="preserve">日期：  </w:t>
            </w:r>
            <w:r>
              <w:rPr>
                <w:rFonts w:hint="default" w:ascii="Times New Roman" w:hAnsi="Times New Roman"/>
                <w:sz w:val="24"/>
                <w:szCs w:val="24"/>
              </w:rPr>
              <w:t xml:space="preserve">  </w:t>
            </w:r>
            <w:r>
              <w:rPr>
                <w:rFonts w:ascii="Times New Roman" w:hAnsi="Times New Roman"/>
                <w:sz w:val="24"/>
                <w:szCs w:val="24"/>
              </w:rPr>
              <w:t>年      月     日</w:t>
            </w:r>
          </w:p>
        </w:tc>
      </w:tr>
    </w:tbl>
    <w:p w14:paraId="4B3B8CF2">
      <w:pPr>
        <w:widowControl w:val="0"/>
        <w:adjustRightInd w:val="0"/>
        <w:snapToGrid w:val="0"/>
        <w:spacing w:line="440" w:lineRule="exact"/>
        <w:jc w:val="left"/>
        <w:rPr>
          <w:rFonts w:hint="default" w:ascii="Times New Roman" w:hAnsi="Times New Roman"/>
          <w:b/>
          <w:sz w:val="24"/>
          <w:szCs w:val="24"/>
        </w:rPr>
      </w:pPr>
    </w:p>
    <w:p w14:paraId="7FF043BB">
      <w:pPr>
        <w:widowControl w:val="0"/>
        <w:adjustRightInd w:val="0"/>
        <w:snapToGrid w:val="0"/>
        <w:spacing w:line="440" w:lineRule="exact"/>
        <w:jc w:val="left"/>
        <w:rPr>
          <w:rFonts w:hint="default" w:ascii="Times New Roman" w:hAnsi="Times New Roman" w:cs="Times New Roman"/>
          <w:b/>
          <w:sz w:val="24"/>
          <w:szCs w:val="24"/>
          <w:shd w:val="clear" w:color="auto" w:fill="FFFFFF"/>
        </w:rPr>
      </w:pPr>
      <w:r>
        <w:rPr>
          <w:rFonts w:hint="default" w:ascii="Times New Roman" w:hAnsi="Times New Roman"/>
          <w:b/>
          <w:sz w:val="24"/>
          <w:szCs w:val="24"/>
        </w:rPr>
        <w:t>2</w:t>
      </w:r>
      <w:r>
        <w:rPr>
          <w:rFonts w:ascii="Times New Roman" w:hAnsi="Times New Roman"/>
          <w:b/>
          <w:sz w:val="24"/>
          <w:szCs w:val="24"/>
        </w:rPr>
        <w:t>）</w:t>
      </w:r>
      <w:r>
        <w:rPr>
          <w:rFonts w:hint="default" w:ascii="Times New Roman" w:hAnsi="Times New Roman"/>
          <w:b/>
          <w:sz w:val="24"/>
          <w:szCs w:val="24"/>
        </w:rPr>
        <w:t>①</w:t>
      </w:r>
      <w:r>
        <w:rPr>
          <w:rFonts w:hint="default" w:ascii="Times New Roman" w:hAnsi="Times New Roman" w:cs="Times New Roman"/>
          <w:b/>
          <w:sz w:val="24"/>
          <w:szCs w:val="24"/>
          <w:shd w:val="clear" w:color="auto" w:fill="FFFFFF"/>
        </w:rPr>
        <w:t>近三年未被列入政府采购严重违法失信行为信息记录名单（www.ccgp.gov.cn）；近三年未被列入信用中国（www.creditchina.gov.cn）“失信被执行人”、“重大税收违法案件当事人名单”、“政府采购严重违法失信名单”等规定的“应当拒绝其参与政府采购活动”的不良信用记录（上述资格要求，提供网页查询结果截图）</w:t>
      </w:r>
      <w:r>
        <w:rPr>
          <w:rFonts w:hint="default" w:ascii="Times New Roman" w:hAnsi="Times New Roman"/>
          <w:b/>
          <w:sz w:val="24"/>
          <w:szCs w:val="24"/>
        </w:rPr>
        <w:t>；</w:t>
      </w:r>
      <w:r>
        <w:rPr>
          <w:rFonts w:hint="default" w:ascii="Times New Roman" w:hAnsi="Times New Roman" w:cs="Times New Roman"/>
          <w:b/>
          <w:sz w:val="24"/>
          <w:szCs w:val="24"/>
          <w:shd w:val="clear" w:color="auto" w:fill="FFFFFF"/>
        </w:rPr>
        <w:t>（必备项）</w:t>
      </w:r>
    </w:p>
    <w:p w14:paraId="74215E68">
      <w:pPr>
        <w:pStyle w:val="7"/>
        <w:rPr>
          <w:rFonts w:hint="default" w:ascii="Times New Roman" w:hAnsi="Times New Roman"/>
        </w:rPr>
      </w:pPr>
    </w:p>
    <w:p w14:paraId="693009F4">
      <w:pPr>
        <w:widowControl w:val="0"/>
        <w:rPr>
          <w:rFonts w:hint="default"/>
        </w:rPr>
      </w:pPr>
    </w:p>
    <w:p w14:paraId="5F41A530">
      <w:pPr>
        <w:widowControl w:val="0"/>
        <w:rPr>
          <w:rFonts w:hint="default"/>
        </w:rPr>
      </w:pPr>
    </w:p>
    <w:p w14:paraId="780FE261">
      <w:pPr>
        <w:widowControl w:val="0"/>
        <w:tabs>
          <w:tab w:val="left" w:pos="3060"/>
        </w:tabs>
        <w:adjustRightInd w:val="0"/>
        <w:snapToGrid w:val="0"/>
        <w:spacing w:after="240" w:line="360" w:lineRule="auto"/>
        <w:jc w:val="left"/>
        <w:rPr>
          <w:rFonts w:hint="default"/>
          <w:b/>
          <w:sz w:val="24"/>
          <w:szCs w:val="24"/>
        </w:rPr>
      </w:pPr>
      <w:r>
        <w:rPr>
          <w:rFonts w:hint="default"/>
          <w:b/>
          <w:sz w:val="24"/>
          <w:szCs w:val="24"/>
        </w:rPr>
        <w:t>②特定资格要求证明文件（若有）</w:t>
      </w:r>
      <w:bookmarkStart w:id="93" w:name="_Toc5294"/>
      <w:bookmarkStart w:id="94" w:name="_Toc313"/>
      <w:bookmarkStart w:id="95" w:name="_Toc20618"/>
      <w:r>
        <w:rPr>
          <w:color w:val="auto"/>
        </w:rPr>
        <w:br w:type="page"/>
      </w:r>
      <w:r>
        <w:rPr>
          <w:rFonts w:hint="default"/>
          <w:b/>
          <w:color w:val="auto"/>
          <w:sz w:val="24"/>
          <w:szCs w:val="24"/>
        </w:rPr>
        <w:t xml:space="preserve">3. </w:t>
      </w:r>
      <w:r>
        <w:rPr>
          <w:b/>
          <w:color w:val="auto"/>
          <w:sz w:val="24"/>
          <w:szCs w:val="24"/>
        </w:rPr>
        <w:t>法定代表人身份证明书</w:t>
      </w:r>
      <w:r>
        <w:rPr>
          <w:rFonts w:hint="default"/>
          <w:b/>
          <w:color w:val="auto"/>
          <w:sz w:val="24"/>
          <w:szCs w:val="24"/>
        </w:rPr>
        <w:t>（必备项）</w:t>
      </w:r>
      <w:bookmarkEnd w:id="93"/>
      <w:bookmarkEnd w:id="94"/>
      <w:bookmarkEnd w:id="95"/>
    </w:p>
    <w:p w14:paraId="0065195D">
      <w:pPr>
        <w:pStyle w:val="14"/>
      </w:pPr>
      <w:r>
        <w:t>法定代表人身份证明书</w:t>
      </w:r>
    </w:p>
    <w:p w14:paraId="79C04572">
      <w:pPr>
        <w:widowControl w:val="0"/>
        <w:spacing w:line="360" w:lineRule="auto"/>
        <w:ind w:left="420" w:firstLine="482"/>
        <w:rPr>
          <w:b/>
          <w:bCs/>
          <w:sz w:val="24"/>
        </w:rPr>
      </w:pPr>
    </w:p>
    <w:p w14:paraId="3E28555B">
      <w:pPr>
        <w:widowControl w:val="0"/>
        <w:adjustRightInd w:val="0"/>
        <w:snapToGrid w:val="0"/>
        <w:spacing w:line="360" w:lineRule="auto"/>
        <w:ind w:firstLine="480" w:firstLineChars="200"/>
        <w:rPr>
          <w:sz w:val="24"/>
          <w:szCs w:val="21"/>
        </w:rPr>
      </w:pPr>
      <w:r>
        <w:rPr>
          <w:sz w:val="24"/>
          <w:szCs w:val="21"/>
        </w:rPr>
        <w:t>（</w:t>
      </w:r>
      <w:r>
        <w:rPr>
          <w:sz w:val="24"/>
          <w:szCs w:val="21"/>
          <w:u w:val="single"/>
        </w:rPr>
        <w:t>法定代表人姓名</w:t>
      </w:r>
      <w:r>
        <w:rPr>
          <w:sz w:val="24"/>
          <w:szCs w:val="21"/>
        </w:rPr>
        <w:t>）在（</w:t>
      </w:r>
      <w:r>
        <w:rPr>
          <w:sz w:val="24"/>
          <w:szCs w:val="21"/>
          <w:u w:val="single"/>
        </w:rPr>
        <w:t>供应商名称</w:t>
      </w:r>
      <w:r>
        <w:rPr>
          <w:sz w:val="24"/>
          <w:szCs w:val="21"/>
        </w:rPr>
        <w:t>）任（</w:t>
      </w:r>
      <w:r>
        <w:rPr>
          <w:sz w:val="24"/>
          <w:szCs w:val="21"/>
          <w:u w:val="single"/>
        </w:rPr>
        <w:t>职务名称</w:t>
      </w:r>
      <w:r>
        <w:rPr>
          <w:sz w:val="24"/>
          <w:szCs w:val="21"/>
        </w:rPr>
        <w:t>）职务，是</w:t>
      </w:r>
      <w:r>
        <w:rPr>
          <w:sz w:val="24"/>
          <w:szCs w:val="21"/>
          <w:u w:val="single"/>
        </w:rPr>
        <w:t>（供应商名称</w:t>
      </w:r>
      <w:r>
        <w:rPr>
          <w:sz w:val="24"/>
          <w:szCs w:val="21"/>
        </w:rPr>
        <w:t>）的法定代表人（</w:t>
      </w:r>
      <w:r>
        <w:rPr>
          <w:sz w:val="24"/>
          <w:szCs w:val="21"/>
          <w:u w:val="single"/>
        </w:rPr>
        <w:t>附法定代表人身份证复印件</w:t>
      </w:r>
      <w:r>
        <w:rPr>
          <w:sz w:val="24"/>
          <w:szCs w:val="21"/>
        </w:rPr>
        <w:t>）。</w:t>
      </w:r>
    </w:p>
    <w:p w14:paraId="67E4AE9C">
      <w:pPr>
        <w:widowControl w:val="0"/>
        <w:adjustRightInd w:val="0"/>
        <w:snapToGrid w:val="0"/>
        <w:spacing w:line="360" w:lineRule="auto"/>
        <w:ind w:firstLine="480" w:firstLineChars="200"/>
        <w:rPr>
          <w:sz w:val="24"/>
          <w:szCs w:val="21"/>
        </w:rPr>
      </w:pPr>
      <w:r>
        <w:rPr>
          <w:sz w:val="24"/>
          <w:szCs w:val="21"/>
        </w:rPr>
        <w:t>特此证明。</w:t>
      </w:r>
    </w:p>
    <w:p w14:paraId="3BE32262">
      <w:pPr>
        <w:widowControl w:val="0"/>
        <w:spacing w:line="360" w:lineRule="auto"/>
        <w:ind w:left="199" w:leftChars="95" w:firstLine="630" w:firstLineChars="300"/>
        <w:rPr>
          <w:szCs w:val="21"/>
        </w:rPr>
      </w:pP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14:paraId="763F68C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noWrap w:val="0"/>
            <w:vAlign w:val="center"/>
          </w:tcPr>
          <w:p w14:paraId="55EE0BD6">
            <w:pPr>
              <w:widowControl w:val="0"/>
              <w:adjustRightInd w:val="0"/>
              <w:snapToGrid w:val="0"/>
              <w:rPr>
                <w:szCs w:val="21"/>
              </w:rPr>
            </w:pPr>
            <w:r>
              <w:rPr>
                <w:szCs w:val="21"/>
              </w:rPr>
              <w:t>法定代表人身份证复印件粘贴处（正面）</w:t>
            </w:r>
          </w:p>
        </w:tc>
        <w:tc>
          <w:tcPr>
            <w:tcW w:w="4025" w:type="dxa"/>
            <w:noWrap w:val="0"/>
            <w:vAlign w:val="center"/>
          </w:tcPr>
          <w:p w14:paraId="3AB32079">
            <w:pPr>
              <w:widowControl w:val="0"/>
              <w:adjustRightInd w:val="0"/>
              <w:snapToGrid w:val="0"/>
              <w:rPr>
                <w:szCs w:val="21"/>
              </w:rPr>
            </w:pPr>
            <w:r>
              <w:rPr>
                <w:szCs w:val="21"/>
              </w:rPr>
              <w:t>法定代表人身份证复印件粘贴处（反面）</w:t>
            </w:r>
          </w:p>
        </w:tc>
      </w:tr>
    </w:tbl>
    <w:p w14:paraId="16DFED76">
      <w:pPr>
        <w:widowControl w:val="0"/>
        <w:spacing w:line="360" w:lineRule="auto"/>
        <w:ind w:left="200" w:firstLine="480"/>
        <w:rPr>
          <w:szCs w:val="21"/>
        </w:rPr>
      </w:pPr>
    </w:p>
    <w:p w14:paraId="6DA52A6F">
      <w:pPr>
        <w:widowControl w:val="0"/>
        <w:spacing w:line="360" w:lineRule="auto"/>
        <w:ind w:firstLine="480"/>
        <w:rPr>
          <w:szCs w:val="21"/>
        </w:rPr>
      </w:pPr>
    </w:p>
    <w:p w14:paraId="30968A8E">
      <w:pPr>
        <w:widowControl w:val="0"/>
        <w:spacing w:line="360" w:lineRule="auto"/>
        <w:ind w:left="200" w:firstLine="480"/>
        <w:jc w:val="right"/>
        <w:rPr>
          <w:sz w:val="24"/>
          <w:szCs w:val="21"/>
          <w:u w:val="single"/>
        </w:rPr>
      </w:pPr>
      <w:r>
        <w:rPr>
          <w:sz w:val="24"/>
          <w:szCs w:val="21"/>
        </w:rPr>
        <w:t>供应商名称：</w:t>
      </w:r>
      <w:r>
        <w:rPr>
          <w:rFonts w:hint="default"/>
          <w:sz w:val="24"/>
          <w:szCs w:val="21"/>
          <w:u w:val="single"/>
        </w:rPr>
        <w:t xml:space="preserve">                    </w:t>
      </w:r>
      <w:r>
        <w:rPr>
          <w:rFonts w:hint="default"/>
          <w:sz w:val="24"/>
          <w:szCs w:val="21"/>
        </w:rPr>
        <w:t>（盖章）</w:t>
      </w:r>
    </w:p>
    <w:p w14:paraId="016F7CB6">
      <w:pPr>
        <w:widowControl w:val="0"/>
        <w:spacing w:line="360" w:lineRule="auto"/>
        <w:ind w:right="240"/>
        <w:jc w:val="right"/>
        <w:rPr>
          <w:rFonts w:hint="default" w:ascii="Times New Roman" w:hAnsi="Times New Roman"/>
          <w:sz w:val="24"/>
          <w:szCs w:val="24"/>
        </w:rPr>
      </w:pPr>
      <w:r>
        <w:rPr>
          <w:sz w:val="24"/>
          <w:szCs w:val="21"/>
        </w:rPr>
        <w:t>法定代表人：</w:t>
      </w:r>
      <w:r>
        <w:rPr>
          <w:rFonts w:hint="default"/>
          <w:sz w:val="24"/>
          <w:szCs w:val="21"/>
          <w:u w:val="single"/>
        </w:rPr>
        <w:t xml:space="preserve">              </w:t>
      </w:r>
      <w:r>
        <w:rPr>
          <w:rFonts w:hint="default" w:ascii="Times New Roman" w:hAnsi="Times New Roman"/>
          <w:sz w:val="24"/>
          <w:szCs w:val="24"/>
        </w:rPr>
        <w:t>(签字或盖章)</w:t>
      </w:r>
    </w:p>
    <w:p w14:paraId="29FBF0D1">
      <w:pPr>
        <w:widowControl w:val="0"/>
        <w:spacing w:line="360" w:lineRule="auto"/>
        <w:ind w:right="240"/>
        <w:jc w:val="right"/>
        <w:rPr>
          <w:rFonts w:hint="default"/>
        </w:rPr>
      </w:pPr>
      <w:r>
        <w:rPr>
          <w:rFonts w:hint="default"/>
          <w:sz w:val="24"/>
          <w:szCs w:val="24"/>
        </w:rPr>
        <w:t xml:space="preserve">                                    </w:t>
      </w:r>
      <w:r>
        <w:rPr>
          <w:sz w:val="24"/>
          <w:szCs w:val="24"/>
        </w:rPr>
        <w:t>日期：</w:t>
      </w:r>
      <w:r>
        <w:rPr>
          <w:rFonts w:hint="default"/>
          <w:sz w:val="24"/>
          <w:szCs w:val="24"/>
        </w:rPr>
        <w:t xml:space="preserve">   </w:t>
      </w:r>
      <w:r>
        <w:rPr>
          <w:sz w:val="24"/>
          <w:szCs w:val="21"/>
        </w:rPr>
        <w:t>年    月    日</w:t>
      </w:r>
    </w:p>
    <w:p w14:paraId="1B57FA1D">
      <w:pPr>
        <w:widowControl w:val="0"/>
        <w:tabs>
          <w:tab w:val="left" w:pos="3060"/>
        </w:tabs>
        <w:adjustRightInd w:val="0"/>
        <w:snapToGrid w:val="0"/>
        <w:spacing w:after="240" w:line="360" w:lineRule="auto"/>
        <w:jc w:val="left"/>
        <w:rPr>
          <w:b/>
          <w:color w:val="auto"/>
          <w:sz w:val="24"/>
          <w:szCs w:val="24"/>
        </w:rPr>
      </w:pPr>
      <w:bookmarkStart w:id="96" w:name="_Toc26145"/>
      <w:r>
        <w:rPr>
          <w:color w:val="auto"/>
        </w:rPr>
        <w:br w:type="page"/>
      </w:r>
      <w:bookmarkStart w:id="97" w:name="_Toc20813"/>
      <w:bookmarkStart w:id="98" w:name="_Toc17622"/>
      <w:r>
        <w:rPr>
          <w:rFonts w:hint="default"/>
          <w:b/>
          <w:color w:val="auto"/>
          <w:sz w:val="24"/>
          <w:szCs w:val="24"/>
        </w:rPr>
        <w:t xml:space="preserve">4. </w:t>
      </w:r>
      <w:r>
        <w:rPr>
          <w:b/>
          <w:color w:val="auto"/>
          <w:sz w:val="24"/>
          <w:szCs w:val="24"/>
        </w:rPr>
        <w:t>法定代表人授权委托书</w:t>
      </w:r>
      <w:r>
        <w:rPr>
          <w:rFonts w:hint="default"/>
          <w:b/>
          <w:color w:val="auto"/>
          <w:sz w:val="24"/>
          <w:szCs w:val="24"/>
        </w:rPr>
        <w:t>（必备项）</w:t>
      </w:r>
      <w:bookmarkEnd w:id="96"/>
      <w:bookmarkEnd w:id="97"/>
      <w:bookmarkEnd w:id="98"/>
    </w:p>
    <w:p w14:paraId="29C61D98">
      <w:pPr>
        <w:pStyle w:val="14"/>
      </w:pPr>
      <w:r>
        <w:t>法定代表人授权委托书</w:t>
      </w:r>
    </w:p>
    <w:p w14:paraId="21B848CA">
      <w:pPr>
        <w:widowControl w:val="0"/>
        <w:tabs>
          <w:tab w:val="left" w:pos="3060"/>
        </w:tabs>
        <w:adjustRightInd w:val="0"/>
        <w:snapToGrid w:val="0"/>
        <w:spacing w:line="360" w:lineRule="auto"/>
        <w:ind w:firstLine="600" w:firstLineChars="250"/>
        <w:rPr>
          <w:sz w:val="24"/>
          <w:szCs w:val="24"/>
        </w:rPr>
      </w:pPr>
    </w:p>
    <w:p w14:paraId="317DB25E">
      <w:pPr>
        <w:widowControl w:val="0"/>
        <w:tabs>
          <w:tab w:val="left" w:pos="3060"/>
        </w:tabs>
        <w:adjustRightInd w:val="0"/>
        <w:snapToGrid w:val="0"/>
        <w:spacing w:line="360" w:lineRule="auto"/>
        <w:ind w:firstLine="480" w:firstLineChars="200"/>
        <w:rPr>
          <w:sz w:val="24"/>
          <w:szCs w:val="24"/>
        </w:rPr>
      </w:pPr>
      <w:r>
        <w:rPr>
          <w:sz w:val="24"/>
          <w:szCs w:val="24"/>
        </w:rPr>
        <w:t>本授权书声明：注册于</w:t>
      </w:r>
      <w:r>
        <w:rPr>
          <w:sz w:val="24"/>
          <w:szCs w:val="24"/>
          <w:u w:val="single"/>
        </w:rPr>
        <w:t>（地址）</w:t>
      </w:r>
      <w:r>
        <w:rPr>
          <w:sz w:val="24"/>
          <w:szCs w:val="24"/>
        </w:rPr>
        <w:t>的</w:t>
      </w:r>
      <w:r>
        <w:rPr>
          <w:sz w:val="24"/>
          <w:szCs w:val="24"/>
          <w:u w:val="single"/>
        </w:rPr>
        <w:t>（</w:t>
      </w:r>
      <w:r>
        <w:rPr>
          <w:rFonts w:hint="default"/>
          <w:sz w:val="24"/>
          <w:szCs w:val="24"/>
          <w:u w:val="single"/>
        </w:rPr>
        <w:t>供应商</w:t>
      </w:r>
      <w:r>
        <w:rPr>
          <w:sz w:val="24"/>
          <w:szCs w:val="24"/>
          <w:u w:val="single"/>
        </w:rPr>
        <w:t>名称）</w:t>
      </w:r>
      <w:r>
        <w:rPr>
          <w:sz w:val="24"/>
          <w:szCs w:val="24"/>
        </w:rPr>
        <w:t>法定代表人</w:t>
      </w:r>
      <w:r>
        <w:rPr>
          <w:sz w:val="24"/>
          <w:szCs w:val="24"/>
          <w:u w:val="single"/>
        </w:rPr>
        <w:t>（职务）</w:t>
      </w:r>
      <w:r>
        <w:rPr>
          <w:sz w:val="24"/>
          <w:szCs w:val="24"/>
        </w:rPr>
        <w:t>、</w:t>
      </w:r>
      <w:r>
        <w:rPr>
          <w:sz w:val="24"/>
          <w:szCs w:val="24"/>
          <w:u w:val="single"/>
        </w:rPr>
        <w:t>（姓名）</w:t>
      </w:r>
      <w:r>
        <w:rPr>
          <w:sz w:val="24"/>
          <w:szCs w:val="24"/>
        </w:rPr>
        <w:t>代表本公司授权</w:t>
      </w:r>
      <w:r>
        <w:rPr>
          <w:sz w:val="24"/>
          <w:szCs w:val="24"/>
          <w:u w:val="single"/>
        </w:rPr>
        <w:t>（被授权人的职务）</w:t>
      </w:r>
      <w:r>
        <w:rPr>
          <w:sz w:val="24"/>
          <w:szCs w:val="24"/>
        </w:rPr>
        <w:t>、</w:t>
      </w:r>
      <w:r>
        <w:rPr>
          <w:sz w:val="24"/>
          <w:szCs w:val="24"/>
          <w:u w:val="single"/>
        </w:rPr>
        <w:t>（姓名）</w:t>
      </w:r>
      <w:r>
        <w:rPr>
          <w:sz w:val="24"/>
          <w:szCs w:val="24"/>
        </w:rPr>
        <w:t>为本公司的合法代理人，授权其在</w:t>
      </w:r>
      <w:r>
        <w:rPr>
          <w:sz w:val="24"/>
          <w:szCs w:val="24"/>
          <w:u w:val="single"/>
        </w:rPr>
        <w:t>（项目编号）</w:t>
      </w:r>
      <w:r>
        <w:rPr>
          <w:sz w:val="24"/>
          <w:szCs w:val="24"/>
        </w:rPr>
        <w:t>、</w:t>
      </w:r>
      <w:r>
        <w:rPr>
          <w:sz w:val="24"/>
          <w:szCs w:val="24"/>
          <w:u w:val="single"/>
        </w:rPr>
        <w:t>（项目名称）</w:t>
      </w:r>
      <w:r>
        <w:rPr>
          <w:rFonts w:hint="default"/>
          <w:sz w:val="24"/>
          <w:szCs w:val="24"/>
        </w:rPr>
        <w:t>采购</w:t>
      </w:r>
      <w:r>
        <w:rPr>
          <w:sz w:val="24"/>
          <w:szCs w:val="24"/>
        </w:rPr>
        <w:t>活动中提交响应文件及资质证明文件等具体工作，</w:t>
      </w:r>
      <w:r>
        <w:rPr>
          <w:rFonts w:hint="default"/>
          <w:sz w:val="24"/>
          <w:szCs w:val="24"/>
        </w:rPr>
        <w:t>并以本公司（单位）名义处理一切与该项目有关的事务。</w:t>
      </w:r>
    </w:p>
    <w:p w14:paraId="36A111EB">
      <w:pPr>
        <w:widowControl w:val="0"/>
        <w:tabs>
          <w:tab w:val="left" w:pos="3060"/>
        </w:tabs>
        <w:adjustRightInd w:val="0"/>
        <w:snapToGrid w:val="0"/>
        <w:spacing w:line="360" w:lineRule="auto"/>
        <w:ind w:firstLine="480" w:firstLineChars="200"/>
        <w:rPr>
          <w:sz w:val="24"/>
          <w:szCs w:val="24"/>
        </w:rPr>
      </w:pPr>
      <w:r>
        <w:rPr>
          <w:sz w:val="24"/>
          <w:szCs w:val="24"/>
        </w:rPr>
        <w:t>我公司对被授权人的上述经济活动负全部责任。</w:t>
      </w:r>
    </w:p>
    <w:p w14:paraId="6B6A4471">
      <w:pPr>
        <w:widowControl w:val="0"/>
        <w:tabs>
          <w:tab w:val="left" w:pos="3060"/>
        </w:tabs>
        <w:adjustRightInd w:val="0"/>
        <w:snapToGrid w:val="0"/>
        <w:spacing w:line="360" w:lineRule="auto"/>
        <w:ind w:firstLine="480" w:firstLineChars="200"/>
        <w:rPr>
          <w:sz w:val="24"/>
          <w:szCs w:val="24"/>
        </w:rPr>
      </w:pPr>
      <w:r>
        <w:rPr>
          <w:sz w:val="24"/>
          <w:szCs w:val="24"/>
        </w:rPr>
        <w:t>在撤消授权的书面通知前，本授权书一直有效。被授权人在授权书有效期内签署的所有文件不因授权的撤消而失效。</w:t>
      </w:r>
    </w:p>
    <w:p w14:paraId="5172A47D">
      <w:pPr>
        <w:widowControl w:val="0"/>
        <w:tabs>
          <w:tab w:val="left" w:pos="3060"/>
        </w:tabs>
        <w:adjustRightInd w:val="0"/>
        <w:snapToGrid w:val="0"/>
        <w:spacing w:line="360" w:lineRule="auto"/>
        <w:rPr>
          <w:sz w:val="24"/>
          <w:szCs w:val="24"/>
        </w:rPr>
      </w:pPr>
    </w:p>
    <w:p w14:paraId="22BD31F9">
      <w:pPr>
        <w:widowControl w:val="0"/>
        <w:tabs>
          <w:tab w:val="left" w:pos="3060"/>
        </w:tabs>
        <w:adjustRightInd w:val="0"/>
        <w:snapToGrid w:val="0"/>
        <w:spacing w:line="360" w:lineRule="auto"/>
        <w:ind w:firstLine="720" w:firstLineChars="300"/>
        <w:rPr>
          <w:sz w:val="24"/>
          <w:szCs w:val="24"/>
        </w:rPr>
      </w:pPr>
      <w:r>
        <w:rPr>
          <w:sz w:val="24"/>
          <w:szCs w:val="24"/>
        </w:rPr>
        <w:t>法定代表人</w:t>
      </w:r>
      <w:r>
        <w:rPr>
          <w:rFonts w:hint="default" w:ascii="Times New Roman" w:hAnsi="Times New Roman"/>
          <w:sz w:val="24"/>
          <w:szCs w:val="24"/>
        </w:rPr>
        <w:t>(签字或盖章)</w:t>
      </w:r>
      <w:r>
        <w:rPr>
          <w:sz w:val="24"/>
          <w:szCs w:val="24"/>
        </w:rPr>
        <w:t xml:space="preserve">：       </w:t>
      </w:r>
      <w:r>
        <w:rPr>
          <w:rFonts w:hint="default"/>
          <w:sz w:val="24"/>
          <w:szCs w:val="24"/>
        </w:rPr>
        <w:t xml:space="preserve">     </w:t>
      </w:r>
      <w:r>
        <w:rPr>
          <w:sz w:val="24"/>
          <w:szCs w:val="24"/>
        </w:rPr>
        <w:t>被授权代表</w:t>
      </w:r>
      <w:r>
        <w:rPr>
          <w:rFonts w:hint="default" w:ascii="Times New Roman" w:hAnsi="Times New Roman"/>
          <w:sz w:val="24"/>
          <w:szCs w:val="24"/>
        </w:rPr>
        <w:t>(签字或盖章)</w:t>
      </w:r>
      <w:r>
        <w:rPr>
          <w:sz w:val="24"/>
          <w:szCs w:val="24"/>
        </w:rPr>
        <w:t xml:space="preserve">： </w:t>
      </w:r>
    </w:p>
    <w:p w14:paraId="6DDC6089">
      <w:pPr>
        <w:widowControl w:val="0"/>
        <w:tabs>
          <w:tab w:val="left" w:pos="3060"/>
        </w:tabs>
        <w:adjustRightInd w:val="0"/>
        <w:snapToGrid w:val="0"/>
        <w:spacing w:line="360" w:lineRule="auto"/>
        <w:ind w:firstLine="720" w:firstLineChars="300"/>
        <w:rPr>
          <w:sz w:val="24"/>
          <w:szCs w:val="24"/>
        </w:rPr>
      </w:pPr>
      <w:r>
        <w:rPr>
          <w:sz w:val="24"/>
          <w:szCs w:val="24"/>
        </w:rPr>
        <w:t xml:space="preserve">职  务：                            职  务：                        </w:t>
      </w:r>
    </w:p>
    <w:p w14:paraId="7068BBCE">
      <w:pPr>
        <w:widowControl w:val="0"/>
        <w:tabs>
          <w:tab w:val="left" w:pos="3060"/>
        </w:tabs>
        <w:adjustRightInd w:val="0"/>
        <w:snapToGrid w:val="0"/>
        <w:spacing w:line="360" w:lineRule="auto"/>
        <w:ind w:firstLine="720" w:firstLineChars="300"/>
        <w:rPr>
          <w:sz w:val="24"/>
          <w:szCs w:val="24"/>
        </w:rPr>
      </w:pPr>
      <w:r>
        <w:rPr>
          <w:sz w:val="24"/>
          <w:szCs w:val="24"/>
        </w:rPr>
        <w:t>电  话：                            电  话：</w:t>
      </w: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25"/>
        <w:gridCol w:w="4025"/>
      </w:tblGrid>
      <w:tr w14:paraId="6E04FEC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tcBorders>
              <w:top w:val="double" w:color="auto" w:sz="4" w:space="0"/>
              <w:left w:val="double" w:color="auto" w:sz="4" w:space="0"/>
              <w:bottom w:val="double" w:color="auto" w:sz="4" w:space="0"/>
              <w:right w:val="double" w:color="auto" w:sz="4" w:space="0"/>
            </w:tcBorders>
            <w:noWrap w:val="0"/>
            <w:vAlign w:val="center"/>
          </w:tcPr>
          <w:p w14:paraId="74C401FB">
            <w:pPr>
              <w:widowControl w:val="0"/>
              <w:adjustRightInd w:val="0"/>
              <w:snapToGrid w:val="0"/>
              <w:rPr>
                <w:szCs w:val="21"/>
              </w:rPr>
            </w:pPr>
            <w:r>
              <w:rPr>
                <w:rFonts w:hint="default"/>
                <w:szCs w:val="21"/>
              </w:rPr>
              <w:t>法人</w:t>
            </w:r>
            <w:r>
              <w:rPr>
                <w:szCs w:val="21"/>
              </w:rPr>
              <w:t>身份证复印件（正面）</w:t>
            </w:r>
          </w:p>
        </w:tc>
        <w:tc>
          <w:tcPr>
            <w:tcW w:w="4025" w:type="dxa"/>
            <w:tcBorders>
              <w:top w:val="double" w:color="auto" w:sz="4" w:space="0"/>
              <w:left w:val="double" w:color="auto" w:sz="4" w:space="0"/>
              <w:bottom w:val="double" w:color="auto" w:sz="4" w:space="0"/>
              <w:right w:val="double" w:color="auto" w:sz="4" w:space="0"/>
            </w:tcBorders>
            <w:noWrap w:val="0"/>
            <w:vAlign w:val="center"/>
          </w:tcPr>
          <w:p w14:paraId="02A213E5">
            <w:pPr>
              <w:widowControl w:val="0"/>
              <w:adjustRightInd w:val="0"/>
              <w:snapToGrid w:val="0"/>
              <w:rPr>
                <w:szCs w:val="21"/>
              </w:rPr>
            </w:pPr>
            <w:r>
              <w:rPr>
                <w:rFonts w:hint="default"/>
                <w:szCs w:val="21"/>
              </w:rPr>
              <w:t>法人</w:t>
            </w:r>
            <w:r>
              <w:rPr>
                <w:szCs w:val="21"/>
              </w:rPr>
              <w:t>身份证复印件（反面）</w:t>
            </w:r>
          </w:p>
        </w:tc>
      </w:tr>
      <w:tr w14:paraId="6EEF408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4" w:hRule="atLeast"/>
          <w:jc w:val="center"/>
        </w:trPr>
        <w:tc>
          <w:tcPr>
            <w:tcW w:w="4025" w:type="dxa"/>
            <w:noWrap w:val="0"/>
            <w:vAlign w:val="center"/>
          </w:tcPr>
          <w:p w14:paraId="2B3102E0">
            <w:pPr>
              <w:widowControl w:val="0"/>
              <w:adjustRightInd w:val="0"/>
              <w:snapToGrid w:val="0"/>
              <w:rPr>
                <w:szCs w:val="21"/>
              </w:rPr>
            </w:pPr>
            <w:r>
              <w:rPr>
                <w:szCs w:val="21"/>
              </w:rPr>
              <w:t>被授权代表身份证复印件（正面）</w:t>
            </w:r>
          </w:p>
        </w:tc>
        <w:tc>
          <w:tcPr>
            <w:tcW w:w="4025" w:type="dxa"/>
            <w:noWrap w:val="0"/>
            <w:vAlign w:val="center"/>
          </w:tcPr>
          <w:p w14:paraId="16E7EA62">
            <w:pPr>
              <w:widowControl w:val="0"/>
              <w:adjustRightInd w:val="0"/>
              <w:snapToGrid w:val="0"/>
              <w:rPr>
                <w:szCs w:val="21"/>
              </w:rPr>
            </w:pPr>
            <w:r>
              <w:rPr>
                <w:szCs w:val="21"/>
              </w:rPr>
              <w:t>被授权代表身份证复印件（反面）</w:t>
            </w:r>
          </w:p>
        </w:tc>
      </w:tr>
    </w:tbl>
    <w:p w14:paraId="45DBECEA">
      <w:pPr>
        <w:widowControl w:val="0"/>
        <w:tabs>
          <w:tab w:val="left" w:pos="3060"/>
        </w:tabs>
        <w:adjustRightInd w:val="0"/>
        <w:snapToGrid w:val="0"/>
        <w:spacing w:line="360" w:lineRule="auto"/>
        <w:ind w:firstLine="3960" w:firstLineChars="1650"/>
        <w:rPr>
          <w:sz w:val="24"/>
          <w:szCs w:val="24"/>
        </w:rPr>
      </w:pPr>
    </w:p>
    <w:p w14:paraId="2A3FC97D">
      <w:pPr>
        <w:widowControl w:val="0"/>
        <w:tabs>
          <w:tab w:val="left" w:pos="3060"/>
        </w:tabs>
        <w:adjustRightInd w:val="0"/>
        <w:snapToGrid w:val="0"/>
        <w:spacing w:line="360" w:lineRule="auto"/>
        <w:jc w:val="right"/>
        <w:rPr>
          <w:sz w:val="24"/>
          <w:szCs w:val="24"/>
        </w:rPr>
      </w:pPr>
      <w:r>
        <w:rPr>
          <w:rFonts w:hint="default"/>
          <w:sz w:val="24"/>
          <w:szCs w:val="24"/>
        </w:rPr>
        <w:t>供应商名称：</w:t>
      </w:r>
      <w:r>
        <w:rPr>
          <w:rFonts w:hint="default"/>
          <w:sz w:val="24"/>
          <w:szCs w:val="24"/>
          <w:u w:val="single"/>
        </w:rPr>
        <w:t xml:space="preserve">                </w:t>
      </w:r>
      <w:r>
        <w:rPr>
          <w:rFonts w:hint="default"/>
          <w:sz w:val="24"/>
          <w:szCs w:val="24"/>
        </w:rPr>
        <w:t>（盖章）</w:t>
      </w:r>
    </w:p>
    <w:p w14:paraId="66900298">
      <w:pPr>
        <w:widowControl w:val="0"/>
        <w:tabs>
          <w:tab w:val="left" w:pos="3060"/>
        </w:tabs>
        <w:adjustRightInd w:val="0"/>
        <w:snapToGrid w:val="0"/>
        <w:spacing w:line="360" w:lineRule="auto"/>
        <w:ind w:firstLine="5880" w:firstLineChars="2450"/>
        <w:rPr>
          <w:sz w:val="24"/>
          <w:szCs w:val="24"/>
        </w:rPr>
      </w:pPr>
      <w:r>
        <w:rPr>
          <w:sz w:val="24"/>
          <w:szCs w:val="24"/>
        </w:rPr>
        <w:t>日期：</w:t>
      </w:r>
      <w:r>
        <w:rPr>
          <w:rFonts w:hint="default"/>
          <w:sz w:val="24"/>
          <w:szCs w:val="24"/>
        </w:rPr>
        <w:t xml:space="preserve">   </w:t>
      </w:r>
      <w:r>
        <w:rPr>
          <w:sz w:val="24"/>
          <w:szCs w:val="24"/>
        </w:rPr>
        <w:t>年     月     日</w:t>
      </w:r>
    </w:p>
    <w:p w14:paraId="1AF08B69">
      <w:pPr>
        <w:pStyle w:val="10"/>
        <w:widowControl w:val="0"/>
        <w:jc w:val="center"/>
        <w:rPr>
          <w:rFonts w:hint="default"/>
          <w:b/>
          <w:sz w:val="28"/>
          <w:szCs w:val="28"/>
        </w:rPr>
      </w:pPr>
      <w:r>
        <w:rPr>
          <w:rFonts w:ascii="Times New Roman" w:hAnsi="Times New Roman" w:cs="Times New Roman"/>
          <w:szCs w:val="21"/>
        </w:rPr>
        <w:br w:type="page"/>
      </w:r>
      <w:bookmarkStart w:id="99" w:name="_Toc18646"/>
      <w:bookmarkStart w:id="100" w:name="_Toc5982"/>
      <w:bookmarkStart w:id="101" w:name="_Toc2330"/>
      <w:r>
        <w:rPr>
          <w:rFonts w:ascii="Times New Roman" w:hAnsi="Times New Roman" w:cs="Times New Roman"/>
          <w:b/>
          <w:sz w:val="28"/>
          <w:szCs w:val="28"/>
        </w:rPr>
        <w:t>四</w:t>
      </w:r>
      <w:r>
        <w:rPr>
          <w:rFonts w:hint="default" w:ascii="Times New Roman" w:hAnsi="Times New Roman" w:cs="Times New Roman"/>
          <w:b/>
          <w:sz w:val="28"/>
          <w:szCs w:val="28"/>
        </w:rPr>
        <w:t>、</w:t>
      </w:r>
      <w:r>
        <w:rPr>
          <w:rStyle w:val="22"/>
          <w:b/>
          <w:sz w:val="28"/>
          <w:szCs w:val="28"/>
        </w:rPr>
        <w:t>价格部分</w:t>
      </w:r>
      <w:bookmarkEnd w:id="99"/>
      <w:bookmarkEnd w:id="100"/>
      <w:bookmarkEnd w:id="101"/>
    </w:p>
    <w:p w14:paraId="6581828F">
      <w:pPr>
        <w:pStyle w:val="24"/>
      </w:pPr>
      <w:bookmarkStart w:id="102" w:name="_Toc6224"/>
      <w:bookmarkStart w:id="103" w:name="_Toc11488"/>
      <w:bookmarkStart w:id="104" w:name="_Toc7441"/>
      <w:r>
        <w:t xml:space="preserve">1. </w:t>
      </w:r>
      <w:r>
        <w:rPr>
          <w:rFonts w:hint="default"/>
        </w:rPr>
        <w:t>响应</w:t>
      </w:r>
      <w:r>
        <w:t>函格式</w:t>
      </w:r>
      <w:bookmarkEnd w:id="102"/>
      <w:bookmarkEnd w:id="103"/>
      <w:bookmarkEnd w:id="104"/>
    </w:p>
    <w:p w14:paraId="4A30E63D">
      <w:pPr>
        <w:pStyle w:val="14"/>
      </w:pPr>
      <w:r>
        <w:rPr>
          <w:rFonts w:hint="default"/>
        </w:rPr>
        <w:t>响应</w:t>
      </w:r>
      <w:r>
        <w:t>函</w:t>
      </w:r>
    </w:p>
    <w:p w14:paraId="3F228DC5">
      <w:pPr>
        <w:widowControl w:val="0"/>
        <w:adjustRightInd w:val="0"/>
        <w:snapToGrid w:val="0"/>
        <w:spacing w:line="360" w:lineRule="auto"/>
        <w:rPr>
          <w:rFonts w:hint="default" w:eastAsia="宋体"/>
          <w:b/>
          <w:spacing w:val="4"/>
          <w:sz w:val="24"/>
          <w:szCs w:val="21"/>
          <w:lang w:val="en-US" w:eastAsia="zh-CN"/>
        </w:rPr>
      </w:pPr>
      <w:r>
        <w:rPr>
          <w:b/>
          <w:spacing w:val="4"/>
          <w:sz w:val="24"/>
          <w:szCs w:val="21"/>
        </w:rPr>
        <w:t>致：</w:t>
      </w:r>
      <w:r>
        <w:rPr>
          <w:rFonts w:hint="default"/>
          <w:b/>
          <w:spacing w:val="4"/>
          <w:sz w:val="24"/>
          <w:szCs w:val="21"/>
        </w:rPr>
        <w:t>兰州大学</w:t>
      </w:r>
      <w:r>
        <w:rPr>
          <w:rFonts w:hint="default"/>
          <w:b/>
          <w:spacing w:val="4"/>
          <w:sz w:val="24"/>
          <w:szCs w:val="21"/>
          <w:lang w:val="en-US" w:eastAsia="zh-CN"/>
        </w:rPr>
        <w:t>口腔医院</w:t>
      </w:r>
    </w:p>
    <w:p w14:paraId="7ADFF616">
      <w:pPr>
        <w:widowControl w:val="0"/>
        <w:adjustRightInd w:val="0"/>
        <w:snapToGrid w:val="0"/>
        <w:spacing w:line="360" w:lineRule="auto"/>
        <w:ind w:firstLine="496" w:firstLineChars="200"/>
        <w:rPr>
          <w:spacing w:val="4"/>
          <w:sz w:val="24"/>
          <w:szCs w:val="21"/>
        </w:rPr>
      </w:pPr>
      <w:r>
        <w:rPr>
          <w:spacing w:val="4"/>
          <w:sz w:val="24"/>
          <w:szCs w:val="21"/>
        </w:rPr>
        <w:t>根据贵方</w:t>
      </w:r>
      <w:r>
        <w:rPr>
          <w:spacing w:val="4"/>
          <w:sz w:val="24"/>
          <w:szCs w:val="21"/>
          <w:u w:val="single"/>
        </w:rPr>
        <w:t xml:space="preserve">  </w:t>
      </w:r>
      <w:r>
        <w:rPr>
          <w:rFonts w:hint="default"/>
          <w:spacing w:val="4"/>
          <w:sz w:val="24"/>
          <w:szCs w:val="21"/>
          <w:u w:val="single"/>
        </w:rPr>
        <w:t xml:space="preserve">         </w:t>
      </w:r>
      <w:r>
        <w:rPr>
          <w:rFonts w:hint="default"/>
          <w:spacing w:val="4"/>
          <w:sz w:val="24"/>
          <w:szCs w:val="21"/>
        </w:rPr>
        <w:t>（项目名称）</w:t>
      </w:r>
      <w:r>
        <w:rPr>
          <w:spacing w:val="4"/>
          <w:sz w:val="24"/>
          <w:szCs w:val="21"/>
        </w:rPr>
        <w:t>的</w:t>
      </w:r>
      <w:r>
        <w:rPr>
          <w:rFonts w:hint="default"/>
          <w:spacing w:val="4"/>
          <w:sz w:val="24"/>
          <w:szCs w:val="21"/>
          <w:lang w:val="en-US" w:eastAsia="zh-CN"/>
        </w:rPr>
        <w:t>院内</w:t>
      </w:r>
      <w:r>
        <w:rPr>
          <w:spacing w:val="4"/>
          <w:sz w:val="24"/>
          <w:szCs w:val="21"/>
        </w:rPr>
        <w:t>磋商公告（项目编号：</w:t>
      </w:r>
      <w:r>
        <w:rPr>
          <w:spacing w:val="4"/>
          <w:sz w:val="24"/>
          <w:szCs w:val="21"/>
          <w:u w:val="single"/>
        </w:rPr>
        <w:t xml:space="preserve">            </w:t>
      </w:r>
      <w:r>
        <w:rPr>
          <w:spacing w:val="4"/>
          <w:sz w:val="24"/>
          <w:szCs w:val="21"/>
        </w:rPr>
        <w:t>），现正式授权</w:t>
      </w:r>
      <w:r>
        <w:rPr>
          <w:spacing w:val="4"/>
          <w:sz w:val="24"/>
          <w:szCs w:val="21"/>
          <w:u w:val="single"/>
        </w:rPr>
        <w:t xml:space="preserve">            </w:t>
      </w:r>
      <w:r>
        <w:rPr>
          <w:spacing w:val="4"/>
          <w:sz w:val="24"/>
          <w:szCs w:val="21"/>
        </w:rPr>
        <w:t>（姓名、职务）代表</w:t>
      </w:r>
      <w:r>
        <w:rPr>
          <w:rFonts w:hint="default"/>
          <w:spacing w:val="4"/>
          <w:sz w:val="24"/>
          <w:szCs w:val="21"/>
        </w:rPr>
        <w:t>我单位</w:t>
      </w:r>
      <w:r>
        <w:rPr>
          <w:rFonts w:hint="default"/>
          <w:spacing w:val="4"/>
          <w:sz w:val="24"/>
          <w:szCs w:val="21"/>
          <w:u w:val="single"/>
        </w:rPr>
        <w:t xml:space="preserve">              </w:t>
      </w:r>
      <w:r>
        <w:rPr>
          <w:rFonts w:hint="default"/>
          <w:spacing w:val="4"/>
          <w:sz w:val="24"/>
          <w:szCs w:val="21"/>
        </w:rPr>
        <w:t>（供应商名称）</w:t>
      </w:r>
      <w:r>
        <w:rPr>
          <w:spacing w:val="4"/>
          <w:sz w:val="24"/>
          <w:szCs w:val="21"/>
        </w:rPr>
        <w:t>为本项目提交响应文件正本1份，副本2份</w:t>
      </w:r>
      <w:r>
        <w:rPr>
          <w:rFonts w:hint="default"/>
          <w:spacing w:val="4"/>
          <w:sz w:val="24"/>
          <w:szCs w:val="21"/>
        </w:rPr>
        <w:t>，电子文件（U 盘）1 份</w:t>
      </w:r>
      <w:r>
        <w:rPr>
          <w:spacing w:val="4"/>
          <w:sz w:val="24"/>
          <w:szCs w:val="21"/>
        </w:rPr>
        <w:t>。我公司在此声明同意如下：</w:t>
      </w:r>
    </w:p>
    <w:p w14:paraId="259AB26B">
      <w:pPr>
        <w:widowControl w:val="0"/>
        <w:adjustRightInd w:val="0"/>
        <w:snapToGrid w:val="0"/>
        <w:spacing w:line="360" w:lineRule="auto"/>
        <w:rPr>
          <w:rFonts w:hint="default"/>
          <w:spacing w:val="4"/>
          <w:sz w:val="24"/>
          <w:szCs w:val="21"/>
        </w:rPr>
      </w:pPr>
      <w:r>
        <w:rPr>
          <w:rFonts w:hint="default"/>
          <w:spacing w:val="4"/>
          <w:sz w:val="24"/>
          <w:szCs w:val="21"/>
        </w:rPr>
        <w:t>1．我方将按照所附报价一览表中的价格提供和交付本项目磋商文件要求的服务。</w:t>
      </w:r>
    </w:p>
    <w:p w14:paraId="7B24E1BE">
      <w:pPr>
        <w:widowControl w:val="0"/>
        <w:adjustRightInd w:val="0"/>
        <w:snapToGrid w:val="0"/>
        <w:spacing w:line="360" w:lineRule="auto"/>
        <w:rPr>
          <w:rFonts w:hint="default"/>
          <w:spacing w:val="4"/>
          <w:sz w:val="24"/>
          <w:szCs w:val="21"/>
        </w:rPr>
      </w:pPr>
      <w:r>
        <w:rPr>
          <w:rFonts w:hint="default"/>
          <w:spacing w:val="4"/>
          <w:sz w:val="24"/>
          <w:szCs w:val="21"/>
        </w:rPr>
        <w:t>2．我方将按本项目磋商文件的规定履行合同责任和义务。</w:t>
      </w:r>
    </w:p>
    <w:p w14:paraId="75A81867">
      <w:pPr>
        <w:widowControl w:val="0"/>
        <w:adjustRightInd w:val="0"/>
        <w:snapToGrid w:val="0"/>
        <w:spacing w:line="360" w:lineRule="auto"/>
        <w:rPr>
          <w:rFonts w:hint="default"/>
          <w:spacing w:val="4"/>
          <w:sz w:val="24"/>
          <w:szCs w:val="21"/>
        </w:rPr>
      </w:pPr>
      <w:r>
        <w:rPr>
          <w:rFonts w:hint="default"/>
          <w:spacing w:val="4"/>
          <w:sz w:val="24"/>
          <w:szCs w:val="21"/>
        </w:rPr>
        <w:t>3．我方已详细审查本项目全部磋商文件，包括澄清文件（如有）以及全部参考资料和有关附件，我方完全理解并同意放弃对这方面有不明及误解的权利。</w:t>
      </w:r>
    </w:p>
    <w:p w14:paraId="77B1303D">
      <w:pPr>
        <w:widowControl w:val="0"/>
        <w:adjustRightInd w:val="0"/>
        <w:snapToGrid w:val="0"/>
        <w:spacing w:line="360" w:lineRule="auto"/>
        <w:rPr>
          <w:rFonts w:hint="default"/>
          <w:spacing w:val="4"/>
          <w:sz w:val="24"/>
          <w:szCs w:val="21"/>
        </w:rPr>
      </w:pPr>
      <w:r>
        <w:rPr>
          <w:rFonts w:hint="default"/>
          <w:spacing w:val="4"/>
          <w:sz w:val="24"/>
          <w:szCs w:val="21"/>
        </w:rPr>
        <w:t>4．我方接受本项目磋商文件中所规定的响应有效期。</w:t>
      </w:r>
    </w:p>
    <w:p w14:paraId="7DCB4590">
      <w:pPr>
        <w:widowControl w:val="0"/>
        <w:adjustRightInd w:val="0"/>
        <w:snapToGrid w:val="0"/>
        <w:spacing w:line="360" w:lineRule="auto"/>
        <w:rPr>
          <w:rFonts w:hint="default"/>
          <w:spacing w:val="4"/>
          <w:sz w:val="24"/>
          <w:szCs w:val="21"/>
        </w:rPr>
      </w:pPr>
      <w:r>
        <w:rPr>
          <w:rFonts w:hint="default"/>
          <w:spacing w:val="4"/>
          <w:sz w:val="24"/>
          <w:szCs w:val="21"/>
        </w:rPr>
        <w:t>5．我方同意提供按照贵方可能要求的与响应有关的一切数据或资料，完全理解并接受采购人对评审资料保密。</w:t>
      </w:r>
    </w:p>
    <w:p w14:paraId="3D605741">
      <w:pPr>
        <w:widowControl w:val="0"/>
        <w:adjustRightInd w:val="0"/>
        <w:snapToGrid w:val="0"/>
        <w:spacing w:line="360" w:lineRule="auto"/>
        <w:rPr>
          <w:spacing w:val="4"/>
          <w:sz w:val="24"/>
          <w:szCs w:val="21"/>
        </w:rPr>
      </w:pPr>
      <w:r>
        <w:rPr>
          <w:rFonts w:hint="default"/>
          <w:spacing w:val="4"/>
          <w:sz w:val="24"/>
          <w:szCs w:val="21"/>
        </w:rPr>
        <w:t>6</w:t>
      </w:r>
      <w:r>
        <w:rPr>
          <w:spacing w:val="4"/>
          <w:sz w:val="24"/>
          <w:szCs w:val="21"/>
        </w:rPr>
        <w:t>．与本</w:t>
      </w:r>
      <w:r>
        <w:rPr>
          <w:rFonts w:hint="default"/>
          <w:spacing w:val="4"/>
          <w:sz w:val="24"/>
          <w:szCs w:val="21"/>
        </w:rPr>
        <w:t>磋商</w:t>
      </w:r>
      <w:r>
        <w:rPr>
          <w:spacing w:val="4"/>
          <w:sz w:val="24"/>
          <w:szCs w:val="21"/>
        </w:rPr>
        <w:t>有关的一切正式往来信函请寄：</w:t>
      </w:r>
    </w:p>
    <w:p w14:paraId="5FC6F5C5">
      <w:pPr>
        <w:widowControl w:val="0"/>
        <w:adjustRightInd w:val="0"/>
        <w:snapToGrid w:val="0"/>
        <w:spacing w:line="360" w:lineRule="auto"/>
        <w:rPr>
          <w:spacing w:val="4"/>
          <w:sz w:val="24"/>
          <w:szCs w:val="21"/>
          <w:u w:val="single"/>
        </w:rPr>
      </w:pPr>
      <w:r>
        <w:rPr>
          <w:spacing w:val="4"/>
          <w:sz w:val="24"/>
          <w:szCs w:val="21"/>
        </w:rPr>
        <w:t>地  址：</w:t>
      </w:r>
      <w:r>
        <w:rPr>
          <w:spacing w:val="4"/>
          <w:sz w:val="24"/>
          <w:szCs w:val="21"/>
          <w:u w:val="single"/>
        </w:rPr>
        <w:t xml:space="preserve">                  </w:t>
      </w:r>
      <w:r>
        <w:rPr>
          <w:spacing w:val="4"/>
          <w:sz w:val="24"/>
          <w:szCs w:val="21"/>
        </w:rPr>
        <w:t xml:space="preserve">    邮  编：</w:t>
      </w:r>
      <w:r>
        <w:rPr>
          <w:rFonts w:ascii="Times New Roman" w:hAnsi="Times New Roman"/>
          <w:spacing w:val="4"/>
          <w:sz w:val="24"/>
          <w:szCs w:val="21"/>
          <w:u w:val="single" w:color="auto"/>
        </w:rPr>
        <w:t xml:space="preserve">                        </w:t>
      </w:r>
    </w:p>
    <w:p w14:paraId="6CB98F79">
      <w:pPr>
        <w:widowControl w:val="0"/>
        <w:adjustRightInd w:val="0"/>
        <w:snapToGrid w:val="0"/>
        <w:spacing w:line="360" w:lineRule="auto"/>
        <w:rPr>
          <w:spacing w:val="4"/>
          <w:sz w:val="24"/>
          <w:szCs w:val="21"/>
          <w:u w:val="single"/>
        </w:rPr>
      </w:pPr>
      <w:r>
        <w:rPr>
          <w:spacing w:val="4"/>
          <w:sz w:val="24"/>
          <w:szCs w:val="21"/>
        </w:rPr>
        <w:t>电  话：</w:t>
      </w:r>
      <w:r>
        <w:rPr>
          <w:spacing w:val="4"/>
          <w:sz w:val="24"/>
          <w:szCs w:val="21"/>
          <w:u w:val="single"/>
        </w:rPr>
        <w:t xml:space="preserve">                  </w:t>
      </w:r>
      <w:r>
        <w:rPr>
          <w:spacing w:val="4"/>
          <w:sz w:val="24"/>
          <w:szCs w:val="21"/>
        </w:rPr>
        <w:t xml:space="preserve">    传  真：</w:t>
      </w:r>
      <w:r>
        <w:rPr>
          <w:spacing w:val="4"/>
          <w:sz w:val="24"/>
          <w:szCs w:val="21"/>
          <w:u w:val="single"/>
        </w:rPr>
        <w:t xml:space="preserve">                        </w:t>
      </w:r>
    </w:p>
    <w:p w14:paraId="6BABD428">
      <w:pPr>
        <w:widowControl w:val="0"/>
        <w:adjustRightInd w:val="0"/>
        <w:snapToGrid w:val="0"/>
        <w:spacing w:line="360" w:lineRule="auto"/>
        <w:rPr>
          <w:spacing w:val="4"/>
          <w:sz w:val="24"/>
          <w:szCs w:val="21"/>
          <w:u w:val="single"/>
        </w:rPr>
      </w:pPr>
      <w:r>
        <w:rPr>
          <w:spacing w:val="4"/>
          <w:sz w:val="24"/>
          <w:szCs w:val="21"/>
        </w:rPr>
        <w:t>手  机：</w:t>
      </w:r>
      <w:r>
        <w:rPr>
          <w:spacing w:val="4"/>
          <w:sz w:val="24"/>
          <w:szCs w:val="21"/>
          <w:u w:val="single"/>
        </w:rPr>
        <w:t xml:space="preserve">                  </w:t>
      </w:r>
      <w:r>
        <w:rPr>
          <w:spacing w:val="4"/>
          <w:sz w:val="24"/>
          <w:szCs w:val="21"/>
        </w:rPr>
        <w:t xml:space="preserve">    电子邮件：</w:t>
      </w:r>
      <w:r>
        <w:rPr>
          <w:spacing w:val="4"/>
          <w:sz w:val="24"/>
          <w:szCs w:val="21"/>
          <w:u w:val="single"/>
        </w:rPr>
        <w:t xml:space="preserve">                      </w:t>
      </w:r>
    </w:p>
    <w:p w14:paraId="12A5CDC4">
      <w:pPr>
        <w:widowControl w:val="0"/>
        <w:adjustRightInd w:val="0"/>
        <w:snapToGrid w:val="0"/>
        <w:spacing w:line="360" w:lineRule="auto"/>
        <w:rPr>
          <w:spacing w:val="4"/>
          <w:sz w:val="24"/>
          <w:szCs w:val="21"/>
          <w:u w:val="single"/>
        </w:rPr>
      </w:pPr>
      <w:r>
        <w:rPr>
          <w:spacing w:val="4"/>
          <w:sz w:val="24"/>
          <w:szCs w:val="21"/>
        </w:rPr>
        <w:t>供应商名称</w:t>
      </w:r>
      <w:r>
        <w:rPr>
          <w:bCs/>
          <w:sz w:val="24"/>
          <w:szCs w:val="21"/>
        </w:rPr>
        <w:t>：</w:t>
      </w:r>
      <w:r>
        <w:rPr>
          <w:spacing w:val="4"/>
          <w:sz w:val="24"/>
          <w:szCs w:val="21"/>
          <w:u w:val="single"/>
        </w:rPr>
        <w:t xml:space="preserve">                       </w:t>
      </w:r>
      <w:r>
        <w:rPr>
          <w:bCs/>
          <w:sz w:val="24"/>
          <w:szCs w:val="21"/>
        </w:rPr>
        <w:t>（盖章）</w:t>
      </w:r>
      <w:r>
        <w:rPr>
          <w:spacing w:val="4"/>
          <w:sz w:val="24"/>
          <w:szCs w:val="21"/>
        </w:rPr>
        <w:t xml:space="preserve"> </w:t>
      </w:r>
    </w:p>
    <w:p w14:paraId="2230DD49">
      <w:pPr>
        <w:widowControl w:val="0"/>
        <w:adjustRightInd w:val="0"/>
        <w:snapToGrid w:val="0"/>
        <w:spacing w:line="360" w:lineRule="auto"/>
        <w:rPr>
          <w:bCs/>
          <w:sz w:val="24"/>
          <w:szCs w:val="21"/>
        </w:rPr>
      </w:pPr>
      <w:r>
        <w:rPr>
          <w:rFonts w:hint="default"/>
          <w:sz w:val="24"/>
          <w:szCs w:val="24"/>
        </w:rPr>
        <w:t>法定代表人或被授权代表</w:t>
      </w:r>
      <w:r>
        <w:rPr>
          <w:bCs/>
          <w:sz w:val="24"/>
          <w:szCs w:val="21"/>
        </w:rPr>
        <w:t>：</w:t>
      </w:r>
      <w:r>
        <w:rPr>
          <w:spacing w:val="4"/>
          <w:sz w:val="24"/>
          <w:szCs w:val="21"/>
          <w:u w:val="single"/>
        </w:rPr>
        <w:t xml:space="preserve">                    </w:t>
      </w:r>
      <w:r>
        <w:rPr>
          <w:rFonts w:hint="default" w:ascii="Times New Roman" w:hAnsi="Times New Roman"/>
          <w:sz w:val="24"/>
          <w:szCs w:val="24"/>
        </w:rPr>
        <w:t>(签字或盖章)</w:t>
      </w:r>
    </w:p>
    <w:p w14:paraId="0D8CDE50">
      <w:pPr>
        <w:widowControl w:val="0"/>
        <w:adjustRightInd w:val="0"/>
        <w:snapToGrid w:val="0"/>
        <w:spacing w:line="360" w:lineRule="auto"/>
        <w:rPr>
          <w:spacing w:val="4"/>
          <w:sz w:val="24"/>
          <w:szCs w:val="21"/>
        </w:rPr>
      </w:pPr>
      <w:r>
        <w:rPr>
          <w:spacing w:val="4"/>
          <w:sz w:val="24"/>
          <w:szCs w:val="21"/>
        </w:rPr>
        <w:t>日        期：</w:t>
      </w:r>
      <w:r>
        <w:rPr>
          <w:spacing w:val="4"/>
          <w:sz w:val="24"/>
          <w:szCs w:val="21"/>
          <w:u w:val="single"/>
        </w:rPr>
        <w:t xml:space="preserve">     </w:t>
      </w:r>
      <w:r>
        <w:rPr>
          <w:spacing w:val="4"/>
          <w:sz w:val="24"/>
          <w:szCs w:val="21"/>
        </w:rPr>
        <w:t>年</w:t>
      </w:r>
      <w:r>
        <w:rPr>
          <w:spacing w:val="4"/>
          <w:sz w:val="24"/>
          <w:szCs w:val="21"/>
          <w:u w:val="single"/>
        </w:rPr>
        <w:t xml:space="preserve">  </w:t>
      </w:r>
      <w:r>
        <w:rPr>
          <w:rFonts w:hint="default"/>
          <w:spacing w:val="4"/>
          <w:sz w:val="24"/>
          <w:szCs w:val="21"/>
          <w:u w:val="single"/>
        </w:rPr>
        <w:t xml:space="preserve"> </w:t>
      </w:r>
      <w:r>
        <w:rPr>
          <w:spacing w:val="4"/>
          <w:sz w:val="24"/>
          <w:szCs w:val="21"/>
          <w:u w:val="single"/>
        </w:rPr>
        <w:t xml:space="preserve">  </w:t>
      </w:r>
      <w:r>
        <w:rPr>
          <w:spacing w:val="4"/>
          <w:sz w:val="24"/>
          <w:szCs w:val="21"/>
        </w:rPr>
        <w:t>月</w:t>
      </w:r>
      <w:r>
        <w:rPr>
          <w:spacing w:val="4"/>
          <w:sz w:val="24"/>
          <w:szCs w:val="21"/>
          <w:u w:val="single"/>
        </w:rPr>
        <w:t xml:space="preserve">    </w:t>
      </w:r>
      <w:r>
        <w:rPr>
          <w:spacing w:val="4"/>
          <w:sz w:val="24"/>
          <w:szCs w:val="21"/>
        </w:rPr>
        <w:t>日</w:t>
      </w:r>
      <w:bookmarkStart w:id="105" w:name="_Toc139885880"/>
      <w:bookmarkStart w:id="106" w:name="_Toc5151"/>
    </w:p>
    <w:p w14:paraId="17AC941B">
      <w:pPr>
        <w:widowControl w:val="0"/>
        <w:adjustRightInd w:val="0"/>
        <w:snapToGrid w:val="0"/>
        <w:spacing w:line="360" w:lineRule="auto"/>
        <w:rPr>
          <w:rFonts w:ascii="Times New Roman" w:hAnsi="Times New Roman" w:cs="Times New Roman"/>
          <w:spacing w:val="4"/>
          <w:sz w:val="24"/>
          <w:szCs w:val="21"/>
        </w:rPr>
        <w:sectPr>
          <w:pgSz w:w="11906" w:h="16838"/>
          <w:pgMar w:top="1361" w:right="1361" w:bottom="1361" w:left="1361" w:header="851" w:footer="992" w:gutter="0"/>
          <w:pgNumType w:fmt="numberInDash"/>
          <w:cols w:space="720" w:num="1"/>
          <w:docGrid w:linePitch="312" w:charSpace="0"/>
        </w:sectPr>
      </w:pPr>
    </w:p>
    <w:p w14:paraId="1E728F49">
      <w:pPr>
        <w:pStyle w:val="24"/>
      </w:pPr>
      <w:r>
        <w:t>2.</w:t>
      </w:r>
      <w:r>
        <w:rPr>
          <w:rFonts w:hint="default"/>
        </w:rPr>
        <w:t xml:space="preserve"> 报价一览表</w:t>
      </w:r>
    </w:p>
    <w:p w14:paraId="716B75CA">
      <w:pPr>
        <w:widowControl w:val="0"/>
        <w:spacing w:line="360" w:lineRule="auto"/>
        <w:outlineLvl w:val="1"/>
        <w:rPr>
          <w:rFonts w:ascii="Times New Roman" w:hAnsi="Times New Roman"/>
          <w:b/>
          <w:bCs/>
          <w:sz w:val="24"/>
          <w:szCs w:val="24"/>
          <w:lang w:val="zh-CN"/>
        </w:rPr>
      </w:pPr>
    </w:p>
    <w:p w14:paraId="7BCDA0B8">
      <w:pPr>
        <w:widowControl w:val="0"/>
        <w:spacing w:line="360" w:lineRule="auto"/>
        <w:jc w:val="center"/>
        <w:rPr>
          <w:rFonts w:ascii="Times New Roman" w:hAnsi="Times New Roman"/>
          <w:b/>
          <w:sz w:val="24"/>
          <w:szCs w:val="24"/>
        </w:rPr>
      </w:pPr>
      <w:bookmarkStart w:id="107" w:name="_Toc258923307"/>
      <w:r>
        <w:rPr>
          <w:rFonts w:hint="default" w:ascii="Times New Roman" w:hAnsi="Times New Roman"/>
          <w:b/>
          <w:sz w:val="24"/>
          <w:szCs w:val="24"/>
        </w:rPr>
        <w:t>报价一览表</w:t>
      </w:r>
      <w:bookmarkEnd w:id="107"/>
    </w:p>
    <w:p w14:paraId="75D81334">
      <w:pPr>
        <w:widowControl w:val="0"/>
        <w:spacing w:line="360" w:lineRule="auto"/>
        <w:rPr>
          <w:rFonts w:hint="default" w:ascii="Times New Roman" w:hAnsi="Times New Roman"/>
          <w:sz w:val="24"/>
          <w:szCs w:val="24"/>
        </w:rPr>
      </w:pPr>
      <w:r>
        <w:rPr>
          <w:rFonts w:hint="default" w:ascii="Times New Roman" w:hAnsi="Times New Roman"/>
          <w:sz w:val="24"/>
          <w:szCs w:val="24"/>
        </w:rPr>
        <w:t>项目名称：</w:t>
      </w:r>
      <w:r>
        <w:rPr>
          <w:rFonts w:ascii="Times New Roman" w:hAnsi="Times New Roman"/>
          <w:sz w:val="24"/>
          <w:szCs w:val="24"/>
          <w:u w:val="single" w:color="auto"/>
        </w:rPr>
        <w:t xml:space="preserve">           </w:t>
      </w:r>
      <w:r>
        <w:rPr>
          <w:rFonts w:hint="default" w:ascii="Times New Roman" w:hAnsi="Times New Roman"/>
          <w:sz w:val="24"/>
          <w:szCs w:val="24"/>
          <w:u w:val="single" w:color="auto"/>
        </w:rPr>
        <w:t xml:space="preserve">      </w:t>
      </w:r>
      <w:r>
        <w:rPr>
          <w:rFonts w:ascii="Times New Roman" w:hAnsi="Times New Roman"/>
          <w:sz w:val="24"/>
          <w:szCs w:val="24"/>
          <w:u w:val="single" w:color="auto"/>
        </w:rPr>
        <w:t xml:space="preserve">             </w:t>
      </w:r>
    </w:p>
    <w:p w14:paraId="0ADDABB3">
      <w:pPr>
        <w:widowControl w:val="0"/>
        <w:spacing w:line="360" w:lineRule="auto"/>
        <w:rPr>
          <w:rFonts w:hint="default" w:ascii="Times New Roman" w:hAnsi="Times New Roman"/>
          <w:sz w:val="24"/>
          <w:szCs w:val="24"/>
        </w:rPr>
      </w:pPr>
      <w:r>
        <w:rPr>
          <w:rFonts w:hint="default" w:ascii="Times New Roman" w:hAnsi="Times New Roman"/>
          <w:sz w:val="24"/>
          <w:szCs w:val="24"/>
        </w:rPr>
        <w:t>项目编号：</w:t>
      </w:r>
      <w:r>
        <w:rPr>
          <w:rFonts w:hint="default" w:ascii="Times New Roman" w:hAnsi="Times New Roman"/>
          <w:sz w:val="24"/>
          <w:szCs w:val="24"/>
          <w:u w:val="single"/>
        </w:rPr>
        <w:t xml:space="preserve">                           </w:t>
      </w:r>
      <w:r>
        <w:rPr>
          <w:rFonts w:ascii="Times New Roman" w:hAnsi="Times New Roman"/>
          <w:sz w:val="24"/>
          <w:szCs w:val="24"/>
          <w:u w:val="single"/>
        </w:rPr>
        <w:t xml:space="preserve"> </w:t>
      </w:r>
      <w:r>
        <w:rPr>
          <w:rFonts w:hint="default" w:ascii="Times New Roman" w:hAnsi="Times New Roman"/>
          <w:sz w:val="24"/>
          <w:szCs w:val="24"/>
          <w:u w:val="single"/>
        </w:rPr>
        <w:t xml:space="preserve">  </w:t>
      </w:r>
      <w:r>
        <w:rPr>
          <w:rFonts w:hint="default" w:ascii="Times New Roman" w:hAnsi="Times New Roman"/>
          <w:sz w:val="24"/>
          <w:szCs w:val="24"/>
        </w:rPr>
        <w:t xml:space="preserve">  </w:t>
      </w:r>
    </w:p>
    <w:p w14:paraId="672F2591">
      <w:pPr>
        <w:widowControl w:val="0"/>
        <w:spacing w:line="360" w:lineRule="auto"/>
        <w:rPr>
          <w:rFonts w:hint="default" w:ascii="Times New Roman" w:hAnsi="Times New Roman"/>
          <w:sz w:val="24"/>
          <w:szCs w:val="24"/>
          <w:u w:val="single"/>
        </w:rPr>
      </w:pPr>
      <w:r>
        <w:rPr>
          <w:rFonts w:hint="default" w:ascii="Times New Roman" w:hAnsi="Times New Roman"/>
          <w:sz w:val="24"/>
          <w:szCs w:val="24"/>
        </w:rPr>
        <w:t>标段：</w:t>
      </w:r>
      <w:r>
        <w:rPr>
          <w:rFonts w:hint="default" w:ascii="Times New Roman" w:hAnsi="Times New Roman"/>
          <w:sz w:val="24"/>
          <w:szCs w:val="24"/>
          <w:u w:val="single"/>
        </w:rPr>
        <w:t xml:space="preserve">                               </w:t>
      </w:r>
      <w:r>
        <w:rPr>
          <w:rFonts w:ascii="Times New Roman" w:hAnsi="Times New Roman"/>
          <w:sz w:val="24"/>
          <w:szCs w:val="24"/>
          <w:u w:val="single"/>
        </w:rPr>
        <w:t xml:space="preserve"> </w:t>
      </w:r>
      <w:r>
        <w:rPr>
          <w:rFonts w:hint="default" w:ascii="Times New Roman" w:hAnsi="Times New Roman"/>
          <w:sz w:val="24"/>
          <w:szCs w:val="24"/>
          <w:u w:val="single"/>
        </w:rPr>
        <w:t xml:space="preserve">  </w:t>
      </w:r>
    </w:p>
    <w:p w14:paraId="6A484588">
      <w:pPr>
        <w:widowControl w:val="0"/>
        <w:spacing w:line="360" w:lineRule="auto"/>
        <w:jc w:val="right"/>
        <w:rPr>
          <w:rFonts w:ascii="Times New Roman" w:hAnsi="Times New Roman"/>
          <w:szCs w:val="21"/>
        </w:rPr>
      </w:pPr>
      <w:r>
        <w:rPr>
          <w:rFonts w:hint="default" w:ascii="Times New Roman" w:hAnsi="Times New Roman"/>
          <w:szCs w:val="21"/>
        </w:rPr>
        <w:t>币种：人民币</w:t>
      </w:r>
    </w:p>
    <w:tbl>
      <w:tblPr>
        <w:tblStyle w:val="18"/>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2410"/>
        <w:gridCol w:w="2404"/>
      </w:tblGrid>
      <w:tr w14:paraId="24D1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137" w:type="dxa"/>
            <w:noWrap w:val="0"/>
            <w:vAlign w:val="center"/>
          </w:tcPr>
          <w:p w14:paraId="0F790D02">
            <w:pPr>
              <w:widowControl w:val="0"/>
              <w:jc w:val="center"/>
              <w:rPr>
                <w:b/>
              </w:rPr>
            </w:pPr>
            <w:r>
              <w:rPr>
                <w:rFonts w:hint="default"/>
                <w:b/>
              </w:rPr>
              <w:t>服务名称</w:t>
            </w:r>
          </w:p>
        </w:tc>
        <w:tc>
          <w:tcPr>
            <w:tcW w:w="2410" w:type="dxa"/>
            <w:noWrap w:val="0"/>
            <w:vAlign w:val="center"/>
          </w:tcPr>
          <w:p w14:paraId="4651EDC0">
            <w:pPr>
              <w:widowControl w:val="0"/>
              <w:jc w:val="center"/>
              <w:rPr>
                <w:rFonts w:hint="default"/>
                <w:b/>
              </w:rPr>
            </w:pPr>
            <w:r>
              <w:rPr>
                <w:rFonts w:hint="default"/>
                <w:b/>
              </w:rPr>
              <w:t>总价（元）</w:t>
            </w:r>
          </w:p>
        </w:tc>
        <w:tc>
          <w:tcPr>
            <w:tcW w:w="2404" w:type="dxa"/>
            <w:noWrap w:val="0"/>
            <w:vAlign w:val="center"/>
          </w:tcPr>
          <w:p w14:paraId="0D392694">
            <w:pPr>
              <w:widowControl w:val="0"/>
              <w:jc w:val="center"/>
              <w:rPr>
                <w:b/>
              </w:rPr>
            </w:pPr>
            <w:r>
              <w:rPr>
                <w:rFonts w:hint="default"/>
                <w:b/>
              </w:rPr>
              <w:t>服务期限</w:t>
            </w:r>
          </w:p>
        </w:tc>
      </w:tr>
      <w:tr w14:paraId="1B93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137" w:type="dxa"/>
            <w:noWrap w:val="0"/>
            <w:vAlign w:val="center"/>
          </w:tcPr>
          <w:p w14:paraId="2E0776BA">
            <w:pPr>
              <w:widowControl w:val="0"/>
              <w:jc w:val="center"/>
              <w:rPr>
                <w:b/>
              </w:rPr>
            </w:pPr>
          </w:p>
        </w:tc>
        <w:tc>
          <w:tcPr>
            <w:tcW w:w="2410" w:type="dxa"/>
            <w:noWrap w:val="0"/>
            <w:vAlign w:val="center"/>
          </w:tcPr>
          <w:p w14:paraId="46541132">
            <w:pPr>
              <w:widowControl w:val="0"/>
              <w:jc w:val="center"/>
              <w:rPr>
                <w:b/>
              </w:rPr>
            </w:pPr>
          </w:p>
        </w:tc>
        <w:tc>
          <w:tcPr>
            <w:tcW w:w="2404" w:type="dxa"/>
            <w:noWrap w:val="0"/>
            <w:vAlign w:val="center"/>
          </w:tcPr>
          <w:p w14:paraId="1BB4560E">
            <w:pPr>
              <w:widowControl w:val="0"/>
              <w:jc w:val="center"/>
              <w:rPr>
                <w:b/>
              </w:rPr>
            </w:pPr>
          </w:p>
        </w:tc>
      </w:tr>
    </w:tbl>
    <w:p w14:paraId="62BACADA">
      <w:pPr>
        <w:widowControl w:val="0"/>
        <w:spacing w:before="240" w:line="360" w:lineRule="auto"/>
        <w:rPr>
          <w:rFonts w:hint="default"/>
        </w:rPr>
      </w:pPr>
      <w:r>
        <w:rPr>
          <w:rFonts w:hint="default"/>
        </w:rPr>
        <w:t>注：1、报价应是最终用户验收合格后的总价。</w:t>
      </w:r>
    </w:p>
    <w:p w14:paraId="5D9B27EC">
      <w:pPr>
        <w:widowControl w:val="0"/>
        <w:spacing w:line="360" w:lineRule="auto"/>
        <w:ind w:firstLine="420" w:firstLineChars="200"/>
        <w:rPr>
          <w:rFonts w:hint="default"/>
        </w:rPr>
      </w:pPr>
      <w:r>
        <w:rPr>
          <w:rFonts w:hint="default"/>
        </w:rPr>
        <w:t>2、“报价一览表”为多页的， 每页均需由法定代表人或授权代表签字或盖章并盖供应商公章， 否则视为无效响应。</w:t>
      </w:r>
    </w:p>
    <w:p w14:paraId="3ED7F93E">
      <w:pPr>
        <w:widowControl w:val="0"/>
        <w:spacing w:line="360" w:lineRule="auto"/>
        <w:ind w:firstLine="420" w:firstLineChars="200"/>
        <w:rPr>
          <w:rFonts w:hint="default"/>
        </w:rPr>
      </w:pPr>
      <w:r>
        <w:rPr>
          <w:rFonts w:hint="default"/>
        </w:rPr>
        <w:t>3、“报价一览表”以标段为单位填写。</w:t>
      </w:r>
    </w:p>
    <w:p w14:paraId="7C8B192C">
      <w:pPr>
        <w:widowControl w:val="0"/>
        <w:spacing w:before="240" w:line="360" w:lineRule="auto"/>
        <w:rPr>
          <w:rFonts w:hint="default" w:ascii="Times New Roman" w:hAnsi="Times New Roman"/>
          <w:sz w:val="24"/>
          <w:szCs w:val="24"/>
        </w:rPr>
      </w:pPr>
    </w:p>
    <w:p w14:paraId="3366E11B">
      <w:pPr>
        <w:widowControl w:val="0"/>
        <w:spacing w:before="240" w:line="360" w:lineRule="auto"/>
        <w:rPr>
          <w:rFonts w:ascii="Times New Roman" w:hAnsi="Times New Roman"/>
          <w:sz w:val="24"/>
          <w:szCs w:val="24"/>
          <w:u w:val="single"/>
        </w:rPr>
      </w:pPr>
      <w:r>
        <w:rPr>
          <w:rFonts w:hint="default" w:ascii="Times New Roman" w:hAnsi="Times New Roman"/>
          <w:sz w:val="24"/>
          <w:szCs w:val="24"/>
        </w:rPr>
        <w:t>供应商名称：</w:t>
      </w:r>
      <w:r>
        <w:rPr>
          <w:rFonts w:hint="default" w:ascii="Times New Roman" w:hAnsi="Times New Roman"/>
          <w:sz w:val="24"/>
          <w:szCs w:val="24"/>
          <w:u w:val="single"/>
        </w:rPr>
        <w:t xml:space="preserve">                              </w:t>
      </w:r>
      <w:r>
        <w:rPr>
          <w:sz w:val="24"/>
          <w:szCs w:val="24"/>
        </w:rPr>
        <w:t>（盖章）</w:t>
      </w:r>
      <w:r>
        <w:rPr>
          <w:rFonts w:hint="default" w:ascii="Times New Roman" w:hAnsi="Times New Roman"/>
          <w:sz w:val="24"/>
          <w:szCs w:val="24"/>
        </w:rPr>
        <w:t xml:space="preserve"> </w:t>
      </w:r>
    </w:p>
    <w:p w14:paraId="57033C86">
      <w:pPr>
        <w:widowControl w:val="0"/>
        <w:spacing w:line="360" w:lineRule="auto"/>
        <w:rPr>
          <w:rFonts w:ascii="Times New Roman" w:hAnsi="Times New Roman"/>
          <w:sz w:val="24"/>
          <w:szCs w:val="24"/>
          <w:u w:val="single"/>
        </w:rPr>
      </w:pPr>
      <w:r>
        <w:rPr>
          <w:rFonts w:hint="default" w:ascii="Times New Roman" w:hAnsi="Times New Roman"/>
          <w:sz w:val="24"/>
          <w:szCs w:val="24"/>
        </w:rPr>
        <w:t>法定代表人或被授权代表：</w:t>
      </w:r>
      <w:r>
        <w:rPr>
          <w:rFonts w:hint="default" w:ascii="Times New Roman" w:hAnsi="Times New Roman"/>
          <w:sz w:val="24"/>
          <w:szCs w:val="24"/>
          <w:u w:val="single"/>
        </w:rPr>
        <w:t xml:space="preserve">                     </w:t>
      </w:r>
      <w:r>
        <w:rPr>
          <w:rFonts w:hint="default" w:ascii="Times New Roman" w:hAnsi="Times New Roman"/>
          <w:sz w:val="24"/>
          <w:szCs w:val="24"/>
        </w:rPr>
        <w:t>(签字或盖章)</w:t>
      </w:r>
    </w:p>
    <w:p w14:paraId="06555A8D">
      <w:pPr>
        <w:widowControl w:val="0"/>
        <w:adjustRightInd w:val="0"/>
        <w:snapToGrid w:val="0"/>
        <w:rPr>
          <w:rFonts w:ascii="Times New Roman" w:hAnsi="Times New Roman"/>
          <w:sz w:val="24"/>
          <w:szCs w:val="24"/>
          <w:u w:val="single"/>
        </w:rPr>
      </w:pPr>
      <w:r>
        <w:rPr>
          <w:rFonts w:hint="default" w:ascii="Times New Roman" w:hAnsi="Times New Roman"/>
          <w:sz w:val="24"/>
          <w:szCs w:val="24"/>
        </w:rPr>
        <w:t>日期：</w:t>
      </w:r>
      <w:r>
        <w:rPr>
          <w:rFonts w:hint="default" w:ascii="Times New Roman" w:hAnsi="Times New Roman"/>
          <w:sz w:val="24"/>
          <w:szCs w:val="24"/>
          <w:u w:val="single"/>
        </w:rPr>
        <w:t xml:space="preserve">     </w:t>
      </w:r>
      <w:r>
        <w:rPr>
          <w:rFonts w:hint="default" w:ascii="Times New Roman" w:hAnsi="Times New Roman"/>
          <w:sz w:val="24"/>
          <w:szCs w:val="24"/>
        </w:rPr>
        <w:t>年</w:t>
      </w:r>
      <w:r>
        <w:rPr>
          <w:rFonts w:hint="default" w:ascii="Times New Roman" w:hAnsi="Times New Roman"/>
          <w:sz w:val="24"/>
          <w:szCs w:val="24"/>
          <w:u w:val="single"/>
        </w:rPr>
        <w:t xml:space="preserve">    </w:t>
      </w:r>
      <w:r>
        <w:rPr>
          <w:rFonts w:hint="default" w:ascii="Times New Roman" w:hAnsi="Times New Roman"/>
          <w:sz w:val="24"/>
          <w:szCs w:val="24"/>
        </w:rPr>
        <w:t xml:space="preserve"> 月</w:t>
      </w:r>
      <w:r>
        <w:rPr>
          <w:rFonts w:hint="default" w:ascii="Times New Roman" w:hAnsi="Times New Roman"/>
          <w:sz w:val="24"/>
          <w:szCs w:val="24"/>
          <w:u w:val="single"/>
        </w:rPr>
        <w:t xml:space="preserve">    </w:t>
      </w:r>
      <w:r>
        <w:rPr>
          <w:rFonts w:hint="default" w:ascii="Times New Roman" w:hAnsi="Times New Roman"/>
          <w:sz w:val="24"/>
          <w:szCs w:val="24"/>
        </w:rPr>
        <w:t>日</w:t>
      </w:r>
    </w:p>
    <w:p w14:paraId="2A0F6299">
      <w:pPr>
        <w:widowControl w:val="0"/>
        <w:adjustRightInd w:val="0"/>
        <w:snapToGrid w:val="0"/>
        <w:rPr>
          <w:rFonts w:hint="default" w:ascii="Times New Roman" w:hAnsi="Times New Roman" w:cs="Times New Roman"/>
          <w:b/>
          <w:bCs/>
          <w:szCs w:val="21"/>
        </w:rPr>
      </w:pPr>
    </w:p>
    <w:p w14:paraId="6E579267">
      <w:pPr>
        <w:widowControl w:val="0"/>
        <w:adjustRightInd w:val="0"/>
        <w:snapToGrid w:val="0"/>
        <w:spacing w:line="360" w:lineRule="auto"/>
        <w:ind w:left="420" w:leftChars="200"/>
        <w:rPr>
          <w:rFonts w:hint="default" w:ascii="Times New Roman" w:hAnsi="Times New Roman" w:cs="Times New Roman"/>
          <w:bCs/>
          <w:szCs w:val="21"/>
        </w:rPr>
      </w:pPr>
    </w:p>
    <w:p w14:paraId="11DC1A2C">
      <w:pPr>
        <w:widowControl w:val="0"/>
        <w:adjustRightInd w:val="0"/>
        <w:snapToGrid w:val="0"/>
        <w:spacing w:line="360" w:lineRule="auto"/>
        <w:ind w:left="420" w:leftChars="200"/>
        <w:rPr>
          <w:rFonts w:ascii="Times New Roman" w:hAnsi="Times New Roman" w:cs="Times New Roman"/>
          <w:b/>
        </w:rPr>
        <w:sectPr>
          <w:pgSz w:w="11906" w:h="16838"/>
          <w:pgMar w:top="1361" w:right="1361" w:bottom="1361" w:left="1361" w:header="851" w:footer="992" w:gutter="0"/>
          <w:pgNumType w:fmt="numberInDash"/>
          <w:cols w:space="720" w:num="1"/>
          <w:docGrid w:linePitch="312" w:charSpace="0"/>
        </w:sectPr>
      </w:pPr>
    </w:p>
    <w:bookmarkEnd w:id="105"/>
    <w:p w14:paraId="4E2C0D30">
      <w:pPr>
        <w:pStyle w:val="10"/>
        <w:widowControl w:val="0"/>
        <w:jc w:val="center"/>
        <w:rPr>
          <w:rStyle w:val="22"/>
          <w:b/>
          <w:sz w:val="28"/>
          <w:szCs w:val="28"/>
        </w:rPr>
      </w:pPr>
      <w:bookmarkStart w:id="108" w:name="_Toc10694"/>
      <w:bookmarkStart w:id="109" w:name="_Toc15898"/>
      <w:r>
        <w:rPr>
          <w:rStyle w:val="22"/>
          <w:b/>
          <w:sz w:val="28"/>
          <w:szCs w:val="28"/>
        </w:rPr>
        <w:t>五</w:t>
      </w:r>
      <w:r>
        <w:rPr>
          <w:rStyle w:val="22"/>
          <w:rFonts w:hint="default"/>
          <w:b/>
          <w:sz w:val="28"/>
          <w:szCs w:val="28"/>
        </w:rPr>
        <w:t>、</w:t>
      </w:r>
      <w:r>
        <w:rPr>
          <w:rStyle w:val="22"/>
          <w:b/>
          <w:sz w:val="28"/>
          <w:szCs w:val="28"/>
        </w:rPr>
        <w:t>商务部分</w:t>
      </w:r>
      <w:bookmarkEnd w:id="106"/>
      <w:bookmarkEnd w:id="108"/>
      <w:bookmarkEnd w:id="109"/>
    </w:p>
    <w:p w14:paraId="42DEAA61">
      <w:pPr>
        <w:pStyle w:val="24"/>
        <w:rPr>
          <w:rFonts w:hint="default"/>
        </w:rPr>
      </w:pPr>
      <w:bookmarkStart w:id="110" w:name="_Toc10025"/>
      <w:bookmarkStart w:id="111" w:name="_Toc27312"/>
      <w:bookmarkStart w:id="112" w:name="_Toc16778"/>
      <w:bookmarkStart w:id="113" w:name="_Toc86553108"/>
      <w:r>
        <w:rPr>
          <w:rFonts w:hint="default"/>
        </w:rPr>
        <w:t>1. 商务偏离表格式</w:t>
      </w:r>
      <w:bookmarkEnd w:id="110"/>
      <w:bookmarkEnd w:id="111"/>
    </w:p>
    <w:p w14:paraId="179992E8">
      <w:pPr>
        <w:pStyle w:val="4"/>
        <w:widowControl w:val="0"/>
        <w:spacing w:line="360" w:lineRule="auto"/>
        <w:rPr>
          <w:rFonts w:hint="default"/>
          <w:szCs w:val="21"/>
        </w:rPr>
      </w:pPr>
      <w:r>
        <w:rPr>
          <w:rFonts w:hint="default"/>
          <w:szCs w:val="21"/>
        </w:rPr>
        <w:t>供应商应逐条对应采购文件 “供应商须知”、 “采购需求”和 “合同”中要求的商务条件，包括响应文件有效期、供货期、供货地点、验收方式、付款方式、售后服务及质量保证、违约责任、培训等内容，并根据实际情况如实填写本表格。</w:t>
      </w:r>
    </w:p>
    <w:p w14:paraId="20F83B29">
      <w:pPr>
        <w:widowControl w:val="0"/>
        <w:jc w:val="center"/>
        <w:rPr>
          <w:b/>
          <w:sz w:val="24"/>
          <w:szCs w:val="24"/>
        </w:rPr>
      </w:pPr>
      <w:r>
        <w:rPr>
          <w:rFonts w:hint="default"/>
          <w:b/>
          <w:sz w:val="24"/>
          <w:szCs w:val="24"/>
        </w:rPr>
        <w:t>商务偏离表</w:t>
      </w:r>
    </w:p>
    <w:p w14:paraId="7B89594C">
      <w:pPr>
        <w:widowControl w:val="0"/>
        <w:spacing w:line="440" w:lineRule="exact"/>
        <w:ind w:right="71" w:firstLine="496" w:firstLineChars="200"/>
        <w:rPr>
          <w:spacing w:val="4"/>
          <w:sz w:val="24"/>
          <w:szCs w:val="24"/>
          <w:u w:val="single"/>
        </w:rPr>
      </w:pPr>
      <w:r>
        <w:rPr>
          <w:rFonts w:hint="default"/>
          <w:spacing w:val="4"/>
          <w:sz w:val="24"/>
          <w:szCs w:val="24"/>
        </w:rPr>
        <w:t>项目名称：</w:t>
      </w:r>
      <w:r>
        <w:rPr>
          <w:spacing w:val="4"/>
          <w:sz w:val="24"/>
          <w:szCs w:val="24"/>
          <w:u w:val="single"/>
        </w:rPr>
        <w:t xml:space="preserve">               </w:t>
      </w:r>
      <w:r>
        <w:rPr>
          <w:spacing w:val="4"/>
          <w:sz w:val="24"/>
          <w:szCs w:val="24"/>
        </w:rPr>
        <w:t xml:space="preserve">   </w:t>
      </w:r>
      <w:r>
        <w:rPr>
          <w:rFonts w:hint="default"/>
          <w:spacing w:val="4"/>
          <w:sz w:val="24"/>
          <w:szCs w:val="24"/>
        </w:rPr>
        <w:t>项目编号：</w:t>
      </w:r>
      <w:r>
        <w:rPr>
          <w:spacing w:val="4"/>
          <w:sz w:val="24"/>
          <w:szCs w:val="24"/>
          <w:u w:val="single"/>
        </w:rPr>
        <w:t xml:space="preserve">           </w:t>
      </w:r>
      <w:r>
        <w:rPr>
          <w:rFonts w:hint="default"/>
          <w:spacing w:val="4"/>
          <w:sz w:val="24"/>
          <w:szCs w:val="24"/>
        </w:rPr>
        <w:t>标段：</w:t>
      </w:r>
      <w:r>
        <w:rPr>
          <w:spacing w:val="4"/>
          <w:sz w:val="24"/>
          <w:szCs w:val="24"/>
          <w:u w:val="single"/>
        </w:rPr>
        <w:t xml:space="preserve">           </w:t>
      </w:r>
    </w:p>
    <w:tbl>
      <w:tblPr>
        <w:tblStyle w:val="18"/>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915"/>
        <w:gridCol w:w="2621"/>
        <w:gridCol w:w="2126"/>
        <w:gridCol w:w="1134"/>
      </w:tblGrid>
      <w:tr w14:paraId="5DF9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7D85AAED">
            <w:pPr>
              <w:widowControl w:val="0"/>
              <w:jc w:val="center"/>
              <w:rPr>
                <w:spacing w:val="4"/>
                <w:sz w:val="24"/>
                <w:szCs w:val="24"/>
              </w:rPr>
            </w:pPr>
            <w:r>
              <w:rPr>
                <w:rFonts w:hint="default"/>
                <w:spacing w:val="4"/>
                <w:sz w:val="24"/>
                <w:szCs w:val="24"/>
              </w:rPr>
              <w:t>序号</w:t>
            </w:r>
          </w:p>
        </w:tc>
        <w:tc>
          <w:tcPr>
            <w:tcW w:w="1915" w:type="dxa"/>
            <w:noWrap w:val="0"/>
            <w:vAlign w:val="center"/>
          </w:tcPr>
          <w:p w14:paraId="5B700064">
            <w:pPr>
              <w:widowControl w:val="0"/>
              <w:jc w:val="center"/>
              <w:rPr>
                <w:spacing w:val="4"/>
                <w:sz w:val="24"/>
                <w:szCs w:val="24"/>
              </w:rPr>
            </w:pPr>
            <w:r>
              <w:rPr>
                <w:rFonts w:hint="default"/>
                <w:spacing w:val="4"/>
                <w:sz w:val="24"/>
                <w:szCs w:val="24"/>
              </w:rPr>
              <w:t>磋商文件的商务条款</w:t>
            </w:r>
          </w:p>
        </w:tc>
        <w:tc>
          <w:tcPr>
            <w:tcW w:w="2621" w:type="dxa"/>
            <w:noWrap w:val="0"/>
            <w:vAlign w:val="center"/>
          </w:tcPr>
          <w:p w14:paraId="42C682A6">
            <w:pPr>
              <w:widowControl w:val="0"/>
              <w:jc w:val="center"/>
              <w:rPr>
                <w:spacing w:val="4"/>
                <w:sz w:val="24"/>
                <w:szCs w:val="24"/>
              </w:rPr>
            </w:pPr>
            <w:r>
              <w:rPr>
                <w:rFonts w:hint="default"/>
                <w:spacing w:val="4"/>
                <w:sz w:val="24"/>
                <w:szCs w:val="24"/>
              </w:rPr>
              <w:t>响应情况</w:t>
            </w:r>
          </w:p>
        </w:tc>
        <w:tc>
          <w:tcPr>
            <w:tcW w:w="2126" w:type="dxa"/>
            <w:noWrap w:val="0"/>
            <w:vAlign w:val="center"/>
          </w:tcPr>
          <w:p w14:paraId="4053D7DB">
            <w:pPr>
              <w:widowControl w:val="0"/>
              <w:jc w:val="center"/>
              <w:rPr>
                <w:spacing w:val="4"/>
                <w:sz w:val="24"/>
                <w:szCs w:val="24"/>
              </w:rPr>
            </w:pPr>
            <w:r>
              <w:rPr>
                <w:rFonts w:hint="default"/>
                <w:spacing w:val="4"/>
                <w:sz w:val="24"/>
                <w:szCs w:val="24"/>
              </w:rPr>
              <w:t>偏离情况（“正偏离”、“负偏离”或“无偏离”）</w:t>
            </w:r>
          </w:p>
        </w:tc>
        <w:tc>
          <w:tcPr>
            <w:tcW w:w="1134" w:type="dxa"/>
            <w:noWrap w:val="0"/>
            <w:vAlign w:val="center"/>
          </w:tcPr>
          <w:p w14:paraId="72CFB9EE">
            <w:pPr>
              <w:widowControl w:val="0"/>
              <w:jc w:val="center"/>
              <w:rPr>
                <w:spacing w:val="4"/>
                <w:sz w:val="24"/>
                <w:szCs w:val="24"/>
              </w:rPr>
            </w:pPr>
            <w:r>
              <w:rPr>
                <w:rFonts w:hint="default"/>
                <w:spacing w:val="4"/>
                <w:sz w:val="24"/>
                <w:szCs w:val="24"/>
              </w:rPr>
              <w:t>页码</w:t>
            </w:r>
          </w:p>
        </w:tc>
      </w:tr>
      <w:tr w14:paraId="340E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667E6D08">
            <w:pPr>
              <w:widowControl w:val="0"/>
              <w:ind w:firstLine="496"/>
              <w:jc w:val="center"/>
              <w:rPr>
                <w:spacing w:val="4"/>
                <w:sz w:val="24"/>
                <w:szCs w:val="24"/>
              </w:rPr>
            </w:pPr>
          </w:p>
        </w:tc>
        <w:tc>
          <w:tcPr>
            <w:tcW w:w="1915" w:type="dxa"/>
            <w:noWrap w:val="0"/>
            <w:vAlign w:val="center"/>
          </w:tcPr>
          <w:p w14:paraId="580138BF">
            <w:pPr>
              <w:widowControl w:val="0"/>
              <w:ind w:firstLine="496"/>
              <w:jc w:val="center"/>
              <w:rPr>
                <w:spacing w:val="4"/>
                <w:sz w:val="24"/>
                <w:szCs w:val="24"/>
              </w:rPr>
            </w:pPr>
          </w:p>
        </w:tc>
        <w:tc>
          <w:tcPr>
            <w:tcW w:w="2621" w:type="dxa"/>
            <w:noWrap w:val="0"/>
            <w:vAlign w:val="center"/>
          </w:tcPr>
          <w:p w14:paraId="354CB838">
            <w:pPr>
              <w:widowControl w:val="0"/>
              <w:ind w:firstLine="496"/>
              <w:jc w:val="center"/>
              <w:rPr>
                <w:spacing w:val="4"/>
                <w:sz w:val="24"/>
                <w:szCs w:val="24"/>
              </w:rPr>
            </w:pPr>
          </w:p>
        </w:tc>
        <w:tc>
          <w:tcPr>
            <w:tcW w:w="2126" w:type="dxa"/>
            <w:noWrap w:val="0"/>
            <w:vAlign w:val="center"/>
          </w:tcPr>
          <w:p w14:paraId="737BE256">
            <w:pPr>
              <w:widowControl w:val="0"/>
              <w:ind w:firstLine="496"/>
              <w:jc w:val="center"/>
              <w:rPr>
                <w:spacing w:val="4"/>
                <w:sz w:val="24"/>
                <w:szCs w:val="24"/>
              </w:rPr>
            </w:pPr>
          </w:p>
        </w:tc>
        <w:tc>
          <w:tcPr>
            <w:tcW w:w="1134" w:type="dxa"/>
            <w:noWrap w:val="0"/>
            <w:vAlign w:val="center"/>
          </w:tcPr>
          <w:p w14:paraId="28A1BDD5">
            <w:pPr>
              <w:widowControl w:val="0"/>
              <w:ind w:firstLine="496"/>
              <w:jc w:val="center"/>
              <w:rPr>
                <w:spacing w:val="4"/>
                <w:sz w:val="24"/>
                <w:szCs w:val="24"/>
              </w:rPr>
            </w:pPr>
          </w:p>
        </w:tc>
      </w:tr>
      <w:tr w14:paraId="4FC3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2F638DFC">
            <w:pPr>
              <w:widowControl w:val="0"/>
              <w:ind w:firstLine="496"/>
              <w:jc w:val="center"/>
              <w:rPr>
                <w:spacing w:val="4"/>
                <w:sz w:val="24"/>
                <w:szCs w:val="24"/>
              </w:rPr>
            </w:pPr>
          </w:p>
        </w:tc>
        <w:tc>
          <w:tcPr>
            <w:tcW w:w="1915" w:type="dxa"/>
            <w:noWrap w:val="0"/>
            <w:vAlign w:val="center"/>
          </w:tcPr>
          <w:p w14:paraId="6B4142DA">
            <w:pPr>
              <w:widowControl w:val="0"/>
              <w:ind w:firstLine="496"/>
              <w:jc w:val="center"/>
              <w:rPr>
                <w:spacing w:val="4"/>
                <w:sz w:val="24"/>
                <w:szCs w:val="24"/>
              </w:rPr>
            </w:pPr>
          </w:p>
        </w:tc>
        <w:tc>
          <w:tcPr>
            <w:tcW w:w="2621" w:type="dxa"/>
            <w:noWrap w:val="0"/>
            <w:vAlign w:val="center"/>
          </w:tcPr>
          <w:p w14:paraId="1FFCF9CE">
            <w:pPr>
              <w:widowControl w:val="0"/>
              <w:ind w:firstLine="496"/>
              <w:jc w:val="center"/>
              <w:rPr>
                <w:spacing w:val="4"/>
                <w:sz w:val="24"/>
                <w:szCs w:val="24"/>
              </w:rPr>
            </w:pPr>
          </w:p>
        </w:tc>
        <w:tc>
          <w:tcPr>
            <w:tcW w:w="2126" w:type="dxa"/>
            <w:noWrap w:val="0"/>
            <w:vAlign w:val="center"/>
          </w:tcPr>
          <w:p w14:paraId="3D634BC7">
            <w:pPr>
              <w:widowControl w:val="0"/>
              <w:ind w:firstLine="496"/>
              <w:jc w:val="center"/>
              <w:rPr>
                <w:spacing w:val="4"/>
                <w:sz w:val="24"/>
                <w:szCs w:val="24"/>
              </w:rPr>
            </w:pPr>
          </w:p>
        </w:tc>
        <w:tc>
          <w:tcPr>
            <w:tcW w:w="1134" w:type="dxa"/>
            <w:noWrap w:val="0"/>
            <w:vAlign w:val="center"/>
          </w:tcPr>
          <w:p w14:paraId="3211E690">
            <w:pPr>
              <w:widowControl w:val="0"/>
              <w:ind w:firstLine="496"/>
              <w:jc w:val="center"/>
              <w:rPr>
                <w:spacing w:val="4"/>
                <w:sz w:val="24"/>
                <w:szCs w:val="24"/>
              </w:rPr>
            </w:pPr>
          </w:p>
        </w:tc>
      </w:tr>
      <w:tr w14:paraId="71EF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7DE73D0B">
            <w:pPr>
              <w:widowControl w:val="0"/>
              <w:ind w:firstLine="496"/>
              <w:jc w:val="center"/>
              <w:rPr>
                <w:spacing w:val="4"/>
                <w:sz w:val="24"/>
                <w:szCs w:val="24"/>
              </w:rPr>
            </w:pPr>
          </w:p>
        </w:tc>
        <w:tc>
          <w:tcPr>
            <w:tcW w:w="1915" w:type="dxa"/>
            <w:noWrap w:val="0"/>
            <w:vAlign w:val="center"/>
          </w:tcPr>
          <w:p w14:paraId="049CDE49">
            <w:pPr>
              <w:widowControl w:val="0"/>
              <w:ind w:firstLine="496"/>
              <w:jc w:val="center"/>
              <w:rPr>
                <w:spacing w:val="4"/>
                <w:sz w:val="24"/>
                <w:szCs w:val="24"/>
              </w:rPr>
            </w:pPr>
          </w:p>
        </w:tc>
        <w:tc>
          <w:tcPr>
            <w:tcW w:w="2621" w:type="dxa"/>
            <w:noWrap w:val="0"/>
            <w:vAlign w:val="center"/>
          </w:tcPr>
          <w:p w14:paraId="293D7D77">
            <w:pPr>
              <w:widowControl w:val="0"/>
              <w:ind w:firstLine="496"/>
              <w:jc w:val="center"/>
              <w:rPr>
                <w:spacing w:val="4"/>
                <w:sz w:val="24"/>
                <w:szCs w:val="24"/>
              </w:rPr>
            </w:pPr>
          </w:p>
        </w:tc>
        <w:tc>
          <w:tcPr>
            <w:tcW w:w="2126" w:type="dxa"/>
            <w:noWrap w:val="0"/>
            <w:vAlign w:val="center"/>
          </w:tcPr>
          <w:p w14:paraId="74A002CE">
            <w:pPr>
              <w:widowControl w:val="0"/>
              <w:ind w:firstLine="496"/>
              <w:jc w:val="center"/>
              <w:rPr>
                <w:spacing w:val="4"/>
                <w:sz w:val="24"/>
                <w:szCs w:val="24"/>
              </w:rPr>
            </w:pPr>
          </w:p>
        </w:tc>
        <w:tc>
          <w:tcPr>
            <w:tcW w:w="1134" w:type="dxa"/>
            <w:noWrap w:val="0"/>
            <w:vAlign w:val="center"/>
          </w:tcPr>
          <w:p w14:paraId="1C7A941A">
            <w:pPr>
              <w:widowControl w:val="0"/>
              <w:ind w:firstLine="496"/>
              <w:jc w:val="center"/>
              <w:rPr>
                <w:spacing w:val="4"/>
                <w:sz w:val="24"/>
                <w:szCs w:val="24"/>
              </w:rPr>
            </w:pPr>
          </w:p>
        </w:tc>
      </w:tr>
      <w:tr w14:paraId="5A80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noWrap w:val="0"/>
            <w:vAlign w:val="center"/>
          </w:tcPr>
          <w:p w14:paraId="6D62C6F8">
            <w:pPr>
              <w:widowControl w:val="0"/>
              <w:ind w:firstLine="496"/>
              <w:jc w:val="center"/>
              <w:rPr>
                <w:spacing w:val="4"/>
                <w:sz w:val="24"/>
                <w:szCs w:val="24"/>
              </w:rPr>
            </w:pPr>
          </w:p>
        </w:tc>
        <w:tc>
          <w:tcPr>
            <w:tcW w:w="1915" w:type="dxa"/>
            <w:noWrap w:val="0"/>
            <w:vAlign w:val="center"/>
          </w:tcPr>
          <w:p w14:paraId="4EE08827">
            <w:pPr>
              <w:widowControl w:val="0"/>
              <w:ind w:firstLine="496"/>
              <w:jc w:val="center"/>
              <w:rPr>
                <w:spacing w:val="4"/>
                <w:sz w:val="24"/>
                <w:szCs w:val="24"/>
              </w:rPr>
            </w:pPr>
          </w:p>
        </w:tc>
        <w:tc>
          <w:tcPr>
            <w:tcW w:w="2621" w:type="dxa"/>
            <w:noWrap w:val="0"/>
            <w:vAlign w:val="center"/>
          </w:tcPr>
          <w:p w14:paraId="24B3B3B7">
            <w:pPr>
              <w:widowControl w:val="0"/>
              <w:ind w:firstLine="496"/>
              <w:jc w:val="center"/>
              <w:rPr>
                <w:spacing w:val="4"/>
                <w:sz w:val="24"/>
                <w:szCs w:val="24"/>
              </w:rPr>
            </w:pPr>
          </w:p>
        </w:tc>
        <w:tc>
          <w:tcPr>
            <w:tcW w:w="2126" w:type="dxa"/>
            <w:noWrap w:val="0"/>
            <w:vAlign w:val="center"/>
          </w:tcPr>
          <w:p w14:paraId="0D2FBB15">
            <w:pPr>
              <w:widowControl w:val="0"/>
              <w:ind w:firstLine="496"/>
              <w:jc w:val="center"/>
              <w:rPr>
                <w:spacing w:val="4"/>
                <w:sz w:val="24"/>
                <w:szCs w:val="24"/>
              </w:rPr>
            </w:pPr>
          </w:p>
        </w:tc>
        <w:tc>
          <w:tcPr>
            <w:tcW w:w="1134" w:type="dxa"/>
            <w:noWrap w:val="0"/>
            <w:vAlign w:val="center"/>
          </w:tcPr>
          <w:p w14:paraId="7703DF19">
            <w:pPr>
              <w:widowControl w:val="0"/>
              <w:ind w:firstLine="496"/>
              <w:jc w:val="center"/>
              <w:rPr>
                <w:spacing w:val="4"/>
                <w:sz w:val="24"/>
                <w:szCs w:val="24"/>
              </w:rPr>
            </w:pPr>
          </w:p>
        </w:tc>
      </w:tr>
    </w:tbl>
    <w:p w14:paraId="4C849795">
      <w:pPr>
        <w:widowControl w:val="0"/>
        <w:adjustRightInd w:val="0"/>
        <w:snapToGrid w:val="0"/>
        <w:spacing w:before="240" w:line="360" w:lineRule="auto"/>
        <w:ind w:firstLine="480" w:firstLineChars="200"/>
        <w:rPr>
          <w:sz w:val="24"/>
          <w:szCs w:val="24"/>
        </w:rPr>
      </w:pPr>
      <w:r>
        <w:rPr>
          <w:rFonts w:hint="default"/>
          <w:sz w:val="24"/>
          <w:szCs w:val="24"/>
        </w:rPr>
        <w:t>供应商名称：</w:t>
      </w:r>
      <w:r>
        <w:rPr>
          <w:sz w:val="24"/>
          <w:szCs w:val="24"/>
          <w:u w:val="single"/>
        </w:rPr>
        <w:t xml:space="preserve">                                </w:t>
      </w:r>
      <w:r>
        <w:rPr>
          <w:rFonts w:hint="default"/>
          <w:sz w:val="24"/>
          <w:szCs w:val="24"/>
        </w:rPr>
        <w:t>（盖章）</w:t>
      </w:r>
    </w:p>
    <w:p w14:paraId="47B521E2">
      <w:pPr>
        <w:widowControl w:val="0"/>
        <w:adjustRightInd w:val="0"/>
        <w:snapToGrid w:val="0"/>
        <w:spacing w:line="360" w:lineRule="auto"/>
        <w:ind w:firstLine="480" w:firstLineChars="200"/>
        <w:rPr>
          <w:sz w:val="24"/>
          <w:szCs w:val="24"/>
        </w:rPr>
      </w:pPr>
      <w:r>
        <w:rPr>
          <w:rFonts w:hint="default"/>
          <w:sz w:val="24"/>
          <w:szCs w:val="24"/>
        </w:rPr>
        <w:t>法定代表人或被授权代表：</w:t>
      </w:r>
      <w:r>
        <w:rPr>
          <w:sz w:val="24"/>
          <w:szCs w:val="24"/>
          <w:u w:val="single"/>
        </w:rPr>
        <w:t xml:space="preserve">                      </w:t>
      </w:r>
      <w:r>
        <w:rPr>
          <w:rFonts w:hint="default"/>
          <w:sz w:val="24"/>
          <w:szCs w:val="24"/>
        </w:rPr>
        <w:t>（签字或盖章）</w:t>
      </w:r>
    </w:p>
    <w:p w14:paraId="1B2B8B38">
      <w:pPr>
        <w:widowControl w:val="0"/>
        <w:adjustRightInd w:val="0"/>
        <w:snapToGrid w:val="0"/>
        <w:spacing w:line="360" w:lineRule="auto"/>
        <w:ind w:firstLine="480" w:firstLineChars="200"/>
        <w:rPr>
          <w:sz w:val="24"/>
          <w:szCs w:val="24"/>
        </w:rPr>
      </w:pPr>
      <w:r>
        <w:rPr>
          <w:rFonts w:hint="default"/>
          <w:sz w:val="24"/>
          <w:szCs w:val="24"/>
        </w:rPr>
        <w:t>日期：</w:t>
      </w:r>
      <w:r>
        <w:rPr>
          <w:sz w:val="24"/>
          <w:szCs w:val="24"/>
          <w:u w:val="single"/>
        </w:rPr>
        <w:t xml:space="preserve">     </w:t>
      </w:r>
      <w:r>
        <w:rPr>
          <w:rFonts w:hint="default"/>
          <w:sz w:val="24"/>
          <w:szCs w:val="24"/>
        </w:rPr>
        <w:t>年</w:t>
      </w:r>
      <w:r>
        <w:rPr>
          <w:sz w:val="24"/>
          <w:szCs w:val="24"/>
          <w:u w:val="single"/>
        </w:rPr>
        <w:t xml:space="preserve">    </w:t>
      </w:r>
      <w:r>
        <w:rPr>
          <w:rFonts w:hint="default"/>
          <w:sz w:val="24"/>
          <w:szCs w:val="24"/>
        </w:rPr>
        <w:t>月</w:t>
      </w:r>
      <w:r>
        <w:rPr>
          <w:sz w:val="24"/>
          <w:szCs w:val="24"/>
          <w:u w:val="single"/>
        </w:rPr>
        <w:t xml:space="preserve">   </w:t>
      </w:r>
      <w:r>
        <w:rPr>
          <w:rFonts w:hint="default"/>
          <w:sz w:val="24"/>
          <w:szCs w:val="24"/>
        </w:rPr>
        <w:t>日</w:t>
      </w:r>
    </w:p>
    <w:p w14:paraId="0130F241">
      <w:pPr>
        <w:widowControl w:val="0"/>
        <w:adjustRightInd w:val="0"/>
        <w:snapToGrid w:val="0"/>
        <w:spacing w:line="360" w:lineRule="auto"/>
        <w:rPr>
          <w:rFonts w:hint="default"/>
          <w:b/>
          <w:szCs w:val="21"/>
        </w:rPr>
      </w:pPr>
      <w:r>
        <w:rPr>
          <w:rFonts w:hint="default"/>
          <w:b/>
          <w:szCs w:val="21"/>
        </w:rPr>
        <w:t>注：供应商响应文件商务条款与磋商文件商务部分的要求有不同时，应逐条列在商务偏离表中，否则将认为供应商接受磋商文件的要求。</w:t>
      </w:r>
    </w:p>
    <w:bookmarkEnd w:id="112"/>
    <w:p w14:paraId="19A2B2DA">
      <w:pPr>
        <w:pStyle w:val="6"/>
        <w:keepNext w:val="0"/>
        <w:keepLines w:val="0"/>
        <w:widowControl w:val="0"/>
        <w:rPr>
          <w:rFonts w:hint="default" w:ascii="Times New Roman" w:hAnsi="Times New Roman"/>
          <w:color w:val="auto"/>
          <w:kern w:val="2"/>
        </w:rPr>
      </w:pPr>
      <w:bookmarkStart w:id="114" w:name="_Toc21616"/>
    </w:p>
    <w:p w14:paraId="211FED21">
      <w:pPr>
        <w:pStyle w:val="24"/>
      </w:pPr>
      <w:bookmarkStart w:id="115" w:name="_Toc30647"/>
      <w:r>
        <w:rPr>
          <w:rFonts w:hint="default"/>
        </w:rPr>
        <w:t>2. 供应商业绩证明材料</w:t>
      </w:r>
      <w:bookmarkEnd w:id="114"/>
      <w:bookmarkEnd w:id="115"/>
    </w:p>
    <w:p w14:paraId="2DA87569">
      <w:pPr>
        <w:widowControl w:val="0"/>
        <w:spacing w:line="500" w:lineRule="exact"/>
        <w:jc w:val="center"/>
        <w:rPr>
          <w:rFonts w:hint="default" w:ascii="Times New Roman" w:hAnsi="Times New Roman" w:cs="Times New Roman"/>
          <w:b/>
        </w:rPr>
      </w:pPr>
      <w:bookmarkStart w:id="116" w:name="_Toc29738"/>
      <w:bookmarkStart w:id="117" w:name="_Toc31625"/>
      <w:bookmarkStart w:id="118" w:name="_Toc22789"/>
      <w:bookmarkStart w:id="119" w:name="_Toc4803"/>
      <w:bookmarkStart w:id="120" w:name="_Toc29166"/>
      <w:bookmarkStart w:id="121" w:name="_Toc25516"/>
      <w:bookmarkStart w:id="122" w:name="_Toc20423"/>
      <w:bookmarkStart w:id="123" w:name="_Toc6754"/>
      <w:bookmarkStart w:id="124" w:name="_Toc4227"/>
      <w:bookmarkStart w:id="125" w:name="_Toc22019"/>
      <w:r>
        <w:rPr>
          <w:rFonts w:hint="default" w:ascii="Times New Roman" w:hAnsi="Times New Roman" w:cs="Times New Roman"/>
          <w:b/>
        </w:rPr>
        <w:t>类似项目业绩表</w:t>
      </w:r>
      <w:bookmarkEnd w:id="116"/>
      <w:bookmarkEnd w:id="117"/>
      <w:bookmarkEnd w:id="118"/>
      <w:bookmarkEnd w:id="119"/>
      <w:bookmarkEnd w:id="120"/>
      <w:bookmarkEnd w:id="121"/>
      <w:bookmarkEnd w:id="122"/>
      <w:bookmarkEnd w:id="123"/>
      <w:bookmarkEnd w:id="124"/>
      <w:bookmarkEnd w:id="125"/>
    </w:p>
    <w:p w14:paraId="68CF8EC0">
      <w:pPr>
        <w:widowControl w:val="0"/>
        <w:spacing w:line="500" w:lineRule="exact"/>
        <w:ind w:left="-6"/>
        <w:rPr>
          <w:rFonts w:hint="default" w:ascii="Times New Roman" w:hAnsi="Times New Roman" w:cs="Times New Roman"/>
          <w:bCs/>
        </w:rPr>
      </w:pPr>
      <w:r>
        <w:rPr>
          <w:rFonts w:hint="default" w:ascii="Times New Roman" w:hAnsi="Times New Roman" w:cs="Times New Roman"/>
          <w:bCs/>
        </w:rPr>
        <w:t xml:space="preserve">                                                              </w:t>
      </w:r>
      <w:r>
        <w:rPr>
          <w:rFonts w:hint="default" w:cs="Times New Roman"/>
          <w:bCs/>
        </w:rPr>
        <w:t xml:space="preserve">       </w:t>
      </w:r>
      <w:r>
        <w:rPr>
          <w:rFonts w:hint="default" w:ascii="Times New Roman" w:hAnsi="Times New Roman" w:cs="Times New Roman"/>
          <w:bCs/>
        </w:rPr>
        <w:t>（单位万元）</w:t>
      </w:r>
    </w:p>
    <w:tbl>
      <w:tblPr>
        <w:tblStyle w:val="18"/>
        <w:tblW w:w="0" w:type="auto"/>
        <w:jc w:val="center"/>
        <w:tblLayout w:type="fixed"/>
        <w:tblCellMar>
          <w:top w:w="0" w:type="dxa"/>
          <w:left w:w="0" w:type="dxa"/>
          <w:bottom w:w="0" w:type="dxa"/>
          <w:right w:w="0" w:type="dxa"/>
        </w:tblCellMar>
      </w:tblPr>
      <w:tblGrid>
        <w:gridCol w:w="932"/>
        <w:gridCol w:w="1691"/>
        <w:gridCol w:w="1711"/>
        <w:gridCol w:w="1094"/>
        <w:gridCol w:w="1114"/>
        <w:gridCol w:w="1393"/>
        <w:gridCol w:w="1591"/>
      </w:tblGrid>
      <w:tr w14:paraId="29E39A3B">
        <w:trPr>
          <w:trHeight w:val="764" w:hRule="atLeast"/>
          <w:jc w:val="center"/>
        </w:trPr>
        <w:tc>
          <w:tcPr>
            <w:tcW w:w="932" w:type="dxa"/>
            <w:tcBorders>
              <w:top w:val="single" w:color="auto" w:sz="4" w:space="0"/>
              <w:left w:val="single" w:color="auto" w:sz="8" w:space="0"/>
              <w:bottom w:val="single" w:color="auto" w:sz="8" w:space="0"/>
              <w:right w:val="single" w:color="auto" w:sz="8" w:space="0"/>
            </w:tcBorders>
            <w:noWrap w:val="0"/>
            <w:vAlign w:val="center"/>
          </w:tcPr>
          <w:p w14:paraId="5B0A2FB0">
            <w:pPr>
              <w:widowControl w:val="0"/>
              <w:spacing w:line="0" w:lineRule="atLeast"/>
              <w:jc w:val="center"/>
              <w:rPr>
                <w:rFonts w:hint="default" w:ascii="Times New Roman" w:hAnsi="Times New Roman" w:cs="Times New Roman"/>
              </w:rPr>
            </w:pPr>
            <w:r>
              <w:rPr>
                <w:rFonts w:hint="default" w:ascii="Times New Roman" w:hAnsi="Times New Roman" w:cs="Times New Roman"/>
              </w:rPr>
              <w:t>序号</w:t>
            </w:r>
          </w:p>
        </w:tc>
        <w:tc>
          <w:tcPr>
            <w:tcW w:w="1691" w:type="dxa"/>
            <w:tcBorders>
              <w:top w:val="single" w:color="auto" w:sz="4" w:space="0"/>
              <w:bottom w:val="single" w:color="auto" w:sz="8" w:space="0"/>
              <w:right w:val="single" w:color="auto" w:sz="8" w:space="0"/>
            </w:tcBorders>
            <w:noWrap w:val="0"/>
            <w:vAlign w:val="center"/>
          </w:tcPr>
          <w:p w14:paraId="07018551">
            <w:pPr>
              <w:widowControl w:val="0"/>
              <w:spacing w:line="0" w:lineRule="atLeast"/>
              <w:jc w:val="center"/>
              <w:rPr>
                <w:rFonts w:hint="default" w:ascii="Times New Roman" w:hAnsi="Times New Roman" w:cs="Times New Roman"/>
              </w:rPr>
            </w:pPr>
            <w:r>
              <w:rPr>
                <w:rFonts w:hint="default" w:ascii="Times New Roman" w:hAnsi="Times New Roman" w:cs="Times New Roman"/>
              </w:rPr>
              <w:t>项目名称</w:t>
            </w:r>
          </w:p>
        </w:tc>
        <w:tc>
          <w:tcPr>
            <w:tcW w:w="1711" w:type="dxa"/>
            <w:tcBorders>
              <w:top w:val="single" w:color="auto" w:sz="4" w:space="0"/>
              <w:bottom w:val="single" w:color="auto" w:sz="8" w:space="0"/>
              <w:right w:val="single" w:color="auto" w:sz="8" w:space="0"/>
            </w:tcBorders>
            <w:noWrap w:val="0"/>
            <w:vAlign w:val="center"/>
          </w:tcPr>
          <w:p w14:paraId="6D82817D">
            <w:pPr>
              <w:widowControl w:val="0"/>
              <w:spacing w:line="0" w:lineRule="atLeast"/>
              <w:jc w:val="center"/>
              <w:rPr>
                <w:rFonts w:hint="default" w:ascii="Times New Roman" w:hAnsi="Times New Roman" w:cs="Times New Roman"/>
              </w:rPr>
            </w:pPr>
            <w:r>
              <w:rPr>
                <w:rFonts w:hint="default" w:ascii="Times New Roman" w:hAnsi="Times New Roman" w:cs="Times New Roman"/>
              </w:rPr>
              <w:t>供货单位</w:t>
            </w:r>
          </w:p>
        </w:tc>
        <w:tc>
          <w:tcPr>
            <w:tcW w:w="1094" w:type="dxa"/>
            <w:tcBorders>
              <w:top w:val="single" w:color="auto" w:sz="4" w:space="0"/>
              <w:bottom w:val="single" w:color="auto" w:sz="8" w:space="0"/>
              <w:right w:val="single" w:color="auto" w:sz="8" w:space="0"/>
            </w:tcBorders>
            <w:noWrap w:val="0"/>
            <w:vAlign w:val="center"/>
          </w:tcPr>
          <w:p w14:paraId="6E7C2B4B">
            <w:pPr>
              <w:widowControl w:val="0"/>
              <w:spacing w:line="0" w:lineRule="atLeast"/>
              <w:jc w:val="center"/>
              <w:rPr>
                <w:rFonts w:hint="default" w:ascii="Times New Roman" w:hAnsi="Times New Roman" w:cs="Times New Roman"/>
              </w:rPr>
            </w:pPr>
            <w:r>
              <w:rPr>
                <w:rFonts w:hint="default" w:ascii="Times New Roman" w:hAnsi="Times New Roman" w:cs="Times New Roman"/>
              </w:rPr>
              <w:t>签订日期</w:t>
            </w:r>
          </w:p>
        </w:tc>
        <w:tc>
          <w:tcPr>
            <w:tcW w:w="1114" w:type="dxa"/>
            <w:tcBorders>
              <w:top w:val="single" w:color="auto" w:sz="4" w:space="0"/>
              <w:bottom w:val="single" w:color="auto" w:sz="8" w:space="0"/>
              <w:right w:val="single" w:color="auto" w:sz="8" w:space="0"/>
            </w:tcBorders>
            <w:noWrap w:val="0"/>
            <w:vAlign w:val="center"/>
          </w:tcPr>
          <w:p w14:paraId="1804AA17">
            <w:pPr>
              <w:widowControl w:val="0"/>
              <w:spacing w:line="0" w:lineRule="atLeast"/>
              <w:jc w:val="center"/>
              <w:rPr>
                <w:rFonts w:hint="default" w:ascii="Times New Roman" w:hAnsi="Times New Roman" w:cs="Times New Roman"/>
              </w:rPr>
            </w:pPr>
            <w:r>
              <w:rPr>
                <w:rFonts w:hint="default" w:ascii="Times New Roman" w:hAnsi="Times New Roman" w:cs="Times New Roman"/>
              </w:rPr>
              <w:t>合同总价</w:t>
            </w:r>
          </w:p>
        </w:tc>
        <w:tc>
          <w:tcPr>
            <w:tcW w:w="1393" w:type="dxa"/>
            <w:tcBorders>
              <w:top w:val="single" w:color="auto" w:sz="4" w:space="0"/>
              <w:bottom w:val="single" w:color="auto" w:sz="8" w:space="0"/>
              <w:right w:val="single" w:color="auto" w:sz="8" w:space="0"/>
            </w:tcBorders>
            <w:noWrap w:val="0"/>
            <w:vAlign w:val="center"/>
          </w:tcPr>
          <w:p w14:paraId="1C2F0CB9">
            <w:pPr>
              <w:widowControl w:val="0"/>
              <w:spacing w:line="0" w:lineRule="atLeast"/>
              <w:jc w:val="center"/>
              <w:rPr>
                <w:rFonts w:hint="default" w:ascii="Times New Roman" w:hAnsi="Times New Roman" w:cs="Times New Roman"/>
              </w:rPr>
            </w:pPr>
            <w:r>
              <w:rPr>
                <w:rFonts w:hint="default" w:ascii="Times New Roman" w:hAnsi="Times New Roman" w:cs="Times New Roman"/>
              </w:rPr>
              <w:t>买方联系人</w:t>
            </w:r>
          </w:p>
        </w:tc>
        <w:tc>
          <w:tcPr>
            <w:tcW w:w="1591" w:type="dxa"/>
            <w:tcBorders>
              <w:top w:val="single" w:color="auto" w:sz="4" w:space="0"/>
              <w:bottom w:val="single" w:color="auto" w:sz="8" w:space="0"/>
              <w:right w:val="single" w:color="auto" w:sz="8" w:space="0"/>
            </w:tcBorders>
            <w:noWrap w:val="0"/>
            <w:vAlign w:val="center"/>
          </w:tcPr>
          <w:p w14:paraId="3BBD3A78">
            <w:pPr>
              <w:widowControl w:val="0"/>
              <w:spacing w:line="0" w:lineRule="atLeast"/>
              <w:jc w:val="center"/>
              <w:rPr>
                <w:rFonts w:hint="default" w:ascii="Times New Roman" w:hAnsi="Times New Roman" w:cs="Times New Roman"/>
              </w:rPr>
            </w:pPr>
            <w:r>
              <w:rPr>
                <w:rFonts w:hint="default" w:ascii="Times New Roman" w:hAnsi="Times New Roman" w:cs="Times New Roman"/>
              </w:rPr>
              <w:t>电话</w:t>
            </w:r>
          </w:p>
        </w:tc>
      </w:tr>
      <w:tr w14:paraId="4461F45B">
        <w:tblPrEx>
          <w:tblCellMar>
            <w:top w:w="0" w:type="dxa"/>
            <w:left w:w="0" w:type="dxa"/>
            <w:bottom w:w="0" w:type="dxa"/>
            <w:right w:w="0" w:type="dxa"/>
          </w:tblCellMar>
        </w:tblPrEx>
        <w:trPr>
          <w:trHeight w:val="567" w:hRule="atLeast"/>
          <w:jc w:val="center"/>
        </w:trPr>
        <w:tc>
          <w:tcPr>
            <w:tcW w:w="932" w:type="dxa"/>
            <w:tcBorders>
              <w:left w:val="single" w:color="auto" w:sz="8" w:space="0"/>
              <w:bottom w:val="single" w:color="auto" w:sz="8" w:space="0"/>
              <w:right w:val="single" w:color="auto" w:sz="8" w:space="0"/>
            </w:tcBorders>
            <w:noWrap w:val="0"/>
            <w:vAlign w:val="bottom"/>
          </w:tcPr>
          <w:p w14:paraId="27B3B970">
            <w:pPr>
              <w:widowControl w:val="0"/>
              <w:spacing w:line="0" w:lineRule="atLeast"/>
              <w:rPr>
                <w:rFonts w:hint="default" w:ascii="Times New Roman" w:hAnsi="Times New Roman" w:cs="Times New Roman"/>
              </w:rPr>
            </w:pPr>
          </w:p>
        </w:tc>
        <w:tc>
          <w:tcPr>
            <w:tcW w:w="1691" w:type="dxa"/>
            <w:tcBorders>
              <w:bottom w:val="single" w:color="auto" w:sz="8" w:space="0"/>
              <w:right w:val="single" w:color="auto" w:sz="8" w:space="0"/>
            </w:tcBorders>
            <w:noWrap w:val="0"/>
            <w:vAlign w:val="bottom"/>
          </w:tcPr>
          <w:p w14:paraId="6F72A462">
            <w:pPr>
              <w:widowControl w:val="0"/>
              <w:spacing w:line="0" w:lineRule="atLeast"/>
              <w:rPr>
                <w:rFonts w:hint="default" w:ascii="Times New Roman" w:hAnsi="Times New Roman" w:cs="Times New Roman"/>
              </w:rPr>
            </w:pPr>
          </w:p>
        </w:tc>
        <w:tc>
          <w:tcPr>
            <w:tcW w:w="1711" w:type="dxa"/>
            <w:tcBorders>
              <w:bottom w:val="single" w:color="auto" w:sz="8" w:space="0"/>
              <w:right w:val="single" w:color="auto" w:sz="8" w:space="0"/>
            </w:tcBorders>
            <w:noWrap w:val="0"/>
            <w:vAlign w:val="bottom"/>
          </w:tcPr>
          <w:p w14:paraId="6280B245">
            <w:pPr>
              <w:widowControl w:val="0"/>
              <w:spacing w:line="0" w:lineRule="atLeast"/>
              <w:rPr>
                <w:rFonts w:hint="default" w:ascii="Times New Roman" w:hAnsi="Times New Roman" w:cs="Times New Roman"/>
              </w:rPr>
            </w:pPr>
          </w:p>
        </w:tc>
        <w:tc>
          <w:tcPr>
            <w:tcW w:w="1094" w:type="dxa"/>
            <w:tcBorders>
              <w:bottom w:val="single" w:color="auto" w:sz="8" w:space="0"/>
              <w:right w:val="single" w:color="auto" w:sz="8" w:space="0"/>
            </w:tcBorders>
            <w:noWrap w:val="0"/>
            <w:vAlign w:val="bottom"/>
          </w:tcPr>
          <w:p w14:paraId="342A6F8A">
            <w:pPr>
              <w:widowControl w:val="0"/>
              <w:spacing w:line="0" w:lineRule="atLeast"/>
              <w:rPr>
                <w:rFonts w:hint="default" w:ascii="Times New Roman" w:hAnsi="Times New Roman" w:cs="Times New Roman"/>
              </w:rPr>
            </w:pPr>
          </w:p>
        </w:tc>
        <w:tc>
          <w:tcPr>
            <w:tcW w:w="1114" w:type="dxa"/>
            <w:tcBorders>
              <w:bottom w:val="single" w:color="auto" w:sz="8" w:space="0"/>
              <w:right w:val="single" w:color="auto" w:sz="8" w:space="0"/>
            </w:tcBorders>
            <w:noWrap w:val="0"/>
            <w:vAlign w:val="bottom"/>
          </w:tcPr>
          <w:p w14:paraId="2D8E0A80">
            <w:pPr>
              <w:widowControl w:val="0"/>
              <w:spacing w:line="0" w:lineRule="atLeast"/>
              <w:rPr>
                <w:rFonts w:hint="default" w:ascii="Times New Roman" w:hAnsi="Times New Roman" w:cs="Times New Roman"/>
              </w:rPr>
            </w:pPr>
          </w:p>
        </w:tc>
        <w:tc>
          <w:tcPr>
            <w:tcW w:w="1393" w:type="dxa"/>
            <w:tcBorders>
              <w:bottom w:val="single" w:color="auto" w:sz="8" w:space="0"/>
              <w:right w:val="single" w:color="auto" w:sz="8" w:space="0"/>
            </w:tcBorders>
            <w:noWrap w:val="0"/>
            <w:vAlign w:val="bottom"/>
          </w:tcPr>
          <w:p w14:paraId="1196405E">
            <w:pPr>
              <w:widowControl w:val="0"/>
              <w:spacing w:line="0" w:lineRule="atLeast"/>
              <w:rPr>
                <w:rFonts w:hint="default" w:ascii="Times New Roman" w:hAnsi="Times New Roman" w:cs="Times New Roman"/>
              </w:rPr>
            </w:pPr>
          </w:p>
        </w:tc>
        <w:tc>
          <w:tcPr>
            <w:tcW w:w="1591" w:type="dxa"/>
            <w:tcBorders>
              <w:bottom w:val="single" w:color="auto" w:sz="8" w:space="0"/>
              <w:right w:val="single" w:color="auto" w:sz="8" w:space="0"/>
            </w:tcBorders>
            <w:noWrap w:val="0"/>
            <w:vAlign w:val="bottom"/>
          </w:tcPr>
          <w:p w14:paraId="765E7C63">
            <w:pPr>
              <w:widowControl w:val="0"/>
              <w:spacing w:line="0" w:lineRule="atLeast"/>
              <w:rPr>
                <w:rFonts w:hint="default" w:ascii="Times New Roman" w:hAnsi="Times New Roman" w:cs="Times New Roman"/>
              </w:rPr>
            </w:pPr>
          </w:p>
        </w:tc>
      </w:tr>
      <w:tr w14:paraId="2D76ADA2">
        <w:trPr>
          <w:trHeight w:val="567" w:hRule="atLeast"/>
          <w:jc w:val="center"/>
        </w:trPr>
        <w:tc>
          <w:tcPr>
            <w:tcW w:w="932" w:type="dxa"/>
            <w:tcBorders>
              <w:left w:val="single" w:color="auto" w:sz="8" w:space="0"/>
              <w:bottom w:val="single" w:color="auto" w:sz="8" w:space="0"/>
              <w:right w:val="single" w:color="auto" w:sz="8" w:space="0"/>
            </w:tcBorders>
            <w:noWrap w:val="0"/>
            <w:vAlign w:val="bottom"/>
          </w:tcPr>
          <w:p w14:paraId="4FC3F23F">
            <w:pPr>
              <w:widowControl w:val="0"/>
              <w:spacing w:line="0" w:lineRule="atLeast"/>
              <w:rPr>
                <w:rFonts w:hint="default" w:ascii="Times New Roman" w:hAnsi="Times New Roman" w:cs="Times New Roman"/>
              </w:rPr>
            </w:pPr>
          </w:p>
        </w:tc>
        <w:tc>
          <w:tcPr>
            <w:tcW w:w="1691" w:type="dxa"/>
            <w:tcBorders>
              <w:bottom w:val="single" w:color="auto" w:sz="8" w:space="0"/>
              <w:right w:val="single" w:color="auto" w:sz="8" w:space="0"/>
            </w:tcBorders>
            <w:noWrap w:val="0"/>
            <w:vAlign w:val="bottom"/>
          </w:tcPr>
          <w:p w14:paraId="4FCF9F11">
            <w:pPr>
              <w:widowControl w:val="0"/>
              <w:spacing w:line="0" w:lineRule="atLeast"/>
              <w:rPr>
                <w:rFonts w:hint="default" w:ascii="Times New Roman" w:hAnsi="Times New Roman" w:cs="Times New Roman"/>
              </w:rPr>
            </w:pPr>
          </w:p>
        </w:tc>
        <w:tc>
          <w:tcPr>
            <w:tcW w:w="1711" w:type="dxa"/>
            <w:tcBorders>
              <w:bottom w:val="single" w:color="auto" w:sz="8" w:space="0"/>
              <w:right w:val="single" w:color="auto" w:sz="8" w:space="0"/>
            </w:tcBorders>
            <w:noWrap w:val="0"/>
            <w:vAlign w:val="bottom"/>
          </w:tcPr>
          <w:p w14:paraId="434DFDE6">
            <w:pPr>
              <w:widowControl w:val="0"/>
              <w:spacing w:line="0" w:lineRule="atLeast"/>
              <w:rPr>
                <w:rFonts w:hint="default" w:ascii="Times New Roman" w:hAnsi="Times New Roman" w:cs="Times New Roman"/>
              </w:rPr>
            </w:pPr>
          </w:p>
        </w:tc>
        <w:tc>
          <w:tcPr>
            <w:tcW w:w="1094" w:type="dxa"/>
            <w:tcBorders>
              <w:bottom w:val="single" w:color="auto" w:sz="8" w:space="0"/>
              <w:right w:val="single" w:color="auto" w:sz="8" w:space="0"/>
            </w:tcBorders>
            <w:noWrap w:val="0"/>
            <w:vAlign w:val="bottom"/>
          </w:tcPr>
          <w:p w14:paraId="2336D52A">
            <w:pPr>
              <w:widowControl w:val="0"/>
              <w:spacing w:line="0" w:lineRule="atLeast"/>
              <w:rPr>
                <w:rFonts w:hint="default" w:ascii="Times New Roman" w:hAnsi="Times New Roman" w:cs="Times New Roman"/>
              </w:rPr>
            </w:pPr>
          </w:p>
        </w:tc>
        <w:tc>
          <w:tcPr>
            <w:tcW w:w="1114" w:type="dxa"/>
            <w:tcBorders>
              <w:bottom w:val="single" w:color="auto" w:sz="8" w:space="0"/>
              <w:right w:val="single" w:color="auto" w:sz="8" w:space="0"/>
            </w:tcBorders>
            <w:noWrap w:val="0"/>
            <w:vAlign w:val="bottom"/>
          </w:tcPr>
          <w:p w14:paraId="0EC99456">
            <w:pPr>
              <w:widowControl w:val="0"/>
              <w:spacing w:line="0" w:lineRule="atLeast"/>
              <w:rPr>
                <w:rFonts w:hint="default" w:ascii="Times New Roman" w:hAnsi="Times New Roman" w:cs="Times New Roman"/>
              </w:rPr>
            </w:pPr>
          </w:p>
        </w:tc>
        <w:tc>
          <w:tcPr>
            <w:tcW w:w="1393" w:type="dxa"/>
            <w:tcBorders>
              <w:bottom w:val="single" w:color="auto" w:sz="8" w:space="0"/>
              <w:right w:val="single" w:color="auto" w:sz="8" w:space="0"/>
            </w:tcBorders>
            <w:noWrap w:val="0"/>
            <w:vAlign w:val="bottom"/>
          </w:tcPr>
          <w:p w14:paraId="7C576E68">
            <w:pPr>
              <w:widowControl w:val="0"/>
              <w:spacing w:line="0" w:lineRule="atLeast"/>
              <w:rPr>
                <w:rFonts w:hint="default" w:ascii="Times New Roman" w:hAnsi="Times New Roman" w:cs="Times New Roman"/>
              </w:rPr>
            </w:pPr>
          </w:p>
        </w:tc>
        <w:tc>
          <w:tcPr>
            <w:tcW w:w="1591" w:type="dxa"/>
            <w:tcBorders>
              <w:bottom w:val="single" w:color="auto" w:sz="8" w:space="0"/>
              <w:right w:val="single" w:color="auto" w:sz="8" w:space="0"/>
            </w:tcBorders>
            <w:noWrap w:val="0"/>
            <w:vAlign w:val="bottom"/>
          </w:tcPr>
          <w:p w14:paraId="204DAA0A">
            <w:pPr>
              <w:widowControl w:val="0"/>
              <w:spacing w:line="0" w:lineRule="atLeast"/>
              <w:rPr>
                <w:rFonts w:hint="default" w:ascii="Times New Roman" w:hAnsi="Times New Roman" w:cs="Times New Roman"/>
              </w:rPr>
            </w:pPr>
          </w:p>
        </w:tc>
      </w:tr>
      <w:tr w14:paraId="6CBBFF85">
        <w:tblPrEx>
          <w:tblCellMar>
            <w:top w:w="0" w:type="dxa"/>
            <w:left w:w="0" w:type="dxa"/>
            <w:bottom w:w="0" w:type="dxa"/>
            <w:right w:w="0" w:type="dxa"/>
          </w:tblCellMar>
        </w:tblPrEx>
        <w:trPr>
          <w:trHeight w:val="567" w:hRule="atLeast"/>
          <w:jc w:val="center"/>
        </w:trPr>
        <w:tc>
          <w:tcPr>
            <w:tcW w:w="932" w:type="dxa"/>
            <w:tcBorders>
              <w:left w:val="single" w:color="auto" w:sz="8" w:space="0"/>
              <w:bottom w:val="single" w:color="auto" w:sz="8" w:space="0"/>
              <w:right w:val="single" w:color="auto" w:sz="8" w:space="0"/>
            </w:tcBorders>
            <w:noWrap w:val="0"/>
            <w:vAlign w:val="center"/>
          </w:tcPr>
          <w:p w14:paraId="1CF42629">
            <w:pPr>
              <w:widowControl w:val="0"/>
              <w:spacing w:line="0" w:lineRule="atLeast"/>
              <w:jc w:val="center"/>
              <w:rPr>
                <w:rFonts w:hint="default" w:ascii="Times New Roman" w:hAnsi="Times New Roman" w:cs="Times New Roman"/>
              </w:rPr>
            </w:pPr>
            <w:r>
              <w:rPr>
                <w:rFonts w:hint="default" w:ascii="Times New Roman" w:hAnsi="Times New Roman" w:cs="Times New Roman"/>
              </w:rPr>
              <w:t>…</w:t>
            </w:r>
          </w:p>
        </w:tc>
        <w:tc>
          <w:tcPr>
            <w:tcW w:w="1691" w:type="dxa"/>
            <w:tcBorders>
              <w:bottom w:val="single" w:color="auto" w:sz="8" w:space="0"/>
              <w:right w:val="single" w:color="auto" w:sz="8" w:space="0"/>
            </w:tcBorders>
            <w:noWrap w:val="0"/>
            <w:vAlign w:val="center"/>
          </w:tcPr>
          <w:p w14:paraId="64723683">
            <w:pPr>
              <w:widowControl w:val="0"/>
              <w:spacing w:line="0" w:lineRule="atLeast"/>
              <w:jc w:val="center"/>
              <w:rPr>
                <w:rFonts w:hint="default" w:ascii="Times New Roman" w:hAnsi="Times New Roman" w:cs="Times New Roman"/>
              </w:rPr>
            </w:pPr>
            <w:r>
              <w:rPr>
                <w:rFonts w:hint="default" w:ascii="Times New Roman" w:hAnsi="Times New Roman" w:cs="Times New Roman"/>
              </w:rPr>
              <w:t>…</w:t>
            </w:r>
          </w:p>
        </w:tc>
        <w:tc>
          <w:tcPr>
            <w:tcW w:w="1711" w:type="dxa"/>
            <w:tcBorders>
              <w:bottom w:val="single" w:color="auto" w:sz="8" w:space="0"/>
              <w:right w:val="single" w:color="auto" w:sz="8" w:space="0"/>
            </w:tcBorders>
            <w:noWrap w:val="0"/>
            <w:vAlign w:val="center"/>
          </w:tcPr>
          <w:p w14:paraId="03F50F7A">
            <w:pPr>
              <w:widowControl w:val="0"/>
              <w:spacing w:line="0" w:lineRule="atLeast"/>
              <w:jc w:val="center"/>
              <w:rPr>
                <w:rFonts w:hint="default" w:ascii="Times New Roman" w:hAnsi="Times New Roman" w:cs="Times New Roman"/>
              </w:rPr>
            </w:pPr>
            <w:r>
              <w:rPr>
                <w:rFonts w:hint="default" w:ascii="Times New Roman" w:hAnsi="Times New Roman" w:cs="Times New Roman"/>
              </w:rPr>
              <w:t>…</w:t>
            </w:r>
          </w:p>
        </w:tc>
        <w:tc>
          <w:tcPr>
            <w:tcW w:w="1094" w:type="dxa"/>
            <w:tcBorders>
              <w:bottom w:val="single" w:color="auto" w:sz="8" w:space="0"/>
              <w:right w:val="single" w:color="auto" w:sz="8" w:space="0"/>
            </w:tcBorders>
            <w:noWrap w:val="0"/>
            <w:vAlign w:val="center"/>
          </w:tcPr>
          <w:p w14:paraId="7F556A24">
            <w:pPr>
              <w:widowControl w:val="0"/>
              <w:spacing w:line="0" w:lineRule="atLeast"/>
              <w:jc w:val="center"/>
              <w:rPr>
                <w:rFonts w:hint="default" w:ascii="Times New Roman" w:hAnsi="Times New Roman" w:cs="Times New Roman"/>
              </w:rPr>
            </w:pPr>
            <w:r>
              <w:rPr>
                <w:rFonts w:hint="default" w:ascii="Times New Roman" w:hAnsi="Times New Roman" w:cs="Times New Roman"/>
              </w:rPr>
              <w:t>…</w:t>
            </w:r>
          </w:p>
        </w:tc>
        <w:tc>
          <w:tcPr>
            <w:tcW w:w="1114" w:type="dxa"/>
            <w:tcBorders>
              <w:bottom w:val="single" w:color="auto" w:sz="8" w:space="0"/>
              <w:right w:val="single" w:color="auto" w:sz="8" w:space="0"/>
            </w:tcBorders>
            <w:noWrap w:val="0"/>
            <w:vAlign w:val="center"/>
          </w:tcPr>
          <w:p w14:paraId="20BF8750">
            <w:pPr>
              <w:widowControl w:val="0"/>
              <w:spacing w:line="0" w:lineRule="atLeast"/>
              <w:jc w:val="center"/>
              <w:rPr>
                <w:rFonts w:hint="default" w:ascii="Times New Roman" w:hAnsi="Times New Roman" w:cs="Times New Roman"/>
              </w:rPr>
            </w:pPr>
            <w:r>
              <w:rPr>
                <w:rFonts w:hint="default" w:ascii="Times New Roman" w:hAnsi="Times New Roman" w:cs="Times New Roman"/>
              </w:rPr>
              <w:t>…</w:t>
            </w:r>
          </w:p>
        </w:tc>
        <w:tc>
          <w:tcPr>
            <w:tcW w:w="1393" w:type="dxa"/>
            <w:tcBorders>
              <w:bottom w:val="single" w:color="auto" w:sz="8" w:space="0"/>
              <w:right w:val="single" w:color="auto" w:sz="8" w:space="0"/>
            </w:tcBorders>
            <w:noWrap w:val="0"/>
            <w:vAlign w:val="center"/>
          </w:tcPr>
          <w:p w14:paraId="2DAD8AB4">
            <w:pPr>
              <w:widowControl w:val="0"/>
              <w:spacing w:line="0" w:lineRule="atLeast"/>
              <w:jc w:val="center"/>
              <w:rPr>
                <w:rFonts w:hint="default" w:ascii="Times New Roman" w:hAnsi="Times New Roman" w:cs="Times New Roman"/>
              </w:rPr>
            </w:pPr>
            <w:r>
              <w:rPr>
                <w:rFonts w:hint="default" w:ascii="Times New Roman" w:hAnsi="Times New Roman" w:cs="Times New Roman"/>
              </w:rPr>
              <w:t>…</w:t>
            </w:r>
          </w:p>
        </w:tc>
        <w:tc>
          <w:tcPr>
            <w:tcW w:w="1591" w:type="dxa"/>
            <w:tcBorders>
              <w:bottom w:val="single" w:color="auto" w:sz="8" w:space="0"/>
              <w:right w:val="single" w:color="auto" w:sz="8" w:space="0"/>
            </w:tcBorders>
            <w:noWrap w:val="0"/>
            <w:vAlign w:val="center"/>
          </w:tcPr>
          <w:p w14:paraId="150AEEE8">
            <w:pPr>
              <w:widowControl w:val="0"/>
              <w:spacing w:line="0" w:lineRule="atLeast"/>
              <w:jc w:val="center"/>
              <w:rPr>
                <w:rFonts w:hint="default" w:ascii="Times New Roman" w:hAnsi="Times New Roman" w:cs="Times New Roman"/>
              </w:rPr>
            </w:pPr>
            <w:r>
              <w:rPr>
                <w:rFonts w:hint="default" w:ascii="Times New Roman" w:hAnsi="Times New Roman" w:cs="Times New Roman"/>
              </w:rPr>
              <w:t>…</w:t>
            </w:r>
          </w:p>
        </w:tc>
      </w:tr>
    </w:tbl>
    <w:p w14:paraId="662793FE">
      <w:pPr>
        <w:widowControl w:val="0"/>
        <w:spacing w:line="500" w:lineRule="exact"/>
        <w:rPr>
          <w:rFonts w:hint="default" w:ascii="Times New Roman" w:hAnsi="Times New Roman" w:cs="Times New Roman"/>
          <w:b/>
        </w:rPr>
      </w:pPr>
      <w:r>
        <w:rPr>
          <w:rFonts w:hint="default" w:ascii="Times New Roman" w:hAnsi="Times New Roman" w:cs="Times New Roman"/>
          <w:b/>
        </w:rPr>
        <w:t>注：提供合同复印件或影印件（合同不得遮盖任何信息）</w:t>
      </w:r>
    </w:p>
    <w:p w14:paraId="2CFFDF57">
      <w:pPr>
        <w:pStyle w:val="24"/>
        <w:rPr>
          <w:rFonts w:hint="default"/>
        </w:rPr>
      </w:pPr>
      <w:bookmarkStart w:id="126" w:name="_Toc6824"/>
      <w:bookmarkStart w:id="127" w:name="_Toc22193"/>
      <w:bookmarkStart w:id="128" w:name="_Toc26348"/>
    </w:p>
    <w:p w14:paraId="3E8C9C83">
      <w:pPr>
        <w:pStyle w:val="24"/>
        <w:rPr>
          <w:rFonts w:hint="default"/>
        </w:rPr>
      </w:pPr>
      <w:r>
        <w:rPr>
          <w:rFonts w:hint="default"/>
        </w:rPr>
        <w:t>3.</w:t>
      </w:r>
      <w:bookmarkEnd w:id="126"/>
      <w:bookmarkEnd w:id="127"/>
      <w:bookmarkEnd w:id="128"/>
      <w:bookmarkStart w:id="129" w:name="_Toc9959"/>
      <w:bookmarkStart w:id="130" w:name="_Toc25825"/>
      <w:bookmarkStart w:id="131" w:name="_Toc22760"/>
      <w:r>
        <w:rPr>
          <w:rFonts w:hint="default"/>
        </w:rPr>
        <w:t xml:space="preserve"> 客户反馈（如有，根据采购需求及评审办法的要求编制）</w:t>
      </w:r>
    </w:p>
    <w:p w14:paraId="4355C03D">
      <w:pPr>
        <w:pStyle w:val="5"/>
        <w:keepNext w:val="0"/>
        <w:keepLines w:val="0"/>
        <w:widowControl w:val="0"/>
        <w:spacing w:line="360" w:lineRule="auto"/>
        <w:jc w:val="left"/>
        <w:rPr>
          <w:rFonts w:hint="default"/>
          <w:kern w:val="2"/>
          <w:sz w:val="24"/>
          <w:szCs w:val="24"/>
        </w:rPr>
      </w:pPr>
    </w:p>
    <w:p w14:paraId="02DA7D1C">
      <w:pPr>
        <w:widowControl w:val="0"/>
        <w:rPr>
          <w:rFonts w:hint="default"/>
        </w:rPr>
      </w:pPr>
    </w:p>
    <w:p w14:paraId="39B1FC05">
      <w:pPr>
        <w:pStyle w:val="24"/>
        <w:rPr>
          <w:rFonts w:hint="default"/>
        </w:rPr>
      </w:pPr>
      <w:r>
        <w:rPr>
          <w:rFonts w:hint="default"/>
        </w:rPr>
        <w:t>4. 故障响应时间（如有，根据采购需求及评审办法的要求编制，格式自拟）</w:t>
      </w:r>
    </w:p>
    <w:p w14:paraId="2C62C352">
      <w:pPr>
        <w:pStyle w:val="15"/>
        <w:widowControl w:val="0"/>
        <w:tabs>
          <w:tab w:val="left" w:pos="426"/>
        </w:tabs>
        <w:spacing w:line="276" w:lineRule="auto"/>
        <w:rPr>
          <w:rFonts w:hint="default" w:ascii="Times New Roman" w:hAnsi="Times New Roman" w:cs="Times New Roman"/>
          <w:sz w:val="21"/>
          <w:szCs w:val="21"/>
        </w:rPr>
      </w:pPr>
    </w:p>
    <w:p w14:paraId="3EF8ED4B">
      <w:pPr>
        <w:pStyle w:val="5"/>
        <w:keepNext w:val="0"/>
        <w:keepLines w:val="0"/>
        <w:widowControl w:val="0"/>
        <w:spacing w:line="360" w:lineRule="auto"/>
        <w:jc w:val="left"/>
        <w:rPr>
          <w:rFonts w:hint="default"/>
          <w:kern w:val="2"/>
          <w:sz w:val="24"/>
          <w:szCs w:val="24"/>
        </w:rPr>
      </w:pPr>
    </w:p>
    <w:p w14:paraId="32BA2258">
      <w:pPr>
        <w:pStyle w:val="24"/>
        <w:spacing w:line="600" w:lineRule="auto"/>
        <w:rPr>
          <w:rFonts w:hint="default"/>
        </w:rPr>
      </w:pPr>
      <w:r>
        <w:rPr>
          <w:rFonts w:hint="default"/>
        </w:rPr>
        <w:t>5. 服务团队（根据评审办法的要求编制）</w:t>
      </w:r>
    </w:p>
    <w:p w14:paraId="60685966">
      <w:pPr>
        <w:widowControl w:val="0"/>
        <w:rPr>
          <w:rFonts w:hint="default"/>
        </w:rPr>
      </w:pPr>
      <w:r>
        <w:rPr>
          <w:rFonts w:hint="default"/>
        </w:rPr>
        <w:t>（1）拟派服务实施人员表</w:t>
      </w:r>
    </w:p>
    <w:tbl>
      <w:tblPr>
        <w:tblStyle w:val="18"/>
        <w:tblW w:w="47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007"/>
        <w:gridCol w:w="848"/>
        <w:gridCol w:w="1290"/>
        <w:gridCol w:w="1257"/>
        <w:gridCol w:w="1006"/>
        <w:gridCol w:w="1760"/>
      </w:tblGrid>
      <w:tr w14:paraId="1612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noWrap w:val="0"/>
            <w:vAlign w:val="center"/>
          </w:tcPr>
          <w:p w14:paraId="3FE4D09B">
            <w:pPr>
              <w:widowControl w:val="0"/>
              <w:jc w:val="center"/>
              <w:rPr>
                <w:rFonts w:ascii="Times New Roman" w:hAnsi="Times New Roman" w:cs="Times New Roman"/>
                <w:sz w:val="24"/>
              </w:rPr>
            </w:pPr>
            <w:r>
              <w:rPr>
                <w:rFonts w:ascii="Times New Roman" w:hAnsi="Times New Roman" w:cs="Times New Roman"/>
                <w:sz w:val="24"/>
              </w:rPr>
              <w:t>类别</w:t>
            </w:r>
          </w:p>
        </w:tc>
        <w:tc>
          <w:tcPr>
            <w:tcW w:w="606" w:type="pct"/>
            <w:noWrap w:val="0"/>
            <w:vAlign w:val="center"/>
          </w:tcPr>
          <w:p w14:paraId="2CA918A2">
            <w:pPr>
              <w:widowControl w:val="0"/>
              <w:jc w:val="center"/>
              <w:rPr>
                <w:rFonts w:ascii="Times New Roman" w:hAnsi="Times New Roman" w:cs="Times New Roman"/>
                <w:sz w:val="24"/>
              </w:rPr>
            </w:pPr>
            <w:r>
              <w:rPr>
                <w:rFonts w:ascii="Times New Roman" w:hAnsi="Times New Roman" w:cs="Times New Roman"/>
                <w:sz w:val="24"/>
              </w:rPr>
              <w:t>姓名</w:t>
            </w:r>
          </w:p>
        </w:tc>
        <w:tc>
          <w:tcPr>
            <w:tcW w:w="510" w:type="pct"/>
            <w:noWrap w:val="0"/>
            <w:vAlign w:val="center"/>
          </w:tcPr>
          <w:p w14:paraId="3A7A43E8">
            <w:pPr>
              <w:widowControl w:val="0"/>
              <w:jc w:val="center"/>
              <w:rPr>
                <w:rFonts w:ascii="Times New Roman" w:hAnsi="Times New Roman" w:cs="Times New Roman"/>
                <w:sz w:val="24"/>
              </w:rPr>
            </w:pPr>
            <w:r>
              <w:rPr>
                <w:rFonts w:ascii="Times New Roman" w:hAnsi="Times New Roman" w:cs="Times New Roman"/>
                <w:sz w:val="24"/>
              </w:rPr>
              <w:t>性别</w:t>
            </w:r>
          </w:p>
        </w:tc>
        <w:tc>
          <w:tcPr>
            <w:tcW w:w="776" w:type="pct"/>
            <w:noWrap w:val="0"/>
            <w:vAlign w:val="center"/>
          </w:tcPr>
          <w:p w14:paraId="6C48A535">
            <w:pPr>
              <w:widowControl w:val="0"/>
              <w:jc w:val="center"/>
              <w:rPr>
                <w:rFonts w:ascii="Times New Roman" w:hAnsi="Times New Roman" w:cs="Times New Roman"/>
                <w:sz w:val="24"/>
              </w:rPr>
            </w:pPr>
            <w:r>
              <w:rPr>
                <w:rFonts w:hint="default" w:ascii="Times New Roman" w:hAnsi="Times New Roman" w:cs="Times New Roman"/>
                <w:sz w:val="24"/>
              </w:rPr>
              <w:t>身份</w:t>
            </w:r>
            <w:r>
              <w:rPr>
                <w:rFonts w:ascii="Times New Roman" w:hAnsi="Times New Roman" w:cs="Times New Roman"/>
                <w:sz w:val="24"/>
              </w:rPr>
              <w:t>证号</w:t>
            </w:r>
          </w:p>
        </w:tc>
        <w:tc>
          <w:tcPr>
            <w:tcW w:w="756" w:type="pct"/>
            <w:noWrap w:val="0"/>
            <w:vAlign w:val="center"/>
          </w:tcPr>
          <w:p w14:paraId="2494FD57">
            <w:pPr>
              <w:widowControl w:val="0"/>
              <w:jc w:val="center"/>
              <w:rPr>
                <w:rFonts w:ascii="Times New Roman" w:hAnsi="Times New Roman" w:cs="Times New Roman"/>
                <w:sz w:val="24"/>
              </w:rPr>
            </w:pPr>
            <w:r>
              <w:rPr>
                <w:rFonts w:hint="default" w:ascii="Times New Roman" w:hAnsi="Times New Roman" w:cs="Times New Roman"/>
                <w:sz w:val="24"/>
              </w:rPr>
              <w:t>联系</w:t>
            </w:r>
            <w:r>
              <w:rPr>
                <w:rFonts w:ascii="Times New Roman" w:hAnsi="Times New Roman" w:cs="Times New Roman"/>
                <w:sz w:val="24"/>
              </w:rPr>
              <w:t>电话</w:t>
            </w:r>
          </w:p>
        </w:tc>
        <w:tc>
          <w:tcPr>
            <w:tcW w:w="605" w:type="pct"/>
            <w:noWrap w:val="0"/>
            <w:vAlign w:val="center"/>
          </w:tcPr>
          <w:p w14:paraId="3DD20B11">
            <w:pPr>
              <w:widowControl w:val="0"/>
              <w:jc w:val="center"/>
              <w:rPr>
                <w:rFonts w:ascii="Times New Roman" w:hAnsi="Times New Roman" w:cs="Times New Roman"/>
                <w:sz w:val="24"/>
              </w:rPr>
            </w:pPr>
            <w:r>
              <w:rPr>
                <w:rFonts w:hint="default" w:ascii="Times New Roman" w:hAnsi="Times New Roman" w:cs="Times New Roman"/>
                <w:sz w:val="24"/>
              </w:rPr>
              <w:t>职务</w:t>
            </w:r>
          </w:p>
        </w:tc>
        <w:tc>
          <w:tcPr>
            <w:tcW w:w="1059" w:type="pct"/>
            <w:noWrap w:val="0"/>
            <w:vAlign w:val="center"/>
          </w:tcPr>
          <w:p w14:paraId="29BA48C9">
            <w:pPr>
              <w:widowControl w:val="0"/>
              <w:jc w:val="center"/>
              <w:rPr>
                <w:rFonts w:ascii="Times New Roman" w:hAnsi="Times New Roman" w:cs="Times New Roman"/>
                <w:sz w:val="24"/>
              </w:rPr>
            </w:pPr>
            <w:r>
              <w:rPr>
                <w:rFonts w:hint="default" w:ascii="Times New Roman" w:hAnsi="Times New Roman" w:cs="Times New Roman"/>
                <w:sz w:val="24"/>
              </w:rPr>
              <w:t>经验及承担过的项目</w:t>
            </w:r>
          </w:p>
        </w:tc>
      </w:tr>
      <w:tr w14:paraId="06B5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noWrap w:val="0"/>
            <w:vAlign w:val="center"/>
          </w:tcPr>
          <w:p w14:paraId="294048A7">
            <w:pPr>
              <w:widowControl w:val="0"/>
              <w:jc w:val="center"/>
              <w:rPr>
                <w:rFonts w:ascii="Times New Roman" w:hAnsi="Times New Roman" w:cs="Times New Roman"/>
                <w:sz w:val="24"/>
              </w:rPr>
            </w:pPr>
            <w:r>
              <w:rPr>
                <w:rFonts w:ascii="Times New Roman" w:hAnsi="Times New Roman" w:cs="Times New Roman"/>
                <w:sz w:val="24"/>
              </w:rPr>
              <w:t>项目负责人</w:t>
            </w:r>
          </w:p>
        </w:tc>
        <w:tc>
          <w:tcPr>
            <w:tcW w:w="606" w:type="pct"/>
            <w:noWrap w:val="0"/>
            <w:vAlign w:val="center"/>
          </w:tcPr>
          <w:p w14:paraId="674FD032">
            <w:pPr>
              <w:widowControl w:val="0"/>
              <w:jc w:val="center"/>
              <w:rPr>
                <w:rFonts w:ascii="Times New Roman" w:hAnsi="Times New Roman" w:cs="Times New Roman"/>
                <w:sz w:val="24"/>
              </w:rPr>
            </w:pPr>
          </w:p>
        </w:tc>
        <w:tc>
          <w:tcPr>
            <w:tcW w:w="510" w:type="pct"/>
            <w:noWrap w:val="0"/>
            <w:vAlign w:val="center"/>
          </w:tcPr>
          <w:p w14:paraId="01322976">
            <w:pPr>
              <w:widowControl w:val="0"/>
              <w:jc w:val="center"/>
              <w:rPr>
                <w:rFonts w:ascii="Times New Roman" w:hAnsi="Times New Roman" w:cs="Times New Roman"/>
                <w:sz w:val="24"/>
              </w:rPr>
            </w:pPr>
          </w:p>
        </w:tc>
        <w:tc>
          <w:tcPr>
            <w:tcW w:w="776" w:type="pct"/>
            <w:noWrap w:val="0"/>
            <w:vAlign w:val="center"/>
          </w:tcPr>
          <w:p w14:paraId="0B11B48A">
            <w:pPr>
              <w:widowControl w:val="0"/>
              <w:jc w:val="center"/>
              <w:rPr>
                <w:rFonts w:ascii="Times New Roman" w:hAnsi="Times New Roman" w:cs="Times New Roman"/>
                <w:sz w:val="24"/>
              </w:rPr>
            </w:pPr>
          </w:p>
        </w:tc>
        <w:tc>
          <w:tcPr>
            <w:tcW w:w="756" w:type="pct"/>
            <w:noWrap w:val="0"/>
            <w:vAlign w:val="center"/>
          </w:tcPr>
          <w:p w14:paraId="71B2F382">
            <w:pPr>
              <w:widowControl w:val="0"/>
              <w:jc w:val="center"/>
              <w:rPr>
                <w:rFonts w:ascii="Times New Roman" w:hAnsi="Times New Roman" w:cs="Times New Roman"/>
                <w:sz w:val="24"/>
              </w:rPr>
            </w:pPr>
          </w:p>
        </w:tc>
        <w:tc>
          <w:tcPr>
            <w:tcW w:w="605" w:type="pct"/>
            <w:noWrap w:val="0"/>
            <w:vAlign w:val="center"/>
          </w:tcPr>
          <w:p w14:paraId="22DC753F">
            <w:pPr>
              <w:widowControl w:val="0"/>
              <w:jc w:val="center"/>
              <w:rPr>
                <w:rFonts w:ascii="Times New Roman" w:hAnsi="Times New Roman" w:cs="Times New Roman"/>
                <w:sz w:val="24"/>
              </w:rPr>
            </w:pPr>
          </w:p>
        </w:tc>
        <w:tc>
          <w:tcPr>
            <w:tcW w:w="1059" w:type="pct"/>
            <w:noWrap w:val="0"/>
            <w:vAlign w:val="center"/>
          </w:tcPr>
          <w:p w14:paraId="6B38E330">
            <w:pPr>
              <w:widowControl w:val="0"/>
              <w:jc w:val="center"/>
              <w:rPr>
                <w:rFonts w:ascii="Times New Roman" w:hAnsi="Times New Roman" w:cs="Times New Roman"/>
                <w:sz w:val="24"/>
              </w:rPr>
            </w:pPr>
          </w:p>
        </w:tc>
      </w:tr>
      <w:tr w14:paraId="3565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restart"/>
            <w:noWrap w:val="0"/>
            <w:vAlign w:val="center"/>
          </w:tcPr>
          <w:p w14:paraId="311D1E77">
            <w:pPr>
              <w:widowControl w:val="0"/>
              <w:jc w:val="center"/>
              <w:rPr>
                <w:rFonts w:ascii="Times New Roman" w:hAnsi="Times New Roman" w:cs="Times New Roman"/>
                <w:sz w:val="24"/>
              </w:rPr>
            </w:pPr>
            <w:r>
              <w:rPr>
                <w:rFonts w:ascii="Times New Roman" w:hAnsi="Times New Roman" w:cs="Times New Roman"/>
                <w:sz w:val="24"/>
              </w:rPr>
              <w:t>其他人员</w:t>
            </w:r>
          </w:p>
        </w:tc>
        <w:tc>
          <w:tcPr>
            <w:tcW w:w="606" w:type="pct"/>
            <w:noWrap w:val="0"/>
            <w:vAlign w:val="center"/>
          </w:tcPr>
          <w:p w14:paraId="36FD1E1A">
            <w:pPr>
              <w:widowControl w:val="0"/>
              <w:jc w:val="center"/>
              <w:rPr>
                <w:rFonts w:ascii="Times New Roman" w:hAnsi="Times New Roman" w:cs="Times New Roman"/>
                <w:sz w:val="24"/>
              </w:rPr>
            </w:pPr>
          </w:p>
        </w:tc>
        <w:tc>
          <w:tcPr>
            <w:tcW w:w="510" w:type="pct"/>
            <w:noWrap w:val="0"/>
            <w:vAlign w:val="center"/>
          </w:tcPr>
          <w:p w14:paraId="2BF10092">
            <w:pPr>
              <w:widowControl w:val="0"/>
              <w:jc w:val="center"/>
              <w:rPr>
                <w:rFonts w:ascii="Times New Roman" w:hAnsi="Times New Roman" w:cs="Times New Roman"/>
                <w:sz w:val="24"/>
              </w:rPr>
            </w:pPr>
          </w:p>
        </w:tc>
        <w:tc>
          <w:tcPr>
            <w:tcW w:w="776" w:type="pct"/>
            <w:noWrap w:val="0"/>
            <w:vAlign w:val="center"/>
          </w:tcPr>
          <w:p w14:paraId="1434F80E">
            <w:pPr>
              <w:widowControl w:val="0"/>
              <w:jc w:val="center"/>
              <w:rPr>
                <w:rFonts w:ascii="Times New Roman" w:hAnsi="Times New Roman" w:cs="Times New Roman"/>
                <w:sz w:val="24"/>
              </w:rPr>
            </w:pPr>
          </w:p>
        </w:tc>
        <w:tc>
          <w:tcPr>
            <w:tcW w:w="756" w:type="pct"/>
            <w:noWrap w:val="0"/>
            <w:vAlign w:val="center"/>
          </w:tcPr>
          <w:p w14:paraId="79AFF928">
            <w:pPr>
              <w:widowControl w:val="0"/>
              <w:jc w:val="center"/>
              <w:rPr>
                <w:rFonts w:ascii="Times New Roman" w:hAnsi="Times New Roman" w:cs="Times New Roman"/>
                <w:sz w:val="24"/>
              </w:rPr>
            </w:pPr>
          </w:p>
        </w:tc>
        <w:tc>
          <w:tcPr>
            <w:tcW w:w="605" w:type="pct"/>
            <w:noWrap w:val="0"/>
            <w:vAlign w:val="center"/>
          </w:tcPr>
          <w:p w14:paraId="71F1A0D2">
            <w:pPr>
              <w:widowControl w:val="0"/>
              <w:jc w:val="center"/>
              <w:rPr>
                <w:rFonts w:ascii="Times New Roman" w:hAnsi="Times New Roman" w:cs="Times New Roman"/>
                <w:sz w:val="24"/>
              </w:rPr>
            </w:pPr>
          </w:p>
        </w:tc>
        <w:tc>
          <w:tcPr>
            <w:tcW w:w="1059" w:type="pct"/>
            <w:noWrap w:val="0"/>
            <w:vAlign w:val="center"/>
          </w:tcPr>
          <w:p w14:paraId="0EE950FF">
            <w:pPr>
              <w:widowControl w:val="0"/>
              <w:jc w:val="center"/>
              <w:rPr>
                <w:rFonts w:ascii="Times New Roman" w:hAnsi="Times New Roman" w:cs="Times New Roman"/>
                <w:sz w:val="24"/>
              </w:rPr>
            </w:pPr>
          </w:p>
        </w:tc>
      </w:tr>
      <w:tr w14:paraId="2669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continue"/>
            <w:noWrap w:val="0"/>
            <w:vAlign w:val="center"/>
          </w:tcPr>
          <w:p w14:paraId="0AE4D26A">
            <w:pPr>
              <w:widowControl w:val="0"/>
              <w:jc w:val="center"/>
              <w:rPr>
                <w:rFonts w:ascii="Times New Roman" w:hAnsi="Times New Roman" w:cs="Times New Roman"/>
                <w:sz w:val="24"/>
              </w:rPr>
            </w:pPr>
          </w:p>
        </w:tc>
        <w:tc>
          <w:tcPr>
            <w:tcW w:w="606" w:type="pct"/>
            <w:noWrap w:val="0"/>
            <w:vAlign w:val="center"/>
          </w:tcPr>
          <w:p w14:paraId="5504D58A">
            <w:pPr>
              <w:widowControl w:val="0"/>
              <w:jc w:val="center"/>
              <w:rPr>
                <w:rFonts w:ascii="Times New Roman" w:hAnsi="Times New Roman" w:cs="Times New Roman"/>
                <w:sz w:val="24"/>
              </w:rPr>
            </w:pPr>
          </w:p>
        </w:tc>
        <w:tc>
          <w:tcPr>
            <w:tcW w:w="510" w:type="pct"/>
            <w:noWrap w:val="0"/>
            <w:vAlign w:val="center"/>
          </w:tcPr>
          <w:p w14:paraId="6CBA1A37">
            <w:pPr>
              <w:widowControl w:val="0"/>
              <w:jc w:val="center"/>
              <w:rPr>
                <w:rFonts w:ascii="Times New Roman" w:hAnsi="Times New Roman" w:cs="Times New Roman"/>
                <w:sz w:val="24"/>
              </w:rPr>
            </w:pPr>
          </w:p>
        </w:tc>
        <w:tc>
          <w:tcPr>
            <w:tcW w:w="776" w:type="pct"/>
            <w:noWrap w:val="0"/>
            <w:vAlign w:val="center"/>
          </w:tcPr>
          <w:p w14:paraId="25EB3E35">
            <w:pPr>
              <w:widowControl w:val="0"/>
              <w:jc w:val="center"/>
              <w:rPr>
                <w:rFonts w:ascii="Times New Roman" w:hAnsi="Times New Roman" w:cs="Times New Roman"/>
                <w:sz w:val="24"/>
              </w:rPr>
            </w:pPr>
          </w:p>
        </w:tc>
        <w:tc>
          <w:tcPr>
            <w:tcW w:w="756" w:type="pct"/>
            <w:noWrap w:val="0"/>
            <w:vAlign w:val="center"/>
          </w:tcPr>
          <w:p w14:paraId="663F99AE">
            <w:pPr>
              <w:widowControl w:val="0"/>
              <w:jc w:val="center"/>
              <w:rPr>
                <w:rFonts w:ascii="Times New Roman" w:hAnsi="Times New Roman" w:cs="Times New Roman"/>
                <w:sz w:val="24"/>
              </w:rPr>
            </w:pPr>
          </w:p>
        </w:tc>
        <w:tc>
          <w:tcPr>
            <w:tcW w:w="605" w:type="pct"/>
            <w:noWrap w:val="0"/>
            <w:vAlign w:val="center"/>
          </w:tcPr>
          <w:p w14:paraId="4A867C0B">
            <w:pPr>
              <w:widowControl w:val="0"/>
              <w:jc w:val="center"/>
              <w:rPr>
                <w:rFonts w:ascii="Times New Roman" w:hAnsi="Times New Roman" w:cs="Times New Roman"/>
                <w:sz w:val="24"/>
              </w:rPr>
            </w:pPr>
          </w:p>
        </w:tc>
        <w:tc>
          <w:tcPr>
            <w:tcW w:w="1059" w:type="pct"/>
            <w:noWrap w:val="0"/>
            <w:vAlign w:val="center"/>
          </w:tcPr>
          <w:p w14:paraId="6019F125">
            <w:pPr>
              <w:widowControl w:val="0"/>
              <w:jc w:val="center"/>
              <w:rPr>
                <w:rFonts w:ascii="Times New Roman" w:hAnsi="Times New Roman" w:cs="Times New Roman"/>
                <w:sz w:val="24"/>
              </w:rPr>
            </w:pPr>
          </w:p>
        </w:tc>
      </w:tr>
      <w:tr w14:paraId="351F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8" w:type="pct"/>
            <w:vMerge w:val="continue"/>
            <w:noWrap w:val="0"/>
            <w:vAlign w:val="center"/>
          </w:tcPr>
          <w:p w14:paraId="3B954FF0">
            <w:pPr>
              <w:widowControl w:val="0"/>
              <w:jc w:val="center"/>
              <w:rPr>
                <w:rFonts w:ascii="Times New Roman" w:hAnsi="Times New Roman" w:cs="Times New Roman"/>
                <w:sz w:val="24"/>
              </w:rPr>
            </w:pPr>
          </w:p>
        </w:tc>
        <w:tc>
          <w:tcPr>
            <w:tcW w:w="606" w:type="pct"/>
            <w:noWrap w:val="0"/>
            <w:vAlign w:val="center"/>
          </w:tcPr>
          <w:p w14:paraId="6C9DA4A0">
            <w:pPr>
              <w:widowControl w:val="0"/>
              <w:jc w:val="center"/>
              <w:rPr>
                <w:rFonts w:ascii="Times New Roman" w:hAnsi="Times New Roman" w:cs="Times New Roman"/>
                <w:sz w:val="24"/>
              </w:rPr>
            </w:pPr>
          </w:p>
        </w:tc>
        <w:tc>
          <w:tcPr>
            <w:tcW w:w="510" w:type="pct"/>
            <w:noWrap w:val="0"/>
            <w:vAlign w:val="center"/>
          </w:tcPr>
          <w:p w14:paraId="65D7AC90">
            <w:pPr>
              <w:widowControl w:val="0"/>
              <w:jc w:val="center"/>
              <w:rPr>
                <w:rFonts w:ascii="Times New Roman" w:hAnsi="Times New Roman" w:cs="Times New Roman"/>
                <w:sz w:val="24"/>
              </w:rPr>
            </w:pPr>
          </w:p>
        </w:tc>
        <w:tc>
          <w:tcPr>
            <w:tcW w:w="776" w:type="pct"/>
            <w:noWrap w:val="0"/>
            <w:vAlign w:val="center"/>
          </w:tcPr>
          <w:p w14:paraId="106B0DA3">
            <w:pPr>
              <w:widowControl w:val="0"/>
              <w:jc w:val="center"/>
              <w:rPr>
                <w:rFonts w:ascii="Times New Roman" w:hAnsi="Times New Roman" w:cs="Times New Roman"/>
                <w:sz w:val="24"/>
              </w:rPr>
            </w:pPr>
          </w:p>
        </w:tc>
        <w:tc>
          <w:tcPr>
            <w:tcW w:w="756" w:type="pct"/>
            <w:noWrap w:val="0"/>
            <w:vAlign w:val="center"/>
          </w:tcPr>
          <w:p w14:paraId="473D06FF">
            <w:pPr>
              <w:widowControl w:val="0"/>
              <w:jc w:val="center"/>
              <w:rPr>
                <w:rFonts w:ascii="Times New Roman" w:hAnsi="Times New Roman" w:cs="Times New Roman"/>
                <w:sz w:val="24"/>
              </w:rPr>
            </w:pPr>
          </w:p>
        </w:tc>
        <w:tc>
          <w:tcPr>
            <w:tcW w:w="605" w:type="pct"/>
            <w:noWrap w:val="0"/>
            <w:vAlign w:val="center"/>
          </w:tcPr>
          <w:p w14:paraId="2F62CE38">
            <w:pPr>
              <w:widowControl w:val="0"/>
              <w:jc w:val="center"/>
              <w:rPr>
                <w:rFonts w:ascii="Times New Roman" w:hAnsi="Times New Roman" w:cs="Times New Roman"/>
                <w:sz w:val="24"/>
              </w:rPr>
            </w:pPr>
          </w:p>
        </w:tc>
        <w:tc>
          <w:tcPr>
            <w:tcW w:w="1059" w:type="pct"/>
            <w:noWrap w:val="0"/>
            <w:vAlign w:val="center"/>
          </w:tcPr>
          <w:p w14:paraId="57AF020B">
            <w:pPr>
              <w:widowControl w:val="0"/>
              <w:jc w:val="center"/>
              <w:rPr>
                <w:rFonts w:ascii="Times New Roman" w:hAnsi="Times New Roman" w:cs="Times New Roman"/>
                <w:sz w:val="24"/>
              </w:rPr>
            </w:pPr>
          </w:p>
        </w:tc>
      </w:tr>
    </w:tbl>
    <w:p w14:paraId="5BF51232">
      <w:pPr>
        <w:pStyle w:val="7"/>
        <w:rPr>
          <w:rFonts w:hint="default" w:ascii="Times New Roman" w:hAnsi="Times New Roman"/>
        </w:rPr>
      </w:pPr>
      <w:r>
        <w:rPr>
          <w:rFonts w:hint="default" w:ascii="Times New Roman" w:hAnsi="Times New Roman"/>
        </w:rPr>
        <w:t>（2）拟派服务实施人员证明材料（根据具体项目要求，例如：资质证书复印件、人员社保证明等）</w:t>
      </w:r>
    </w:p>
    <w:p w14:paraId="7E1D0D3B">
      <w:pPr>
        <w:widowControl w:val="0"/>
        <w:rPr>
          <w:rFonts w:hint="default"/>
        </w:rPr>
      </w:pPr>
    </w:p>
    <w:p w14:paraId="6A20AF66">
      <w:pPr>
        <w:pStyle w:val="24"/>
        <w:spacing w:line="600" w:lineRule="auto"/>
        <w:rPr>
          <w:rFonts w:hint="default"/>
        </w:rPr>
      </w:pPr>
      <w:r>
        <w:rPr>
          <w:rFonts w:hint="default"/>
        </w:rPr>
        <w:t>6. 行业认证（如有，根据采购需求及评审办法的要求编制）</w:t>
      </w:r>
    </w:p>
    <w:p w14:paraId="231166EA">
      <w:pPr>
        <w:widowControl w:val="0"/>
        <w:rPr>
          <w:rFonts w:hint="default"/>
        </w:rPr>
      </w:pPr>
    </w:p>
    <w:p w14:paraId="0F85CA85">
      <w:pPr>
        <w:pStyle w:val="7"/>
        <w:rPr>
          <w:rFonts w:hint="default" w:ascii="Times New Roman" w:hAnsi="Times New Roman"/>
        </w:rPr>
      </w:pPr>
    </w:p>
    <w:p w14:paraId="4A85FDA7">
      <w:pPr>
        <w:widowControl w:val="0"/>
        <w:rPr>
          <w:rFonts w:hint="default"/>
        </w:rPr>
      </w:pPr>
    </w:p>
    <w:p w14:paraId="327B094F">
      <w:pPr>
        <w:pStyle w:val="7"/>
        <w:rPr>
          <w:rFonts w:hint="default" w:ascii="Times New Roman" w:hAnsi="Times New Roman"/>
        </w:rPr>
      </w:pPr>
    </w:p>
    <w:p w14:paraId="66C78C46">
      <w:pPr>
        <w:pStyle w:val="24"/>
        <w:rPr>
          <w:rFonts w:hint="default"/>
        </w:rPr>
      </w:pPr>
      <w:bookmarkStart w:id="132" w:name="_Toc24431"/>
      <w:r>
        <w:rPr>
          <w:rFonts w:hint="default"/>
        </w:rPr>
        <w:t>7. 供应商认为需要提供的其他文件和资料（如有）</w:t>
      </w:r>
      <w:bookmarkEnd w:id="129"/>
      <w:bookmarkEnd w:id="130"/>
      <w:bookmarkEnd w:id="131"/>
      <w:bookmarkEnd w:id="132"/>
    </w:p>
    <w:p w14:paraId="648659F0">
      <w:pPr>
        <w:pStyle w:val="10"/>
        <w:widowControl w:val="0"/>
        <w:jc w:val="center"/>
        <w:rPr>
          <w:rFonts w:hint="default"/>
          <w:b/>
          <w:sz w:val="28"/>
          <w:szCs w:val="28"/>
        </w:rPr>
      </w:pPr>
      <w:r>
        <w:rPr>
          <w:rFonts w:hint="default"/>
          <w:kern w:val="2"/>
          <w:sz w:val="24"/>
          <w:szCs w:val="24"/>
        </w:rPr>
        <w:br w:type="page"/>
      </w:r>
      <w:bookmarkStart w:id="133" w:name="_Toc28181"/>
      <w:bookmarkStart w:id="134" w:name="_Toc19454"/>
      <w:bookmarkStart w:id="135" w:name="_Toc7983"/>
      <w:r>
        <w:rPr>
          <w:rFonts w:hint="default"/>
          <w:b/>
          <w:kern w:val="2"/>
          <w:sz w:val="28"/>
          <w:szCs w:val="28"/>
        </w:rPr>
        <w:t>六、</w:t>
      </w:r>
      <w:r>
        <w:rPr>
          <w:rStyle w:val="22"/>
          <w:b/>
          <w:sz w:val="28"/>
          <w:szCs w:val="28"/>
        </w:rPr>
        <w:t>技术部分</w:t>
      </w:r>
      <w:bookmarkEnd w:id="133"/>
      <w:bookmarkEnd w:id="134"/>
      <w:bookmarkEnd w:id="135"/>
    </w:p>
    <w:p w14:paraId="2862252D">
      <w:pPr>
        <w:pStyle w:val="24"/>
      </w:pPr>
      <w:bookmarkStart w:id="136" w:name="_Toc13732"/>
      <w:bookmarkStart w:id="137" w:name="_Toc31876"/>
      <w:bookmarkStart w:id="138" w:name="_Toc12349"/>
      <w:bookmarkStart w:id="139" w:name="_Toc10918"/>
      <w:bookmarkStart w:id="140" w:name="_Toc23248"/>
      <w:bookmarkStart w:id="141" w:name="_Toc31438"/>
      <w:bookmarkStart w:id="142" w:name="_Toc5938"/>
      <w:bookmarkStart w:id="143" w:name="_Toc31406"/>
      <w:bookmarkStart w:id="144" w:name="_Toc13796"/>
      <w:r>
        <w:t xml:space="preserve">1. </w:t>
      </w:r>
      <w:r>
        <w:rPr>
          <w:rFonts w:hint="default"/>
        </w:rPr>
        <w:t>技术偏离表格式</w:t>
      </w:r>
      <w:bookmarkEnd w:id="136"/>
      <w:bookmarkEnd w:id="137"/>
      <w:bookmarkEnd w:id="138"/>
      <w:bookmarkEnd w:id="139"/>
      <w:bookmarkEnd w:id="140"/>
      <w:bookmarkEnd w:id="141"/>
      <w:bookmarkEnd w:id="142"/>
    </w:p>
    <w:p w14:paraId="6730ADD7">
      <w:pPr>
        <w:pStyle w:val="14"/>
        <w:spacing w:line="240" w:lineRule="auto"/>
        <w:rPr>
          <w:sz w:val="24"/>
          <w:szCs w:val="24"/>
        </w:rPr>
      </w:pPr>
      <w:r>
        <w:rPr>
          <w:rFonts w:hint="default"/>
          <w:sz w:val="24"/>
          <w:szCs w:val="24"/>
        </w:rPr>
        <w:t>技术偏离表</w:t>
      </w:r>
    </w:p>
    <w:p w14:paraId="147F1306">
      <w:pPr>
        <w:widowControl w:val="0"/>
        <w:spacing w:line="440" w:lineRule="exact"/>
        <w:ind w:right="71"/>
        <w:rPr>
          <w:spacing w:val="4"/>
          <w:sz w:val="24"/>
          <w:szCs w:val="24"/>
          <w:u w:val="single"/>
        </w:rPr>
      </w:pPr>
      <w:r>
        <w:rPr>
          <w:rFonts w:hint="default"/>
          <w:spacing w:val="4"/>
          <w:sz w:val="24"/>
          <w:szCs w:val="24"/>
        </w:rPr>
        <w:t>项目名称：</w:t>
      </w:r>
      <w:r>
        <w:rPr>
          <w:spacing w:val="4"/>
          <w:sz w:val="24"/>
          <w:szCs w:val="24"/>
          <w:u w:val="single"/>
        </w:rPr>
        <w:t xml:space="preserve">               </w:t>
      </w:r>
      <w:r>
        <w:rPr>
          <w:spacing w:val="4"/>
          <w:sz w:val="24"/>
          <w:szCs w:val="24"/>
        </w:rPr>
        <w:t xml:space="preserve">   </w:t>
      </w:r>
      <w:r>
        <w:rPr>
          <w:rFonts w:hint="default"/>
          <w:spacing w:val="4"/>
          <w:sz w:val="24"/>
          <w:szCs w:val="24"/>
        </w:rPr>
        <w:t>项目编号：</w:t>
      </w:r>
      <w:r>
        <w:rPr>
          <w:spacing w:val="4"/>
          <w:sz w:val="24"/>
          <w:szCs w:val="24"/>
          <w:u w:val="single"/>
        </w:rPr>
        <w:t xml:space="preserve">           </w:t>
      </w:r>
      <w:r>
        <w:rPr>
          <w:rFonts w:hint="default"/>
          <w:spacing w:val="4"/>
          <w:sz w:val="24"/>
          <w:szCs w:val="24"/>
        </w:rPr>
        <w:t>标段：</w:t>
      </w:r>
      <w:r>
        <w:rPr>
          <w:spacing w:val="4"/>
          <w:sz w:val="24"/>
          <w:szCs w:val="24"/>
          <w:u w:val="single"/>
        </w:rPr>
        <w:t xml:space="preserve">           </w:t>
      </w:r>
    </w:p>
    <w:tbl>
      <w:tblPr>
        <w:tblStyle w:val="18"/>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410"/>
        <w:gridCol w:w="2126"/>
        <w:gridCol w:w="2126"/>
        <w:gridCol w:w="1134"/>
      </w:tblGrid>
      <w:tr w14:paraId="2354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411CFF7B">
            <w:pPr>
              <w:widowControl w:val="0"/>
              <w:jc w:val="center"/>
              <w:rPr>
                <w:spacing w:val="4"/>
                <w:sz w:val="24"/>
                <w:szCs w:val="24"/>
              </w:rPr>
            </w:pPr>
            <w:r>
              <w:rPr>
                <w:rFonts w:hint="default"/>
                <w:spacing w:val="4"/>
                <w:sz w:val="24"/>
                <w:szCs w:val="24"/>
              </w:rPr>
              <w:t>序号</w:t>
            </w:r>
          </w:p>
        </w:tc>
        <w:tc>
          <w:tcPr>
            <w:tcW w:w="1276" w:type="dxa"/>
            <w:noWrap w:val="0"/>
            <w:vAlign w:val="center"/>
          </w:tcPr>
          <w:p w14:paraId="25AB0031">
            <w:pPr>
              <w:widowControl w:val="0"/>
              <w:jc w:val="center"/>
              <w:rPr>
                <w:spacing w:val="4"/>
                <w:sz w:val="24"/>
                <w:szCs w:val="24"/>
              </w:rPr>
            </w:pPr>
            <w:r>
              <w:rPr>
                <w:rFonts w:hint="default"/>
                <w:spacing w:val="4"/>
                <w:sz w:val="24"/>
                <w:szCs w:val="24"/>
              </w:rPr>
              <w:t>条款号</w:t>
            </w:r>
          </w:p>
        </w:tc>
        <w:tc>
          <w:tcPr>
            <w:tcW w:w="2410" w:type="dxa"/>
            <w:noWrap w:val="0"/>
            <w:vAlign w:val="center"/>
          </w:tcPr>
          <w:p w14:paraId="65FA6449">
            <w:pPr>
              <w:widowControl w:val="0"/>
              <w:jc w:val="center"/>
              <w:rPr>
                <w:spacing w:val="4"/>
                <w:sz w:val="24"/>
                <w:szCs w:val="24"/>
              </w:rPr>
            </w:pPr>
            <w:r>
              <w:rPr>
                <w:rFonts w:hint="default"/>
                <w:spacing w:val="4"/>
                <w:sz w:val="24"/>
                <w:szCs w:val="24"/>
              </w:rPr>
              <w:t>采购文件技术要求</w:t>
            </w:r>
          </w:p>
        </w:tc>
        <w:tc>
          <w:tcPr>
            <w:tcW w:w="2126" w:type="dxa"/>
            <w:noWrap w:val="0"/>
            <w:vAlign w:val="center"/>
          </w:tcPr>
          <w:p w14:paraId="7EEEF8EC">
            <w:pPr>
              <w:widowControl w:val="0"/>
              <w:jc w:val="center"/>
              <w:rPr>
                <w:spacing w:val="4"/>
                <w:sz w:val="24"/>
                <w:szCs w:val="24"/>
              </w:rPr>
            </w:pPr>
            <w:r>
              <w:rPr>
                <w:rFonts w:hint="default"/>
                <w:spacing w:val="4"/>
                <w:sz w:val="24"/>
                <w:szCs w:val="24"/>
              </w:rPr>
              <w:t>响应情况</w:t>
            </w:r>
          </w:p>
        </w:tc>
        <w:tc>
          <w:tcPr>
            <w:tcW w:w="2126" w:type="dxa"/>
            <w:noWrap w:val="0"/>
            <w:vAlign w:val="center"/>
          </w:tcPr>
          <w:p w14:paraId="503DB25C">
            <w:pPr>
              <w:widowControl w:val="0"/>
              <w:jc w:val="center"/>
              <w:rPr>
                <w:spacing w:val="4"/>
                <w:sz w:val="24"/>
                <w:szCs w:val="24"/>
              </w:rPr>
            </w:pPr>
            <w:r>
              <w:rPr>
                <w:rFonts w:hint="default"/>
                <w:spacing w:val="4"/>
                <w:sz w:val="24"/>
                <w:szCs w:val="24"/>
              </w:rPr>
              <w:t>偏离情况（“正偏离”、“负偏离”或“无偏离”）</w:t>
            </w:r>
          </w:p>
        </w:tc>
        <w:tc>
          <w:tcPr>
            <w:tcW w:w="1134" w:type="dxa"/>
            <w:noWrap w:val="0"/>
            <w:vAlign w:val="center"/>
          </w:tcPr>
          <w:p w14:paraId="3ACDF2C1">
            <w:pPr>
              <w:widowControl w:val="0"/>
              <w:jc w:val="center"/>
              <w:rPr>
                <w:spacing w:val="4"/>
                <w:sz w:val="24"/>
                <w:szCs w:val="24"/>
              </w:rPr>
            </w:pPr>
            <w:r>
              <w:rPr>
                <w:rFonts w:hint="default"/>
                <w:spacing w:val="4"/>
                <w:sz w:val="24"/>
                <w:szCs w:val="24"/>
              </w:rPr>
              <w:t>说</w:t>
            </w:r>
            <w:r>
              <w:rPr>
                <w:spacing w:val="4"/>
                <w:sz w:val="24"/>
                <w:szCs w:val="24"/>
              </w:rPr>
              <w:t xml:space="preserve">  </w:t>
            </w:r>
            <w:r>
              <w:rPr>
                <w:rFonts w:hint="default"/>
                <w:spacing w:val="4"/>
                <w:sz w:val="24"/>
                <w:szCs w:val="24"/>
              </w:rPr>
              <w:t>明</w:t>
            </w:r>
          </w:p>
        </w:tc>
      </w:tr>
      <w:tr w14:paraId="0098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59322397">
            <w:pPr>
              <w:widowControl w:val="0"/>
              <w:ind w:firstLine="496"/>
              <w:jc w:val="center"/>
              <w:rPr>
                <w:spacing w:val="4"/>
                <w:sz w:val="24"/>
                <w:szCs w:val="24"/>
              </w:rPr>
            </w:pPr>
          </w:p>
        </w:tc>
        <w:tc>
          <w:tcPr>
            <w:tcW w:w="1276" w:type="dxa"/>
            <w:noWrap w:val="0"/>
            <w:vAlign w:val="center"/>
          </w:tcPr>
          <w:p w14:paraId="50CDE8DE">
            <w:pPr>
              <w:widowControl w:val="0"/>
              <w:ind w:firstLine="496"/>
              <w:jc w:val="center"/>
              <w:rPr>
                <w:spacing w:val="4"/>
                <w:sz w:val="24"/>
                <w:szCs w:val="24"/>
              </w:rPr>
            </w:pPr>
          </w:p>
        </w:tc>
        <w:tc>
          <w:tcPr>
            <w:tcW w:w="2410" w:type="dxa"/>
            <w:noWrap w:val="0"/>
            <w:vAlign w:val="center"/>
          </w:tcPr>
          <w:p w14:paraId="4A4090BC">
            <w:pPr>
              <w:widowControl w:val="0"/>
              <w:ind w:firstLine="496"/>
              <w:jc w:val="center"/>
              <w:rPr>
                <w:spacing w:val="4"/>
                <w:sz w:val="24"/>
                <w:szCs w:val="24"/>
              </w:rPr>
            </w:pPr>
          </w:p>
        </w:tc>
        <w:tc>
          <w:tcPr>
            <w:tcW w:w="2126" w:type="dxa"/>
            <w:noWrap w:val="0"/>
            <w:vAlign w:val="center"/>
          </w:tcPr>
          <w:p w14:paraId="4916D784">
            <w:pPr>
              <w:widowControl w:val="0"/>
              <w:ind w:firstLine="496"/>
              <w:jc w:val="center"/>
              <w:rPr>
                <w:spacing w:val="4"/>
                <w:sz w:val="24"/>
                <w:szCs w:val="24"/>
              </w:rPr>
            </w:pPr>
          </w:p>
        </w:tc>
        <w:tc>
          <w:tcPr>
            <w:tcW w:w="2126" w:type="dxa"/>
            <w:noWrap w:val="0"/>
            <w:vAlign w:val="center"/>
          </w:tcPr>
          <w:p w14:paraId="00265D33">
            <w:pPr>
              <w:widowControl w:val="0"/>
              <w:ind w:firstLine="496"/>
              <w:jc w:val="center"/>
              <w:rPr>
                <w:spacing w:val="4"/>
                <w:sz w:val="24"/>
                <w:szCs w:val="24"/>
              </w:rPr>
            </w:pPr>
          </w:p>
        </w:tc>
        <w:tc>
          <w:tcPr>
            <w:tcW w:w="1134" w:type="dxa"/>
            <w:noWrap w:val="0"/>
            <w:vAlign w:val="center"/>
          </w:tcPr>
          <w:p w14:paraId="04D68B4D">
            <w:pPr>
              <w:widowControl w:val="0"/>
              <w:ind w:firstLine="496"/>
              <w:jc w:val="center"/>
              <w:rPr>
                <w:spacing w:val="4"/>
                <w:sz w:val="24"/>
                <w:szCs w:val="24"/>
              </w:rPr>
            </w:pPr>
          </w:p>
        </w:tc>
      </w:tr>
      <w:tr w14:paraId="7365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3014AA6E">
            <w:pPr>
              <w:widowControl w:val="0"/>
              <w:ind w:firstLine="496"/>
              <w:jc w:val="center"/>
              <w:rPr>
                <w:spacing w:val="4"/>
                <w:sz w:val="24"/>
                <w:szCs w:val="24"/>
              </w:rPr>
            </w:pPr>
          </w:p>
        </w:tc>
        <w:tc>
          <w:tcPr>
            <w:tcW w:w="1276" w:type="dxa"/>
            <w:noWrap w:val="0"/>
            <w:vAlign w:val="center"/>
          </w:tcPr>
          <w:p w14:paraId="49AC831F">
            <w:pPr>
              <w:widowControl w:val="0"/>
              <w:ind w:firstLine="496"/>
              <w:jc w:val="center"/>
              <w:rPr>
                <w:spacing w:val="4"/>
                <w:sz w:val="24"/>
                <w:szCs w:val="24"/>
              </w:rPr>
            </w:pPr>
          </w:p>
        </w:tc>
        <w:tc>
          <w:tcPr>
            <w:tcW w:w="2410" w:type="dxa"/>
            <w:noWrap w:val="0"/>
            <w:vAlign w:val="center"/>
          </w:tcPr>
          <w:p w14:paraId="50974FF9">
            <w:pPr>
              <w:widowControl w:val="0"/>
              <w:ind w:firstLine="496"/>
              <w:jc w:val="center"/>
              <w:rPr>
                <w:spacing w:val="4"/>
                <w:sz w:val="24"/>
                <w:szCs w:val="24"/>
              </w:rPr>
            </w:pPr>
          </w:p>
        </w:tc>
        <w:tc>
          <w:tcPr>
            <w:tcW w:w="2126" w:type="dxa"/>
            <w:noWrap w:val="0"/>
            <w:vAlign w:val="center"/>
          </w:tcPr>
          <w:p w14:paraId="7C8E37B0">
            <w:pPr>
              <w:widowControl w:val="0"/>
              <w:ind w:firstLine="496"/>
              <w:jc w:val="center"/>
              <w:rPr>
                <w:spacing w:val="4"/>
                <w:sz w:val="24"/>
                <w:szCs w:val="24"/>
              </w:rPr>
            </w:pPr>
          </w:p>
        </w:tc>
        <w:tc>
          <w:tcPr>
            <w:tcW w:w="2126" w:type="dxa"/>
            <w:noWrap w:val="0"/>
            <w:vAlign w:val="center"/>
          </w:tcPr>
          <w:p w14:paraId="340B70F5">
            <w:pPr>
              <w:widowControl w:val="0"/>
              <w:ind w:firstLine="496"/>
              <w:jc w:val="center"/>
              <w:rPr>
                <w:spacing w:val="4"/>
                <w:sz w:val="24"/>
                <w:szCs w:val="24"/>
              </w:rPr>
            </w:pPr>
          </w:p>
        </w:tc>
        <w:tc>
          <w:tcPr>
            <w:tcW w:w="1134" w:type="dxa"/>
            <w:noWrap w:val="0"/>
            <w:vAlign w:val="center"/>
          </w:tcPr>
          <w:p w14:paraId="1585453D">
            <w:pPr>
              <w:widowControl w:val="0"/>
              <w:ind w:firstLine="496"/>
              <w:jc w:val="center"/>
              <w:rPr>
                <w:spacing w:val="4"/>
                <w:sz w:val="24"/>
                <w:szCs w:val="24"/>
              </w:rPr>
            </w:pPr>
          </w:p>
        </w:tc>
      </w:tr>
      <w:tr w14:paraId="7690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6E7A6250">
            <w:pPr>
              <w:widowControl w:val="0"/>
              <w:ind w:firstLine="496"/>
              <w:jc w:val="center"/>
              <w:rPr>
                <w:spacing w:val="4"/>
                <w:sz w:val="24"/>
                <w:szCs w:val="24"/>
              </w:rPr>
            </w:pPr>
          </w:p>
        </w:tc>
        <w:tc>
          <w:tcPr>
            <w:tcW w:w="1276" w:type="dxa"/>
            <w:noWrap w:val="0"/>
            <w:vAlign w:val="center"/>
          </w:tcPr>
          <w:p w14:paraId="234BE24E">
            <w:pPr>
              <w:widowControl w:val="0"/>
              <w:ind w:firstLine="496"/>
              <w:jc w:val="center"/>
              <w:rPr>
                <w:spacing w:val="4"/>
                <w:sz w:val="24"/>
                <w:szCs w:val="24"/>
              </w:rPr>
            </w:pPr>
          </w:p>
        </w:tc>
        <w:tc>
          <w:tcPr>
            <w:tcW w:w="2410" w:type="dxa"/>
            <w:noWrap w:val="0"/>
            <w:vAlign w:val="center"/>
          </w:tcPr>
          <w:p w14:paraId="7F0528AC">
            <w:pPr>
              <w:widowControl w:val="0"/>
              <w:ind w:firstLine="496"/>
              <w:jc w:val="center"/>
              <w:rPr>
                <w:spacing w:val="4"/>
                <w:sz w:val="24"/>
                <w:szCs w:val="24"/>
              </w:rPr>
            </w:pPr>
          </w:p>
        </w:tc>
        <w:tc>
          <w:tcPr>
            <w:tcW w:w="2126" w:type="dxa"/>
            <w:noWrap w:val="0"/>
            <w:vAlign w:val="center"/>
          </w:tcPr>
          <w:p w14:paraId="08FADE7D">
            <w:pPr>
              <w:widowControl w:val="0"/>
              <w:ind w:firstLine="496"/>
              <w:jc w:val="center"/>
              <w:rPr>
                <w:spacing w:val="4"/>
                <w:sz w:val="24"/>
                <w:szCs w:val="24"/>
              </w:rPr>
            </w:pPr>
          </w:p>
        </w:tc>
        <w:tc>
          <w:tcPr>
            <w:tcW w:w="2126" w:type="dxa"/>
            <w:noWrap w:val="0"/>
            <w:vAlign w:val="center"/>
          </w:tcPr>
          <w:p w14:paraId="721FF960">
            <w:pPr>
              <w:widowControl w:val="0"/>
              <w:ind w:firstLine="496"/>
              <w:jc w:val="center"/>
              <w:rPr>
                <w:spacing w:val="4"/>
                <w:sz w:val="24"/>
                <w:szCs w:val="24"/>
              </w:rPr>
            </w:pPr>
          </w:p>
        </w:tc>
        <w:tc>
          <w:tcPr>
            <w:tcW w:w="1134" w:type="dxa"/>
            <w:noWrap w:val="0"/>
            <w:vAlign w:val="center"/>
          </w:tcPr>
          <w:p w14:paraId="2820A645">
            <w:pPr>
              <w:widowControl w:val="0"/>
              <w:ind w:firstLine="496"/>
              <w:jc w:val="center"/>
              <w:rPr>
                <w:spacing w:val="4"/>
                <w:sz w:val="24"/>
                <w:szCs w:val="24"/>
              </w:rPr>
            </w:pPr>
          </w:p>
        </w:tc>
      </w:tr>
      <w:tr w14:paraId="5F25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12A49399">
            <w:pPr>
              <w:widowControl w:val="0"/>
              <w:ind w:firstLine="496"/>
              <w:jc w:val="center"/>
              <w:rPr>
                <w:spacing w:val="4"/>
                <w:sz w:val="24"/>
                <w:szCs w:val="24"/>
              </w:rPr>
            </w:pPr>
          </w:p>
        </w:tc>
        <w:tc>
          <w:tcPr>
            <w:tcW w:w="1276" w:type="dxa"/>
            <w:noWrap w:val="0"/>
            <w:vAlign w:val="center"/>
          </w:tcPr>
          <w:p w14:paraId="6A94EA2C">
            <w:pPr>
              <w:widowControl w:val="0"/>
              <w:ind w:firstLine="496"/>
              <w:jc w:val="center"/>
              <w:rPr>
                <w:spacing w:val="4"/>
                <w:sz w:val="24"/>
                <w:szCs w:val="24"/>
              </w:rPr>
            </w:pPr>
          </w:p>
        </w:tc>
        <w:tc>
          <w:tcPr>
            <w:tcW w:w="2410" w:type="dxa"/>
            <w:noWrap w:val="0"/>
            <w:vAlign w:val="center"/>
          </w:tcPr>
          <w:p w14:paraId="58E739A4">
            <w:pPr>
              <w:widowControl w:val="0"/>
              <w:ind w:firstLine="496"/>
              <w:jc w:val="center"/>
              <w:rPr>
                <w:spacing w:val="4"/>
                <w:sz w:val="24"/>
                <w:szCs w:val="24"/>
              </w:rPr>
            </w:pPr>
          </w:p>
        </w:tc>
        <w:tc>
          <w:tcPr>
            <w:tcW w:w="2126" w:type="dxa"/>
            <w:noWrap w:val="0"/>
            <w:vAlign w:val="center"/>
          </w:tcPr>
          <w:p w14:paraId="10C83E4C">
            <w:pPr>
              <w:widowControl w:val="0"/>
              <w:ind w:firstLine="496"/>
              <w:jc w:val="center"/>
              <w:rPr>
                <w:spacing w:val="4"/>
                <w:sz w:val="24"/>
                <w:szCs w:val="24"/>
              </w:rPr>
            </w:pPr>
          </w:p>
        </w:tc>
        <w:tc>
          <w:tcPr>
            <w:tcW w:w="2126" w:type="dxa"/>
            <w:noWrap w:val="0"/>
            <w:vAlign w:val="center"/>
          </w:tcPr>
          <w:p w14:paraId="6C9AC478">
            <w:pPr>
              <w:widowControl w:val="0"/>
              <w:ind w:firstLine="496"/>
              <w:jc w:val="center"/>
              <w:rPr>
                <w:spacing w:val="4"/>
                <w:sz w:val="24"/>
                <w:szCs w:val="24"/>
              </w:rPr>
            </w:pPr>
          </w:p>
        </w:tc>
        <w:tc>
          <w:tcPr>
            <w:tcW w:w="1134" w:type="dxa"/>
            <w:noWrap w:val="0"/>
            <w:vAlign w:val="center"/>
          </w:tcPr>
          <w:p w14:paraId="03D38F1F">
            <w:pPr>
              <w:widowControl w:val="0"/>
              <w:ind w:firstLine="496"/>
              <w:jc w:val="center"/>
              <w:rPr>
                <w:spacing w:val="4"/>
                <w:sz w:val="24"/>
                <w:szCs w:val="24"/>
              </w:rPr>
            </w:pPr>
          </w:p>
        </w:tc>
      </w:tr>
      <w:tr w14:paraId="140D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38546DC6">
            <w:pPr>
              <w:widowControl w:val="0"/>
              <w:ind w:firstLine="496"/>
              <w:jc w:val="center"/>
              <w:rPr>
                <w:spacing w:val="4"/>
                <w:sz w:val="24"/>
                <w:szCs w:val="24"/>
              </w:rPr>
            </w:pPr>
          </w:p>
        </w:tc>
        <w:tc>
          <w:tcPr>
            <w:tcW w:w="1276" w:type="dxa"/>
            <w:noWrap w:val="0"/>
            <w:vAlign w:val="center"/>
          </w:tcPr>
          <w:p w14:paraId="63234D1A">
            <w:pPr>
              <w:widowControl w:val="0"/>
              <w:ind w:firstLine="496"/>
              <w:jc w:val="center"/>
              <w:rPr>
                <w:spacing w:val="4"/>
                <w:sz w:val="24"/>
                <w:szCs w:val="24"/>
              </w:rPr>
            </w:pPr>
          </w:p>
        </w:tc>
        <w:tc>
          <w:tcPr>
            <w:tcW w:w="2410" w:type="dxa"/>
            <w:noWrap w:val="0"/>
            <w:vAlign w:val="center"/>
          </w:tcPr>
          <w:p w14:paraId="2A362F8F">
            <w:pPr>
              <w:widowControl w:val="0"/>
              <w:ind w:firstLine="496"/>
              <w:jc w:val="center"/>
              <w:rPr>
                <w:spacing w:val="4"/>
                <w:sz w:val="24"/>
                <w:szCs w:val="24"/>
              </w:rPr>
            </w:pPr>
          </w:p>
        </w:tc>
        <w:tc>
          <w:tcPr>
            <w:tcW w:w="2126" w:type="dxa"/>
            <w:noWrap w:val="0"/>
            <w:vAlign w:val="center"/>
          </w:tcPr>
          <w:p w14:paraId="1725DEE7">
            <w:pPr>
              <w:widowControl w:val="0"/>
              <w:ind w:firstLine="496"/>
              <w:jc w:val="center"/>
              <w:rPr>
                <w:spacing w:val="4"/>
                <w:sz w:val="24"/>
                <w:szCs w:val="24"/>
              </w:rPr>
            </w:pPr>
          </w:p>
        </w:tc>
        <w:tc>
          <w:tcPr>
            <w:tcW w:w="2126" w:type="dxa"/>
            <w:noWrap w:val="0"/>
            <w:vAlign w:val="center"/>
          </w:tcPr>
          <w:p w14:paraId="66682F08">
            <w:pPr>
              <w:widowControl w:val="0"/>
              <w:ind w:firstLine="496"/>
              <w:jc w:val="center"/>
              <w:rPr>
                <w:spacing w:val="4"/>
                <w:sz w:val="24"/>
                <w:szCs w:val="24"/>
              </w:rPr>
            </w:pPr>
          </w:p>
        </w:tc>
        <w:tc>
          <w:tcPr>
            <w:tcW w:w="1134" w:type="dxa"/>
            <w:noWrap w:val="0"/>
            <w:vAlign w:val="center"/>
          </w:tcPr>
          <w:p w14:paraId="45ECC584">
            <w:pPr>
              <w:widowControl w:val="0"/>
              <w:ind w:firstLine="496"/>
              <w:jc w:val="center"/>
              <w:rPr>
                <w:spacing w:val="4"/>
                <w:sz w:val="24"/>
                <w:szCs w:val="24"/>
              </w:rPr>
            </w:pPr>
          </w:p>
        </w:tc>
      </w:tr>
      <w:tr w14:paraId="33DE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3FDB8C02">
            <w:pPr>
              <w:widowControl w:val="0"/>
              <w:ind w:firstLine="496"/>
              <w:jc w:val="center"/>
              <w:rPr>
                <w:spacing w:val="4"/>
                <w:sz w:val="24"/>
                <w:szCs w:val="24"/>
              </w:rPr>
            </w:pPr>
          </w:p>
        </w:tc>
        <w:tc>
          <w:tcPr>
            <w:tcW w:w="1276" w:type="dxa"/>
            <w:noWrap w:val="0"/>
            <w:vAlign w:val="center"/>
          </w:tcPr>
          <w:p w14:paraId="07B3E3CB">
            <w:pPr>
              <w:widowControl w:val="0"/>
              <w:ind w:firstLine="496"/>
              <w:jc w:val="center"/>
              <w:rPr>
                <w:spacing w:val="4"/>
                <w:sz w:val="24"/>
                <w:szCs w:val="24"/>
              </w:rPr>
            </w:pPr>
          </w:p>
        </w:tc>
        <w:tc>
          <w:tcPr>
            <w:tcW w:w="2410" w:type="dxa"/>
            <w:noWrap w:val="0"/>
            <w:vAlign w:val="center"/>
          </w:tcPr>
          <w:p w14:paraId="6577FEE5">
            <w:pPr>
              <w:widowControl w:val="0"/>
              <w:ind w:firstLine="496"/>
              <w:jc w:val="center"/>
              <w:rPr>
                <w:spacing w:val="4"/>
                <w:sz w:val="24"/>
                <w:szCs w:val="24"/>
              </w:rPr>
            </w:pPr>
          </w:p>
        </w:tc>
        <w:tc>
          <w:tcPr>
            <w:tcW w:w="2126" w:type="dxa"/>
            <w:noWrap w:val="0"/>
            <w:vAlign w:val="center"/>
          </w:tcPr>
          <w:p w14:paraId="7FC7ADCD">
            <w:pPr>
              <w:widowControl w:val="0"/>
              <w:ind w:firstLine="496"/>
              <w:jc w:val="center"/>
              <w:rPr>
                <w:spacing w:val="4"/>
                <w:sz w:val="24"/>
                <w:szCs w:val="24"/>
              </w:rPr>
            </w:pPr>
          </w:p>
        </w:tc>
        <w:tc>
          <w:tcPr>
            <w:tcW w:w="2126" w:type="dxa"/>
            <w:noWrap w:val="0"/>
            <w:vAlign w:val="center"/>
          </w:tcPr>
          <w:p w14:paraId="7076AE48">
            <w:pPr>
              <w:widowControl w:val="0"/>
              <w:ind w:firstLine="496"/>
              <w:jc w:val="center"/>
              <w:rPr>
                <w:spacing w:val="4"/>
                <w:sz w:val="24"/>
                <w:szCs w:val="24"/>
              </w:rPr>
            </w:pPr>
          </w:p>
        </w:tc>
        <w:tc>
          <w:tcPr>
            <w:tcW w:w="1134" w:type="dxa"/>
            <w:noWrap w:val="0"/>
            <w:vAlign w:val="center"/>
          </w:tcPr>
          <w:p w14:paraId="78C7877A">
            <w:pPr>
              <w:widowControl w:val="0"/>
              <w:ind w:firstLine="496"/>
              <w:jc w:val="center"/>
              <w:rPr>
                <w:spacing w:val="4"/>
                <w:sz w:val="24"/>
                <w:szCs w:val="24"/>
              </w:rPr>
            </w:pPr>
          </w:p>
        </w:tc>
      </w:tr>
      <w:tr w14:paraId="60EE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noWrap w:val="0"/>
            <w:vAlign w:val="center"/>
          </w:tcPr>
          <w:p w14:paraId="37A60616">
            <w:pPr>
              <w:widowControl w:val="0"/>
              <w:ind w:firstLine="496"/>
              <w:jc w:val="center"/>
              <w:rPr>
                <w:spacing w:val="4"/>
                <w:sz w:val="24"/>
                <w:szCs w:val="24"/>
              </w:rPr>
            </w:pPr>
          </w:p>
        </w:tc>
        <w:tc>
          <w:tcPr>
            <w:tcW w:w="1276" w:type="dxa"/>
            <w:noWrap w:val="0"/>
            <w:vAlign w:val="center"/>
          </w:tcPr>
          <w:p w14:paraId="6FDFF0D6">
            <w:pPr>
              <w:widowControl w:val="0"/>
              <w:ind w:firstLine="496"/>
              <w:jc w:val="center"/>
              <w:rPr>
                <w:spacing w:val="4"/>
                <w:sz w:val="24"/>
                <w:szCs w:val="24"/>
              </w:rPr>
            </w:pPr>
          </w:p>
        </w:tc>
        <w:tc>
          <w:tcPr>
            <w:tcW w:w="2410" w:type="dxa"/>
            <w:noWrap w:val="0"/>
            <w:vAlign w:val="center"/>
          </w:tcPr>
          <w:p w14:paraId="1589A3D1">
            <w:pPr>
              <w:widowControl w:val="0"/>
              <w:ind w:firstLine="496"/>
              <w:jc w:val="center"/>
              <w:rPr>
                <w:spacing w:val="4"/>
                <w:sz w:val="24"/>
                <w:szCs w:val="24"/>
              </w:rPr>
            </w:pPr>
          </w:p>
        </w:tc>
        <w:tc>
          <w:tcPr>
            <w:tcW w:w="2126" w:type="dxa"/>
            <w:noWrap w:val="0"/>
            <w:vAlign w:val="center"/>
          </w:tcPr>
          <w:p w14:paraId="6713A54E">
            <w:pPr>
              <w:widowControl w:val="0"/>
              <w:ind w:firstLine="496"/>
              <w:jc w:val="center"/>
              <w:rPr>
                <w:spacing w:val="4"/>
                <w:sz w:val="24"/>
                <w:szCs w:val="24"/>
              </w:rPr>
            </w:pPr>
          </w:p>
        </w:tc>
        <w:tc>
          <w:tcPr>
            <w:tcW w:w="2126" w:type="dxa"/>
            <w:noWrap w:val="0"/>
            <w:vAlign w:val="center"/>
          </w:tcPr>
          <w:p w14:paraId="1280580E">
            <w:pPr>
              <w:widowControl w:val="0"/>
              <w:ind w:firstLine="496"/>
              <w:jc w:val="center"/>
              <w:rPr>
                <w:spacing w:val="4"/>
                <w:sz w:val="24"/>
                <w:szCs w:val="24"/>
              </w:rPr>
            </w:pPr>
          </w:p>
        </w:tc>
        <w:tc>
          <w:tcPr>
            <w:tcW w:w="1134" w:type="dxa"/>
            <w:noWrap w:val="0"/>
            <w:vAlign w:val="center"/>
          </w:tcPr>
          <w:p w14:paraId="40A615A2">
            <w:pPr>
              <w:widowControl w:val="0"/>
              <w:ind w:firstLine="496"/>
              <w:jc w:val="center"/>
              <w:rPr>
                <w:spacing w:val="4"/>
                <w:sz w:val="24"/>
                <w:szCs w:val="24"/>
              </w:rPr>
            </w:pPr>
          </w:p>
        </w:tc>
      </w:tr>
    </w:tbl>
    <w:p w14:paraId="5944BF0E">
      <w:pPr>
        <w:widowControl w:val="0"/>
        <w:adjustRightInd w:val="0"/>
        <w:snapToGrid w:val="0"/>
        <w:spacing w:line="360" w:lineRule="auto"/>
        <w:ind w:firstLine="480" w:firstLineChars="200"/>
        <w:rPr>
          <w:sz w:val="24"/>
          <w:szCs w:val="24"/>
        </w:rPr>
      </w:pPr>
    </w:p>
    <w:p w14:paraId="2F5FDEE9">
      <w:pPr>
        <w:widowControl w:val="0"/>
        <w:adjustRightInd w:val="0"/>
        <w:snapToGrid w:val="0"/>
        <w:spacing w:line="360" w:lineRule="auto"/>
        <w:ind w:firstLine="480" w:firstLineChars="200"/>
        <w:rPr>
          <w:sz w:val="24"/>
          <w:szCs w:val="24"/>
        </w:rPr>
      </w:pPr>
      <w:r>
        <w:rPr>
          <w:rFonts w:hint="default"/>
          <w:sz w:val="24"/>
          <w:szCs w:val="24"/>
        </w:rPr>
        <w:t>供应商名称：</w:t>
      </w:r>
      <w:r>
        <w:rPr>
          <w:sz w:val="24"/>
          <w:szCs w:val="24"/>
          <w:u w:val="single"/>
        </w:rPr>
        <w:t xml:space="preserve">                               </w:t>
      </w:r>
      <w:r>
        <w:rPr>
          <w:rFonts w:hint="default"/>
          <w:sz w:val="24"/>
          <w:szCs w:val="24"/>
          <w:u w:val="single"/>
        </w:rPr>
        <w:t>（盖章）</w:t>
      </w:r>
    </w:p>
    <w:p w14:paraId="4916788B">
      <w:pPr>
        <w:widowControl w:val="0"/>
        <w:adjustRightInd w:val="0"/>
        <w:snapToGrid w:val="0"/>
        <w:spacing w:line="360" w:lineRule="auto"/>
        <w:ind w:firstLine="480" w:firstLineChars="200"/>
        <w:rPr>
          <w:sz w:val="24"/>
          <w:szCs w:val="24"/>
        </w:rPr>
      </w:pPr>
      <w:r>
        <w:rPr>
          <w:rFonts w:hint="default"/>
          <w:sz w:val="24"/>
          <w:szCs w:val="24"/>
        </w:rPr>
        <w:t>法定代表人或被授权代表：</w:t>
      </w:r>
      <w:r>
        <w:rPr>
          <w:sz w:val="24"/>
          <w:szCs w:val="24"/>
          <w:u w:val="single"/>
        </w:rPr>
        <w:t xml:space="preserve">                     </w:t>
      </w:r>
      <w:r>
        <w:rPr>
          <w:rFonts w:hint="default"/>
          <w:sz w:val="24"/>
          <w:szCs w:val="24"/>
          <w:u w:val="single"/>
        </w:rPr>
        <w:t>（签字或盖章）</w:t>
      </w:r>
    </w:p>
    <w:p w14:paraId="0B9725A3">
      <w:pPr>
        <w:widowControl w:val="0"/>
        <w:adjustRightInd w:val="0"/>
        <w:snapToGrid w:val="0"/>
        <w:spacing w:line="360" w:lineRule="auto"/>
        <w:ind w:firstLine="480" w:firstLineChars="200"/>
        <w:rPr>
          <w:sz w:val="24"/>
          <w:szCs w:val="24"/>
        </w:rPr>
      </w:pPr>
      <w:r>
        <w:rPr>
          <w:rFonts w:hint="default"/>
          <w:sz w:val="24"/>
          <w:szCs w:val="24"/>
        </w:rPr>
        <w:t>投标日期：</w:t>
      </w:r>
      <w:r>
        <w:rPr>
          <w:sz w:val="24"/>
          <w:szCs w:val="24"/>
          <w:u w:val="single"/>
        </w:rPr>
        <w:t xml:space="preserve">     </w:t>
      </w:r>
      <w:r>
        <w:rPr>
          <w:rFonts w:hint="default"/>
          <w:sz w:val="24"/>
          <w:szCs w:val="24"/>
        </w:rPr>
        <w:t>年</w:t>
      </w:r>
      <w:r>
        <w:rPr>
          <w:sz w:val="24"/>
          <w:szCs w:val="24"/>
          <w:u w:val="single"/>
        </w:rPr>
        <w:t xml:space="preserve">    </w:t>
      </w:r>
      <w:r>
        <w:rPr>
          <w:rFonts w:hint="default"/>
          <w:sz w:val="24"/>
          <w:szCs w:val="24"/>
        </w:rPr>
        <w:t>月</w:t>
      </w:r>
      <w:r>
        <w:rPr>
          <w:sz w:val="24"/>
          <w:szCs w:val="24"/>
          <w:u w:val="single"/>
        </w:rPr>
        <w:t xml:space="preserve">   </w:t>
      </w:r>
      <w:r>
        <w:rPr>
          <w:rFonts w:hint="default"/>
          <w:sz w:val="24"/>
          <w:szCs w:val="24"/>
        </w:rPr>
        <w:t>日</w:t>
      </w:r>
    </w:p>
    <w:p w14:paraId="4A369E8F">
      <w:pPr>
        <w:widowControl w:val="0"/>
        <w:adjustRightInd w:val="0"/>
        <w:snapToGrid w:val="0"/>
        <w:spacing w:line="360" w:lineRule="auto"/>
        <w:rPr>
          <w:b/>
          <w:sz w:val="24"/>
          <w:szCs w:val="24"/>
        </w:rPr>
      </w:pPr>
    </w:p>
    <w:p w14:paraId="4386858D">
      <w:pPr>
        <w:widowControl w:val="0"/>
        <w:adjustRightInd w:val="0"/>
        <w:snapToGrid w:val="0"/>
        <w:spacing w:line="360" w:lineRule="auto"/>
        <w:rPr>
          <w:b/>
          <w:sz w:val="24"/>
          <w:szCs w:val="24"/>
        </w:rPr>
      </w:pPr>
      <w:r>
        <w:rPr>
          <w:rFonts w:hint="default"/>
          <w:b/>
          <w:sz w:val="24"/>
          <w:szCs w:val="24"/>
        </w:rPr>
        <w:t>注：</w:t>
      </w:r>
    </w:p>
    <w:p w14:paraId="7E33E0F0">
      <w:pPr>
        <w:widowControl w:val="0"/>
        <w:adjustRightInd w:val="0"/>
        <w:snapToGrid w:val="0"/>
        <w:spacing w:line="360" w:lineRule="auto"/>
        <w:ind w:firstLine="482"/>
        <w:rPr>
          <w:b/>
          <w:sz w:val="24"/>
          <w:szCs w:val="24"/>
        </w:rPr>
      </w:pPr>
      <w:r>
        <w:rPr>
          <w:rFonts w:hint="default" w:ascii="Times New Roman" w:hAnsi="Times New Roman" w:cs="Times New Roman"/>
          <w:b/>
          <w:sz w:val="24"/>
          <w:szCs w:val="24"/>
        </w:rPr>
        <w:t>①</w:t>
      </w:r>
      <w:r>
        <w:rPr>
          <w:rFonts w:hint="default"/>
          <w:b/>
          <w:sz w:val="24"/>
          <w:szCs w:val="24"/>
        </w:rPr>
        <w:t>不如实填写偏离情况的响应文件将视为虚假材料。</w:t>
      </w:r>
    </w:p>
    <w:p w14:paraId="0B40F58D">
      <w:pPr>
        <w:widowControl w:val="0"/>
        <w:adjustRightInd w:val="0"/>
        <w:snapToGrid w:val="0"/>
        <w:spacing w:line="360" w:lineRule="auto"/>
        <w:ind w:firstLine="480" w:firstLineChars="200"/>
        <w:rPr>
          <w:b/>
          <w:sz w:val="24"/>
          <w:szCs w:val="24"/>
        </w:rPr>
      </w:pPr>
      <w:r>
        <w:rPr>
          <w:rFonts w:hint="default" w:ascii="Times New Roman" w:hAnsi="Times New Roman" w:cs="Times New Roman"/>
          <w:b/>
          <w:sz w:val="24"/>
          <w:szCs w:val="24"/>
        </w:rPr>
        <w:t>②</w:t>
      </w:r>
      <w:r>
        <w:rPr>
          <w:rFonts w:hint="default"/>
          <w:b/>
          <w:sz w:val="24"/>
          <w:szCs w:val="24"/>
        </w:rPr>
        <w:t>供应商提交的响应文件中必须按采购文件技术要求的内容对此表逐条详细填写。</w:t>
      </w:r>
    </w:p>
    <w:p w14:paraId="35C7CFE2">
      <w:pPr>
        <w:widowControl w:val="0"/>
        <w:adjustRightInd w:val="0"/>
        <w:snapToGrid w:val="0"/>
        <w:spacing w:line="360" w:lineRule="auto"/>
        <w:ind w:firstLine="480" w:firstLineChars="200"/>
        <w:rPr>
          <w:b/>
          <w:sz w:val="24"/>
          <w:szCs w:val="24"/>
        </w:rPr>
      </w:pPr>
      <w:r>
        <w:rPr>
          <w:rFonts w:hint="default" w:ascii="Times New Roman" w:hAnsi="Times New Roman" w:cs="Times New Roman"/>
          <w:b/>
          <w:sz w:val="24"/>
          <w:szCs w:val="24"/>
        </w:rPr>
        <w:t>③</w:t>
      </w:r>
      <w:r>
        <w:rPr>
          <w:rFonts w:hint="default"/>
          <w:b/>
          <w:sz w:val="24"/>
          <w:szCs w:val="24"/>
        </w:rPr>
        <w:t>技术支撑材料（证明材料）详见第二章采购需求。</w:t>
      </w:r>
    </w:p>
    <w:p w14:paraId="5A173DD2">
      <w:pPr>
        <w:pStyle w:val="5"/>
        <w:keepNext w:val="0"/>
        <w:keepLines w:val="0"/>
        <w:widowControl w:val="0"/>
        <w:spacing w:line="360" w:lineRule="auto"/>
        <w:rPr>
          <w:rFonts w:hint="default"/>
          <w:b w:val="0"/>
          <w:kern w:val="2"/>
          <w:sz w:val="24"/>
          <w:szCs w:val="24"/>
        </w:rPr>
      </w:pPr>
    </w:p>
    <w:p w14:paraId="5D1DC2E8">
      <w:pPr>
        <w:pStyle w:val="5"/>
        <w:keepNext w:val="0"/>
        <w:keepLines w:val="0"/>
        <w:widowControl w:val="0"/>
        <w:spacing w:line="360" w:lineRule="auto"/>
        <w:rPr>
          <w:rFonts w:hint="default"/>
          <w:b w:val="0"/>
          <w:kern w:val="2"/>
          <w:sz w:val="24"/>
          <w:szCs w:val="24"/>
        </w:rPr>
      </w:pPr>
    </w:p>
    <w:p w14:paraId="7EE074B4">
      <w:pPr>
        <w:pStyle w:val="5"/>
        <w:keepNext w:val="0"/>
        <w:keepLines w:val="0"/>
        <w:widowControl w:val="0"/>
        <w:spacing w:line="360" w:lineRule="auto"/>
        <w:rPr>
          <w:rFonts w:hint="default"/>
          <w:kern w:val="2"/>
          <w:sz w:val="24"/>
          <w:szCs w:val="24"/>
        </w:rPr>
      </w:pPr>
      <w:r>
        <w:rPr>
          <w:rFonts w:hint="default"/>
          <w:b w:val="0"/>
          <w:kern w:val="2"/>
          <w:sz w:val="24"/>
          <w:szCs w:val="24"/>
        </w:rPr>
        <w:t>2.</w:t>
      </w:r>
      <w:r>
        <w:rPr>
          <w:rFonts w:hint="default"/>
          <w:kern w:val="2"/>
          <w:sz w:val="24"/>
          <w:szCs w:val="24"/>
        </w:rPr>
        <w:t xml:space="preserve"> 项目实施方案（如有，根据采购需求及评审办法的要求编制）</w:t>
      </w:r>
    </w:p>
    <w:p w14:paraId="76A857A2">
      <w:pPr>
        <w:widowControl w:val="0"/>
        <w:rPr>
          <w:rFonts w:hint="default"/>
        </w:rPr>
      </w:pPr>
    </w:p>
    <w:p w14:paraId="668FE4BE">
      <w:pPr>
        <w:pStyle w:val="7"/>
        <w:rPr>
          <w:rFonts w:hint="default" w:ascii="Times New Roman" w:hAnsi="Times New Roman"/>
        </w:rPr>
      </w:pPr>
    </w:p>
    <w:p w14:paraId="1DBDCE65">
      <w:pPr>
        <w:pStyle w:val="24"/>
        <w:rPr>
          <w:rFonts w:hint="default"/>
        </w:rPr>
      </w:pPr>
      <w:bookmarkStart w:id="145" w:name="_Toc10849"/>
      <w:r>
        <w:rPr>
          <w:rFonts w:hint="default"/>
        </w:rPr>
        <w:t xml:space="preserve">3. </w:t>
      </w:r>
      <w:bookmarkEnd w:id="145"/>
      <w:r>
        <w:rPr>
          <w:rFonts w:hint="default"/>
        </w:rPr>
        <w:t>项目服务方案（如有，根据采购需求及评审办法的要求编制）</w:t>
      </w:r>
    </w:p>
    <w:p w14:paraId="67DDFFE4">
      <w:pPr>
        <w:widowControl w:val="0"/>
        <w:rPr>
          <w:rFonts w:hint="default"/>
        </w:rPr>
      </w:pPr>
    </w:p>
    <w:p w14:paraId="062EBCA5">
      <w:pPr>
        <w:pStyle w:val="7"/>
        <w:rPr>
          <w:rFonts w:hint="default" w:ascii="Times New Roman" w:hAnsi="Times New Roman"/>
        </w:rPr>
      </w:pPr>
    </w:p>
    <w:p w14:paraId="08866D6A">
      <w:pPr>
        <w:widowControl w:val="0"/>
        <w:rPr>
          <w:rFonts w:hint="default"/>
        </w:rPr>
      </w:pPr>
    </w:p>
    <w:p w14:paraId="749A1A4D">
      <w:pPr>
        <w:pStyle w:val="7"/>
        <w:rPr>
          <w:rFonts w:hint="default" w:ascii="Times New Roman" w:hAnsi="Times New Roman"/>
        </w:rPr>
      </w:pPr>
    </w:p>
    <w:p w14:paraId="4C6C41B0">
      <w:pPr>
        <w:pStyle w:val="24"/>
        <w:rPr>
          <w:rFonts w:hint="default"/>
        </w:rPr>
      </w:pPr>
      <w:r>
        <w:rPr>
          <w:rFonts w:hint="default"/>
        </w:rPr>
        <w:t>4. 项目管理方案（如有，根据采购需求及评审办法的要求编制）</w:t>
      </w:r>
    </w:p>
    <w:p w14:paraId="4AD99B01">
      <w:pPr>
        <w:pStyle w:val="7"/>
        <w:rPr>
          <w:rFonts w:hint="default" w:ascii="Times New Roman" w:hAnsi="Times New Roman"/>
        </w:rPr>
      </w:pPr>
    </w:p>
    <w:p w14:paraId="08AA1324">
      <w:pPr>
        <w:widowControl w:val="0"/>
        <w:rPr>
          <w:rFonts w:hint="default"/>
        </w:rPr>
      </w:pPr>
    </w:p>
    <w:p w14:paraId="0007BFCA">
      <w:pPr>
        <w:pStyle w:val="7"/>
        <w:rPr>
          <w:rFonts w:hint="default" w:ascii="Times New Roman" w:hAnsi="Times New Roman"/>
        </w:rPr>
      </w:pPr>
    </w:p>
    <w:p w14:paraId="54BA3272">
      <w:pPr>
        <w:widowControl w:val="0"/>
        <w:rPr>
          <w:rFonts w:hint="default"/>
        </w:rPr>
      </w:pPr>
    </w:p>
    <w:p w14:paraId="4ECF9E67">
      <w:pPr>
        <w:pStyle w:val="24"/>
        <w:rPr>
          <w:rFonts w:hint="default"/>
        </w:rPr>
      </w:pPr>
      <w:r>
        <w:rPr>
          <w:rFonts w:hint="default"/>
        </w:rPr>
        <w:t>5. 现场培训及考核方案（如有，根据采购需求及评审办法的要求编制）</w:t>
      </w:r>
    </w:p>
    <w:p w14:paraId="662E8A4C">
      <w:pPr>
        <w:widowControl w:val="0"/>
        <w:rPr>
          <w:rFonts w:hint="default"/>
        </w:rPr>
      </w:pPr>
    </w:p>
    <w:p w14:paraId="38AA949D">
      <w:pPr>
        <w:pStyle w:val="7"/>
        <w:rPr>
          <w:rFonts w:hint="default" w:ascii="Times New Roman" w:hAnsi="Times New Roman"/>
        </w:rPr>
      </w:pPr>
    </w:p>
    <w:p w14:paraId="5409A7DD">
      <w:pPr>
        <w:widowControl w:val="0"/>
        <w:rPr>
          <w:rFonts w:hint="default"/>
        </w:rPr>
      </w:pPr>
    </w:p>
    <w:p w14:paraId="0ACF40DD">
      <w:pPr>
        <w:pStyle w:val="7"/>
        <w:rPr>
          <w:rFonts w:hint="default" w:ascii="Times New Roman" w:hAnsi="Times New Roman"/>
        </w:rPr>
      </w:pPr>
    </w:p>
    <w:p w14:paraId="5A453056">
      <w:pPr>
        <w:pStyle w:val="24"/>
        <w:rPr>
          <w:rFonts w:hint="default"/>
        </w:rPr>
      </w:pPr>
      <w:bookmarkStart w:id="146" w:name="_Toc15158"/>
      <w:r>
        <w:rPr>
          <w:rFonts w:hint="default"/>
        </w:rPr>
        <w:t xml:space="preserve">6. </w:t>
      </w:r>
      <w:bookmarkEnd w:id="146"/>
      <w:bookmarkStart w:id="147" w:name="_Toc13694"/>
      <w:r>
        <w:rPr>
          <w:rFonts w:hint="default"/>
        </w:rPr>
        <w:t>供应商认为需要提供的其他文件和资料</w:t>
      </w:r>
      <w:bookmarkEnd w:id="143"/>
      <w:bookmarkEnd w:id="144"/>
      <w:bookmarkEnd w:id="147"/>
      <w:r>
        <w:rPr>
          <w:rFonts w:hint="default"/>
        </w:rPr>
        <w:t>（如有）</w:t>
      </w:r>
    </w:p>
    <w:p w14:paraId="7DBC24D7">
      <w:pPr>
        <w:pStyle w:val="10"/>
        <w:widowControl w:val="0"/>
        <w:jc w:val="center"/>
        <w:rPr>
          <w:b/>
          <w:sz w:val="28"/>
          <w:szCs w:val="28"/>
        </w:rPr>
      </w:pPr>
      <w:r>
        <w:rPr>
          <w:szCs w:val="21"/>
        </w:rPr>
        <w:br w:type="page"/>
      </w:r>
      <w:bookmarkEnd w:id="113"/>
      <w:bookmarkStart w:id="148" w:name="_Toc22408"/>
      <w:bookmarkStart w:id="149" w:name="_Toc14238"/>
      <w:bookmarkStart w:id="150" w:name="_Toc19968"/>
      <w:r>
        <w:rPr>
          <w:rStyle w:val="22"/>
          <w:b/>
          <w:sz w:val="28"/>
          <w:szCs w:val="28"/>
        </w:rPr>
        <w:t>七、其他部分</w:t>
      </w:r>
      <w:bookmarkEnd w:id="148"/>
      <w:bookmarkEnd w:id="149"/>
      <w:bookmarkEnd w:id="150"/>
    </w:p>
    <w:p w14:paraId="10B100C4">
      <w:pPr>
        <w:pStyle w:val="24"/>
        <w:spacing w:after="240"/>
      </w:pPr>
      <w:bookmarkStart w:id="151" w:name="_Toc22466"/>
      <w:bookmarkStart w:id="152" w:name="_Toc21824"/>
      <w:bookmarkStart w:id="153" w:name="_Toc22771"/>
      <w:r>
        <w:rPr>
          <w:rFonts w:hint="default"/>
        </w:rPr>
        <w:t xml:space="preserve">1. </w:t>
      </w:r>
      <w:r>
        <w:t>同意磋商文件条款声明格式</w:t>
      </w:r>
      <w:bookmarkEnd w:id="151"/>
      <w:bookmarkEnd w:id="152"/>
      <w:bookmarkEnd w:id="153"/>
    </w:p>
    <w:p w14:paraId="5C298D3B">
      <w:pPr>
        <w:pStyle w:val="14"/>
      </w:pPr>
      <w:r>
        <w:t>同意磋商文件条款声明</w:t>
      </w:r>
      <w:r>
        <w:cr/>
      </w:r>
    </w:p>
    <w:p w14:paraId="7B314C57">
      <w:pPr>
        <w:pStyle w:val="11"/>
        <w:adjustRightInd w:val="0"/>
        <w:snapToGrid w:val="0"/>
        <w:spacing w:line="360" w:lineRule="auto"/>
        <w:rPr>
          <w:rFonts w:hint="default" w:ascii="Times New Roman" w:hAnsi="Times New Roman" w:eastAsia="宋体"/>
          <w:sz w:val="24"/>
          <w:lang w:val="en-US" w:eastAsia="zh-CN"/>
        </w:rPr>
      </w:pPr>
      <w:r>
        <w:rPr>
          <w:rFonts w:ascii="Times New Roman" w:hAnsi="Times New Roman"/>
          <w:sz w:val="24"/>
        </w:rPr>
        <w:t>致:</w:t>
      </w:r>
      <w:r>
        <w:rPr>
          <w:rFonts w:ascii="Times New Roman" w:hAnsi="Times New Roman"/>
          <w:spacing w:val="4"/>
          <w:sz w:val="24"/>
        </w:rPr>
        <w:t xml:space="preserve"> </w:t>
      </w:r>
      <w:r>
        <w:rPr>
          <w:rFonts w:hint="default" w:ascii="Times New Roman" w:hAnsi="Times New Roman"/>
          <w:spacing w:val="4"/>
          <w:sz w:val="24"/>
        </w:rPr>
        <w:t>兰州大学</w:t>
      </w:r>
      <w:r>
        <w:rPr>
          <w:rFonts w:hint="default" w:ascii="Times New Roman" w:hAnsi="Times New Roman"/>
          <w:spacing w:val="4"/>
          <w:sz w:val="24"/>
          <w:lang w:val="en-US" w:eastAsia="zh-CN"/>
        </w:rPr>
        <w:t>口腔医院</w:t>
      </w:r>
    </w:p>
    <w:p w14:paraId="4AB5E387">
      <w:pPr>
        <w:pStyle w:val="11"/>
        <w:adjustRightInd w:val="0"/>
        <w:snapToGrid w:val="0"/>
        <w:spacing w:line="360" w:lineRule="auto"/>
        <w:ind w:firstLine="480"/>
        <w:rPr>
          <w:rFonts w:ascii="Times New Roman" w:hAnsi="Times New Roman"/>
          <w:sz w:val="24"/>
        </w:rPr>
      </w:pPr>
      <w:r>
        <w:rPr>
          <w:rFonts w:ascii="Times New Roman" w:hAnsi="Times New Roman"/>
          <w:sz w:val="24"/>
        </w:rPr>
        <w:t>为响应你方组织的</w:t>
      </w:r>
      <w:r>
        <w:rPr>
          <w:rFonts w:ascii="Times New Roman" w:hAnsi="Times New Roman"/>
          <w:sz w:val="24"/>
          <w:u w:val="single"/>
        </w:rPr>
        <w:t xml:space="preserve">     </w:t>
      </w:r>
      <w:r>
        <w:rPr>
          <w:rFonts w:hint="default" w:ascii="Times New Roman" w:hAnsi="Times New Roman"/>
          <w:sz w:val="24"/>
          <w:u w:val="single"/>
        </w:rPr>
        <w:t>（项目名称）</w:t>
      </w:r>
      <w:r>
        <w:rPr>
          <w:rFonts w:ascii="Times New Roman" w:hAnsi="Times New Roman"/>
          <w:sz w:val="24"/>
          <w:u w:val="single"/>
        </w:rPr>
        <w:t xml:space="preserve"> </w:t>
      </w:r>
      <w:r>
        <w:rPr>
          <w:rFonts w:hint="default"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rPr>
        <w:t>的采购活动，项目编号为：</w:t>
      </w:r>
      <w:r>
        <w:rPr>
          <w:rFonts w:ascii="Times New Roman" w:hAnsi="Times New Roman"/>
          <w:sz w:val="24"/>
          <w:u w:val="single"/>
        </w:rPr>
        <w:t xml:space="preserve">                 </w:t>
      </w:r>
      <w:r>
        <w:rPr>
          <w:rFonts w:ascii="Times New Roman" w:hAnsi="Times New Roman"/>
          <w:sz w:val="24"/>
        </w:rPr>
        <w:t>，我方在参与</w:t>
      </w:r>
      <w:r>
        <w:rPr>
          <w:rFonts w:hint="default" w:ascii="Times New Roman" w:hAnsi="Times New Roman"/>
          <w:sz w:val="24"/>
        </w:rPr>
        <w:t>响应</w:t>
      </w:r>
      <w:r>
        <w:rPr>
          <w:rFonts w:ascii="Times New Roman" w:hAnsi="Times New Roman"/>
          <w:sz w:val="24"/>
        </w:rPr>
        <w:t>前已详细研究了磋商文件的所有内容，包括修改或更改（正）文件（如有）和所有已提供的参考资料以及有关附件，我方完全明白并认为此磋商文件没有倾向性，也没有存在排斥潜在供应商的内容，我方同意磋商文件的相关条款并承诺参与磋商后不再对磋商文件的任何条款提出质疑或异议。</w:t>
      </w:r>
    </w:p>
    <w:p w14:paraId="4EDC5B0B">
      <w:pPr>
        <w:pStyle w:val="11"/>
        <w:adjustRightInd w:val="0"/>
        <w:snapToGrid w:val="0"/>
        <w:spacing w:line="360" w:lineRule="auto"/>
        <w:ind w:firstLine="480"/>
        <w:rPr>
          <w:rFonts w:hint="default" w:ascii="Times New Roman" w:hAnsi="Times New Roman"/>
          <w:sz w:val="24"/>
        </w:rPr>
      </w:pPr>
      <w:r>
        <w:rPr>
          <w:rFonts w:ascii="Times New Roman" w:hAnsi="Times New Roman"/>
          <w:sz w:val="24"/>
        </w:rPr>
        <w:t>特此声明。</w:t>
      </w:r>
    </w:p>
    <w:p w14:paraId="213B212E">
      <w:pPr>
        <w:pStyle w:val="11"/>
        <w:adjustRightInd w:val="0"/>
        <w:snapToGrid w:val="0"/>
        <w:spacing w:line="360" w:lineRule="auto"/>
        <w:ind w:firstLine="480"/>
        <w:rPr>
          <w:rFonts w:ascii="Times New Roman" w:hAnsi="Times New Roman"/>
          <w:sz w:val="24"/>
        </w:rPr>
      </w:pPr>
    </w:p>
    <w:p w14:paraId="0CF9E2E0">
      <w:pPr>
        <w:pStyle w:val="11"/>
        <w:adjustRightInd w:val="0"/>
        <w:snapToGrid w:val="0"/>
        <w:spacing w:line="360" w:lineRule="auto"/>
        <w:jc w:val="right"/>
        <w:rPr>
          <w:rFonts w:ascii="Times New Roman" w:hAnsi="Times New Roman"/>
          <w:sz w:val="24"/>
        </w:rPr>
      </w:pPr>
      <w:r>
        <w:rPr>
          <w:rFonts w:ascii="Times New Roman" w:hAnsi="Times New Roman"/>
          <w:sz w:val="24"/>
        </w:rPr>
        <w:t>供应商名称：</w:t>
      </w:r>
      <w:r>
        <w:rPr>
          <w:rFonts w:ascii="Times New Roman" w:hAnsi="Times New Roman"/>
          <w:sz w:val="24"/>
          <w:u w:val="single"/>
        </w:rPr>
        <w:t xml:space="preserve">    </w:t>
      </w:r>
      <w:r>
        <w:rPr>
          <w:rFonts w:hint="default" w:ascii="Times New Roman" w:hAnsi="Times New Roman"/>
          <w:sz w:val="24"/>
          <w:u w:val="single"/>
        </w:rPr>
        <w:t xml:space="preserve">   </w:t>
      </w:r>
      <w:r>
        <w:rPr>
          <w:rFonts w:ascii="Times New Roman" w:hAnsi="Times New Roman"/>
          <w:sz w:val="24"/>
          <w:u w:val="single"/>
        </w:rPr>
        <w:t xml:space="preserve">        </w:t>
      </w:r>
      <w:r>
        <w:rPr>
          <w:rFonts w:hint="default" w:ascii="Times New Roman" w:hAnsi="Times New Roman"/>
          <w:sz w:val="24"/>
          <w:u w:val="single"/>
        </w:rPr>
        <w:t xml:space="preserve"> </w:t>
      </w:r>
      <w:r>
        <w:rPr>
          <w:rFonts w:ascii="Times New Roman" w:hAnsi="Times New Roman"/>
          <w:sz w:val="24"/>
        </w:rPr>
        <w:t xml:space="preserve">（盖章）  </w:t>
      </w:r>
    </w:p>
    <w:p w14:paraId="2F6B7F7B">
      <w:pPr>
        <w:widowControl w:val="0"/>
        <w:tabs>
          <w:tab w:val="left" w:pos="3060"/>
        </w:tabs>
        <w:adjustRightInd w:val="0"/>
        <w:snapToGrid w:val="0"/>
        <w:spacing w:line="360" w:lineRule="auto"/>
        <w:ind w:firstLine="6240" w:firstLineChars="2600"/>
        <w:rPr>
          <w:sz w:val="24"/>
          <w:szCs w:val="21"/>
        </w:rPr>
      </w:pPr>
      <w:r>
        <w:rPr>
          <w:sz w:val="24"/>
          <w:szCs w:val="21"/>
        </w:rPr>
        <w:t>年     月     日</w:t>
      </w:r>
    </w:p>
    <w:p w14:paraId="339185E1">
      <w:pPr>
        <w:widowControl w:val="0"/>
        <w:tabs>
          <w:tab w:val="left" w:pos="3060"/>
        </w:tabs>
        <w:adjustRightInd w:val="0"/>
        <w:snapToGrid w:val="0"/>
        <w:spacing w:line="360" w:lineRule="auto"/>
        <w:ind w:firstLine="5760" w:firstLineChars="2400"/>
        <w:rPr>
          <w:b/>
          <w:sz w:val="24"/>
          <w:szCs w:val="21"/>
        </w:rPr>
      </w:pPr>
      <w:r>
        <w:rPr>
          <w:sz w:val="24"/>
          <w:szCs w:val="21"/>
        </w:rPr>
        <w:br w:type="page"/>
      </w:r>
    </w:p>
    <w:p w14:paraId="27894D46">
      <w:pPr>
        <w:pStyle w:val="24"/>
        <w:spacing w:after="240"/>
      </w:pPr>
      <w:bookmarkStart w:id="154" w:name="_Toc6747"/>
      <w:bookmarkStart w:id="155" w:name="_Toc9557"/>
      <w:bookmarkStart w:id="156" w:name="_Toc17797"/>
      <w:r>
        <w:rPr>
          <w:rFonts w:hint="default"/>
          <w:kern w:val="0"/>
        </w:rPr>
        <w:t>2.</w:t>
      </w:r>
      <w:r>
        <w:t xml:space="preserve"> 虚假</w:t>
      </w:r>
      <w:r>
        <w:rPr>
          <w:rFonts w:hint="default"/>
        </w:rPr>
        <w:t>响应</w:t>
      </w:r>
      <w:r>
        <w:t>承担责任声明</w:t>
      </w:r>
      <w:bookmarkEnd w:id="154"/>
      <w:bookmarkEnd w:id="155"/>
      <w:bookmarkEnd w:id="156"/>
    </w:p>
    <w:p w14:paraId="77664034">
      <w:pPr>
        <w:pStyle w:val="14"/>
      </w:pPr>
      <w:r>
        <w:t>虚假</w:t>
      </w:r>
      <w:r>
        <w:rPr>
          <w:rFonts w:hint="default"/>
        </w:rPr>
        <w:t>响应</w:t>
      </w:r>
      <w:r>
        <w:t>承担责任声明</w:t>
      </w:r>
    </w:p>
    <w:p w14:paraId="5ACBC95A">
      <w:pPr>
        <w:pStyle w:val="11"/>
        <w:adjustRightInd w:val="0"/>
        <w:snapToGrid w:val="0"/>
        <w:spacing w:line="360" w:lineRule="auto"/>
        <w:rPr>
          <w:rFonts w:hint="default" w:ascii="Times New Roman" w:hAnsi="Times New Roman" w:eastAsia="宋体"/>
          <w:spacing w:val="4"/>
          <w:sz w:val="24"/>
          <w:lang w:val="en-US" w:eastAsia="zh-CN"/>
        </w:rPr>
      </w:pPr>
      <w:r>
        <w:rPr>
          <w:rFonts w:ascii="Times New Roman" w:hAnsi="Times New Roman"/>
          <w:sz w:val="24"/>
        </w:rPr>
        <w:t>致:</w:t>
      </w:r>
      <w:r>
        <w:rPr>
          <w:rFonts w:ascii="Times New Roman" w:hAnsi="Times New Roman"/>
        </w:rPr>
        <w:t xml:space="preserve"> </w:t>
      </w:r>
      <w:r>
        <w:rPr>
          <w:rFonts w:hint="default" w:ascii="Times New Roman" w:hAnsi="Times New Roman"/>
          <w:spacing w:val="4"/>
          <w:sz w:val="24"/>
        </w:rPr>
        <w:t>兰州大学</w:t>
      </w:r>
      <w:r>
        <w:rPr>
          <w:rFonts w:hint="default" w:ascii="Times New Roman" w:hAnsi="Times New Roman"/>
          <w:spacing w:val="4"/>
          <w:sz w:val="24"/>
          <w:lang w:val="en-US" w:eastAsia="zh-CN"/>
        </w:rPr>
        <w:t>口腔医院</w:t>
      </w:r>
    </w:p>
    <w:p w14:paraId="1A59B5EB">
      <w:pPr>
        <w:pStyle w:val="11"/>
        <w:adjustRightInd w:val="0"/>
        <w:snapToGrid w:val="0"/>
        <w:spacing w:line="360" w:lineRule="auto"/>
        <w:ind w:firstLine="480" w:firstLineChars="200"/>
        <w:rPr>
          <w:rFonts w:hint="default" w:ascii="Times New Roman" w:hAnsi="Times New Roman"/>
          <w:sz w:val="24"/>
        </w:rPr>
      </w:pPr>
      <w:r>
        <w:rPr>
          <w:rFonts w:ascii="Times New Roman" w:hAnsi="Times New Roman"/>
          <w:sz w:val="24"/>
        </w:rPr>
        <w:t>我公司承诺所提供的响应文件（包括一切技术资料、技术承诺、商务承诺等）均真实有效，若在项目</w:t>
      </w:r>
      <w:r>
        <w:rPr>
          <w:rFonts w:hint="default" w:ascii="Times New Roman" w:hAnsi="Times New Roman"/>
          <w:sz w:val="24"/>
        </w:rPr>
        <w:t>采购</w:t>
      </w:r>
      <w:r>
        <w:rPr>
          <w:rFonts w:ascii="Times New Roman" w:hAnsi="Times New Roman"/>
          <w:sz w:val="24"/>
        </w:rPr>
        <w:t>过程中（包括</w:t>
      </w:r>
      <w:r>
        <w:rPr>
          <w:rFonts w:hint="default" w:ascii="Times New Roman" w:hAnsi="Times New Roman"/>
          <w:sz w:val="24"/>
        </w:rPr>
        <w:t>评审</w:t>
      </w:r>
      <w:r>
        <w:rPr>
          <w:rFonts w:ascii="Times New Roman" w:hAnsi="Times New Roman"/>
          <w:sz w:val="24"/>
        </w:rPr>
        <w:t>、成交公</w:t>
      </w:r>
      <w:r>
        <w:rPr>
          <w:rFonts w:hint="default" w:ascii="Times New Roman" w:hAnsi="Times New Roman"/>
          <w:sz w:val="24"/>
        </w:rPr>
        <w:t>告</w:t>
      </w:r>
      <w:r>
        <w:rPr>
          <w:rFonts w:ascii="Times New Roman" w:hAnsi="Times New Roman"/>
          <w:sz w:val="24"/>
        </w:rPr>
        <w:t>过程）及履行合同期间（包括验收过程）发现我公司</w:t>
      </w:r>
      <w:r>
        <w:rPr>
          <w:rFonts w:hint="default" w:ascii="Times New Roman" w:hAnsi="Times New Roman"/>
          <w:sz w:val="24"/>
        </w:rPr>
        <w:t>服务</w:t>
      </w:r>
      <w:r>
        <w:rPr>
          <w:rFonts w:ascii="Times New Roman" w:hAnsi="Times New Roman"/>
          <w:sz w:val="24"/>
        </w:rPr>
        <w:t>与响应（文件）不一致，或发现我公司提供了不真实的响应文件（虚假材料），我公司愿意承担一切法律责任并认可采购人或监督部门作出的取消成交资格、罚没保证金等决定。</w:t>
      </w:r>
    </w:p>
    <w:p w14:paraId="05DB1E68">
      <w:pPr>
        <w:keepNext w:val="0"/>
        <w:keepLines w:val="0"/>
        <w:pageBreakBefore w:val="0"/>
        <w:widowControl w:val="0"/>
        <w:numPr>
          <w:ilvl w:val="0"/>
          <w:numId w:val="0"/>
        </w:numPr>
        <w:tabs>
          <w:tab w:val="left" w:pos="3060"/>
        </w:tabs>
        <w:kinsoku/>
        <w:wordWrap/>
        <w:overflowPunct/>
        <w:topLinePunct w:val="0"/>
        <w:autoSpaceDE/>
        <w:autoSpaceDN/>
        <w:bidi w:val="0"/>
        <w:spacing w:line="560" w:lineRule="exact"/>
        <w:ind w:firstLine="480" w:firstLineChars="200"/>
        <w:textAlignment w:val="auto"/>
        <w:rPr>
          <w:rFonts w:ascii="Times New Roman" w:hAnsi="Times New Roman"/>
          <w:sz w:val="24"/>
          <w:szCs w:val="24"/>
        </w:rPr>
      </w:pPr>
      <w:r>
        <w:rPr>
          <w:rFonts w:hint="default" w:ascii="Times New Roman" w:hAnsi="Times New Roman"/>
          <w:sz w:val="24"/>
          <w:szCs w:val="24"/>
          <w:lang w:val="en-US" w:eastAsia="zh-CN"/>
        </w:rPr>
        <w:t>①</w:t>
      </w:r>
      <w:r>
        <w:rPr>
          <w:rFonts w:hint="default" w:ascii="Times New Roman" w:hAnsi="Times New Roman"/>
          <w:sz w:val="24"/>
          <w:szCs w:val="24"/>
        </w:rPr>
        <w:t>我单位响应文件中提供的各类企业和人员证书及相关资料的扫描件与原件一致，真实有效；</w:t>
      </w:r>
    </w:p>
    <w:p w14:paraId="02957721">
      <w:pPr>
        <w:keepNext w:val="0"/>
        <w:keepLines w:val="0"/>
        <w:pageBreakBefore w:val="0"/>
        <w:widowControl w:val="0"/>
        <w:numPr>
          <w:ilvl w:val="0"/>
          <w:numId w:val="0"/>
        </w:numPr>
        <w:tabs>
          <w:tab w:val="left" w:pos="3060"/>
        </w:tabs>
        <w:kinsoku/>
        <w:wordWrap/>
        <w:overflowPunct/>
        <w:topLinePunct w:val="0"/>
        <w:autoSpaceDE/>
        <w:autoSpaceDN/>
        <w:bidi w:val="0"/>
        <w:spacing w:line="560" w:lineRule="exact"/>
        <w:ind w:firstLine="480" w:firstLineChars="200"/>
        <w:textAlignment w:val="auto"/>
        <w:rPr>
          <w:rFonts w:ascii="Times New Roman" w:hAnsi="Times New Roman"/>
          <w:sz w:val="24"/>
          <w:szCs w:val="24"/>
        </w:rPr>
      </w:pPr>
      <w:r>
        <w:rPr>
          <w:rFonts w:hint="default" w:ascii="Times New Roman" w:hAnsi="Times New Roman"/>
          <w:sz w:val="24"/>
          <w:szCs w:val="24"/>
          <w:lang w:val="en-US" w:eastAsia="zh-CN"/>
        </w:rPr>
        <w:t>②</w:t>
      </w:r>
      <w:r>
        <w:rPr>
          <w:rFonts w:hint="default" w:ascii="Times New Roman" w:hAnsi="Times New Roman"/>
          <w:sz w:val="24"/>
          <w:szCs w:val="24"/>
        </w:rPr>
        <w:t>我单位愿意在成交公告中公示本单位响应文件中的企业和人员资质证书及相关资料，接受社会监督；</w:t>
      </w:r>
    </w:p>
    <w:p w14:paraId="282262F8">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ascii="Times New Roman" w:hAnsi="Times New Roman"/>
          <w:sz w:val="24"/>
        </w:rPr>
      </w:pPr>
      <w:r>
        <w:rPr>
          <w:rFonts w:hint="default" w:ascii="Times New Roman" w:hAnsi="Times New Roman"/>
          <w:sz w:val="24"/>
          <w:szCs w:val="24"/>
          <w:lang w:val="en-US" w:eastAsia="zh-CN"/>
        </w:rPr>
        <w:t>③</w:t>
      </w:r>
      <w:r>
        <w:rPr>
          <w:rFonts w:hint="default" w:ascii="Times New Roman" w:hAnsi="Times New Roman"/>
          <w:sz w:val="24"/>
          <w:szCs w:val="24"/>
        </w:rPr>
        <w:t>贵单位对响应文件中的相关资料若有任何疑义，我单位可随时提供该资料原件供贵单位核实。</w:t>
      </w:r>
    </w:p>
    <w:p w14:paraId="63B57218">
      <w:pPr>
        <w:pStyle w:val="11"/>
        <w:adjustRightInd w:val="0"/>
        <w:snapToGrid w:val="0"/>
        <w:spacing w:line="360" w:lineRule="auto"/>
        <w:rPr>
          <w:rFonts w:ascii="Times New Roman" w:hAnsi="Times New Roman"/>
          <w:sz w:val="24"/>
        </w:rPr>
      </w:pPr>
      <w:r>
        <w:rPr>
          <w:rFonts w:ascii="Times New Roman" w:hAnsi="Times New Roman"/>
          <w:sz w:val="24"/>
        </w:rPr>
        <w:t xml:space="preserve">    特此声明。</w:t>
      </w:r>
    </w:p>
    <w:p w14:paraId="15A22938">
      <w:pPr>
        <w:pStyle w:val="11"/>
        <w:adjustRightInd w:val="0"/>
        <w:snapToGrid w:val="0"/>
        <w:spacing w:line="360" w:lineRule="auto"/>
        <w:rPr>
          <w:rFonts w:ascii="Times New Roman" w:hAnsi="Times New Roman"/>
          <w:sz w:val="24"/>
        </w:rPr>
      </w:pPr>
    </w:p>
    <w:p w14:paraId="576269E1">
      <w:pPr>
        <w:pStyle w:val="11"/>
        <w:adjustRightInd w:val="0"/>
        <w:snapToGrid w:val="0"/>
        <w:spacing w:line="360" w:lineRule="auto"/>
        <w:jc w:val="right"/>
        <w:rPr>
          <w:rFonts w:ascii="Times New Roman" w:hAnsi="Times New Roman"/>
          <w:sz w:val="24"/>
        </w:rPr>
      </w:pPr>
      <w:r>
        <w:rPr>
          <w:rFonts w:ascii="Times New Roman" w:hAnsi="Times New Roman"/>
          <w:sz w:val="24"/>
        </w:rPr>
        <w:t>供应商名称：</w:t>
      </w:r>
      <w:r>
        <w:rPr>
          <w:rFonts w:ascii="Times New Roman" w:hAnsi="Times New Roman"/>
          <w:sz w:val="24"/>
          <w:u w:val="single"/>
        </w:rPr>
        <w:t xml:space="preserve">       </w:t>
      </w:r>
      <w:r>
        <w:rPr>
          <w:rFonts w:hint="default" w:ascii="Times New Roman" w:hAnsi="Times New Roman"/>
          <w:sz w:val="24"/>
          <w:u w:val="single"/>
        </w:rPr>
        <w:t xml:space="preserve">   </w:t>
      </w:r>
      <w:r>
        <w:rPr>
          <w:rFonts w:ascii="Times New Roman" w:hAnsi="Times New Roman"/>
          <w:sz w:val="24"/>
          <w:u w:val="single"/>
        </w:rPr>
        <w:t xml:space="preserve">     </w:t>
      </w:r>
      <w:r>
        <w:rPr>
          <w:rFonts w:hint="default" w:ascii="Times New Roman" w:hAnsi="Times New Roman"/>
          <w:sz w:val="24"/>
          <w:u w:val="single"/>
        </w:rPr>
        <w:t xml:space="preserve"> </w:t>
      </w:r>
      <w:r>
        <w:rPr>
          <w:rFonts w:ascii="Times New Roman" w:hAnsi="Times New Roman"/>
          <w:sz w:val="24"/>
        </w:rPr>
        <w:t>（盖章）</w:t>
      </w:r>
      <w:r>
        <w:rPr>
          <w:rFonts w:ascii="Times New Roman" w:hAnsi="Times New Roman"/>
          <w:sz w:val="24"/>
          <w:u w:val="single"/>
        </w:rPr>
        <w:t xml:space="preserve">  </w:t>
      </w:r>
    </w:p>
    <w:p w14:paraId="3BA4EB8B">
      <w:pPr>
        <w:widowControl w:val="0"/>
        <w:tabs>
          <w:tab w:val="left" w:pos="3060"/>
        </w:tabs>
        <w:adjustRightInd w:val="0"/>
        <w:snapToGrid w:val="0"/>
        <w:spacing w:line="360" w:lineRule="auto"/>
        <w:rPr>
          <w:b/>
          <w:bCs/>
          <w:sz w:val="24"/>
          <w:szCs w:val="21"/>
        </w:rPr>
      </w:pPr>
    </w:p>
    <w:p w14:paraId="61CE6B7E">
      <w:pPr>
        <w:widowControl w:val="0"/>
        <w:tabs>
          <w:tab w:val="left" w:pos="3060"/>
        </w:tabs>
        <w:adjustRightInd w:val="0"/>
        <w:snapToGrid w:val="0"/>
        <w:spacing w:line="360" w:lineRule="auto"/>
        <w:ind w:firstLine="6480" w:firstLineChars="2700"/>
        <w:rPr>
          <w:sz w:val="24"/>
          <w:szCs w:val="21"/>
        </w:rPr>
      </w:pPr>
      <w:r>
        <w:rPr>
          <w:sz w:val="24"/>
          <w:szCs w:val="21"/>
        </w:rPr>
        <w:t>年     月     日</w:t>
      </w:r>
    </w:p>
    <w:p w14:paraId="6EA89421">
      <w:pPr>
        <w:widowControl w:val="0"/>
        <w:tabs>
          <w:tab w:val="left" w:pos="3060"/>
        </w:tabs>
        <w:adjustRightInd w:val="0"/>
        <w:snapToGrid w:val="0"/>
        <w:spacing w:line="360" w:lineRule="auto"/>
        <w:ind w:firstLine="5760" w:firstLineChars="2400"/>
        <w:rPr>
          <w:b/>
          <w:sz w:val="24"/>
          <w:szCs w:val="21"/>
        </w:rPr>
      </w:pPr>
    </w:p>
    <w:p w14:paraId="5E2803C3">
      <w:pPr>
        <w:pStyle w:val="6"/>
        <w:keepNext w:val="0"/>
        <w:keepLines w:val="0"/>
        <w:widowControl w:val="0"/>
        <w:rPr>
          <w:rFonts w:hint="default" w:ascii="Times New Roman" w:hAnsi="Times New Roman"/>
          <w:color w:val="auto"/>
        </w:rPr>
      </w:pPr>
    </w:p>
    <w:p w14:paraId="231BEF11">
      <w:pPr>
        <w:pStyle w:val="24"/>
        <w:rPr>
          <w:rFonts w:hint="default"/>
        </w:rPr>
      </w:pPr>
      <w:bookmarkStart w:id="157" w:name="_Toc8741"/>
      <w:bookmarkStart w:id="158" w:name="_Toc7601"/>
      <w:bookmarkStart w:id="159" w:name="_Toc3997"/>
      <w:r>
        <w:rPr>
          <w:rFonts w:hint="default"/>
        </w:rPr>
        <w:t>3. 供应商认为有必要提交的其他相关证明材料</w:t>
      </w:r>
      <w:bookmarkEnd w:id="157"/>
      <w:bookmarkEnd w:id="158"/>
      <w:bookmarkEnd w:id="159"/>
      <w:r>
        <w:rPr>
          <w:rFonts w:hint="default"/>
        </w:rPr>
        <w:t>（如有）</w:t>
      </w:r>
    </w:p>
    <w:p w14:paraId="7025AA7C">
      <w:pPr>
        <w:pStyle w:val="4"/>
        <w:widowControl w:val="0"/>
        <w:spacing w:line="240" w:lineRule="auto"/>
        <w:ind w:firstLine="0" w:firstLineChars="0"/>
        <w:rPr>
          <w:rFonts w:hint="default" w:ascii="Times New Roman" w:hAnsi="Times New Roman" w:eastAsia="仿宋" w:cs="Times New Roman"/>
          <w:color w:val="auto"/>
        </w:rPr>
      </w:pPr>
    </w:p>
    <w:p w14:paraId="6DA2DCF7">
      <w:pPr>
        <w:pStyle w:val="3"/>
        <w:keepNext w:val="0"/>
        <w:keepLines w:val="0"/>
        <w:numPr>
          <w:ilvl w:val="0"/>
          <w:numId w:val="0"/>
        </w:numPr>
        <w:tabs>
          <w:tab w:val="clear" w:pos="840"/>
        </w:tabs>
        <w:spacing w:before="0" w:after="0" w:line="240" w:lineRule="auto"/>
        <w:ind w:left="428"/>
        <w:jc w:val="left"/>
        <w:rPr>
          <w:rFonts w:hint="default" w:ascii="Times New Roman" w:hAnsi="Times New Roman" w:eastAsia="仿宋" w:cs="Times New Roman"/>
          <w:color w:val="auto"/>
          <w:sz w:val="24"/>
          <w:szCs w:val="24"/>
        </w:rPr>
      </w:pPr>
    </w:p>
    <w:p w14:paraId="1C89D4B8">
      <w:pPr>
        <w:widowControl w:val="0"/>
      </w:pPr>
    </w:p>
    <w:sectPr>
      <w:headerReference r:id="rId8" w:type="default"/>
      <w:footerReference r:id="rId9" w:type="default"/>
      <w:pgSz w:w="11906" w:h="16838"/>
      <w:pgMar w:top="1440" w:right="1690" w:bottom="1440" w:left="1690" w:header="851" w:footer="992" w:gutter="0"/>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32D815-4471-4F12-A376-65F5A21A04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1C1544E2-2BB7-4E8C-A9E7-6DA402727893}"/>
  </w:font>
  <w:font w:name="仿宋_GB2312">
    <w:panose1 w:val="02010609030101010101"/>
    <w:charset w:val="86"/>
    <w:family w:val="modern"/>
    <w:pitch w:val="default"/>
    <w:sig w:usb0="00000001" w:usb1="080E0000" w:usb2="00000000" w:usb3="00000000" w:csb0="00040000" w:csb1="00000000"/>
    <w:embedRegular r:id="rId3" w:fontKey="{B603C62F-4181-4DDA-8605-E30EB9DA09F0}"/>
  </w:font>
  <w:font w:name="楷体">
    <w:panose1 w:val="02010609060101010101"/>
    <w:charset w:val="86"/>
    <w:family w:val="auto"/>
    <w:pitch w:val="default"/>
    <w:sig w:usb0="800002BF" w:usb1="38CF7CFA" w:usb2="00000016" w:usb3="00000000" w:csb0="00040001" w:csb1="00000000"/>
    <w:embedRegular r:id="rId4" w:fontKey="{FA405E15-5411-474B-B553-6FC1FFF6F83D}"/>
  </w:font>
  <w:font w:name="楷体_GB2312">
    <w:panose1 w:val="02010609030101010101"/>
    <w:charset w:val="86"/>
    <w:family w:val="auto"/>
    <w:pitch w:val="default"/>
    <w:sig w:usb0="00000001" w:usb1="080E0000" w:usb2="00000000" w:usb3="00000000" w:csb0="00040000" w:csb1="00000000"/>
    <w:embedRegular r:id="rId5" w:fontKey="{B4F227A1-8BBB-4BCD-B8C0-C846852A102C}"/>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embedRegular r:id="rId6" w:fontKey="{11BA7B02-8B0B-4E26-9F0C-331DAEE92D2D}"/>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7" w:fontKey="{27772A90-392C-4FE4-98F1-232A4ED7C38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9E4E1">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6851E">
    <w:pPr>
      <w:pStyle w:val="12"/>
      <w:framePr w:wrap="around" w:vAnchor="text" w:hAnchor="margin" w:xAlign="center" w:y="1"/>
      <w:rPr>
        <w:rStyle w:val="21"/>
      </w:rPr>
    </w:pPr>
    <w:r>
      <w:fldChar w:fldCharType="begin"/>
    </w:r>
    <w:r>
      <w:rPr>
        <w:rStyle w:val="21"/>
      </w:rPr>
      <w:instrText xml:space="preserve">PAGE  </w:instrText>
    </w:r>
    <w:r>
      <w:fldChar w:fldCharType="end"/>
    </w:r>
  </w:p>
  <w:p w14:paraId="6A2BB447">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6841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2D60A9">
                          <w:pPr>
                            <w:pStyle w:val="1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CqXa/SAQAAowMAAA4AAABkcnMvZTJvRG9jLnhtbK1TzY7TMBC+&#10;I+07WL5vk622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Kpdr9IBAACjAwAADgAAAAAAAAABACAAAAAi&#10;AQAAZHJzL2Uyb0RvYy54bWxQSwUGAAAAAAYABgBZAQAAZgUAAAAA&#10;">
              <v:fill on="f" focussize="0,0"/>
              <v:stroke on="f" weight="1.25pt"/>
              <v:imagedata o:title=""/>
              <o:lock v:ext="edit" aspectratio="f"/>
              <v:textbox inset="0mm,0mm,0mm,0mm" style="mso-fit-shape-to-text:t;">
                <w:txbxContent>
                  <w:p w14:paraId="4F2D60A9">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E02A">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1976F">
    <w:pPr>
      <w:jc w:val="right"/>
      <w:rPr>
        <w:rFonts w:hint="eastAsia"/>
        <w:u w:val="singl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multilevel"/>
    <w:tmpl w:val="0000002A"/>
    <w:lvl w:ilvl="0" w:tentative="0">
      <w:start w:val="1"/>
      <w:numFmt w:val="decimal"/>
      <w:lvlText w:val="%1)"/>
      <w:lvlJc w:val="left"/>
      <w:pPr>
        <w:tabs>
          <w:tab w:val="left" w:pos="420"/>
        </w:tabs>
        <w:ind w:left="420" w:hanging="420"/>
      </w:pPr>
    </w:lvl>
    <w:lvl w:ilvl="1" w:tentative="0">
      <w:start w:val="1"/>
      <w:numFmt w:val="decimal"/>
      <w:pStyle w:val="3"/>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ZDNjY2M3NGUwZTUwM2JlMDUzMDFjNzljZGIxODcifQ=="/>
  </w:docVars>
  <w:rsids>
    <w:rsidRoot w:val="39C30A30"/>
    <w:rsid w:val="01236F4B"/>
    <w:rsid w:val="01B42BFA"/>
    <w:rsid w:val="02545732"/>
    <w:rsid w:val="029B5CFA"/>
    <w:rsid w:val="06C97E71"/>
    <w:rsid w:val="07581CE7"/>
    <w:rsid w:val="076C036C"/>
    <w:rsid w:val="08564759"/>
    <w:rsid w:val="08E45F96"/>
    <w:rsid w:val="0A5329EF"/>
    <w:rsid w:val="0C230878"/>
    <w:rsid w:val="0E177ADF"/>
    <w:rsid w:val="0E1948B7"/>
    <w:rsid w:val="0FBC02A4"/>
    <w:rsid w:val="10C71D1E"/>
    <w:rsid w:val="11C75D80"/>
    <w:rsid w:val="12A4166C"/>
    <w:rsid w:val="12FD5DDD"/>
    <w:rsid w:val="139B233C"/>
    <w:rsid w:val="13C47EF8"/>
    <w:rsid w:val="13ED6E43"/>
    <w:rsid w:val="14824000"/>
    <w:rsid w:val="14863CD0"/>
    <w:rsid w:val="14BB5C35"/>
    <w:rsid w:val="14CC4545"/>
    <w:rsid w:val="14DB70E5"/>
    <w:rsid w:val="15EC4007"/>
    <w:rsid w:val="168F6536"/>
    <w:rsid w:val="181629D1"/>
    <w:rsid w:val="19616271"/>
    <w:rsid w:val="1B351FAC"/>
    <w:rsid w:val="1CAC2785"/>
    <w:rsid w:val="1D2573BE"/>
    <w:rsid w:val="1DD260D9"/>
    <w:rsid w:val="1DF449C7"/>
    <w:rsid w:val="1EB012C3"/>
    <w:rsid w:val="1EE06FDE"/>
    <w:rsid w:val="1FB75686"/>
    <w:rsid w:val="20A20FEE"/>
    <w:rsid w:val="21DE4BF7"/>
    <w:rsid w:val="22723E3F"/>
    <w:rsid w:val="24561B4D"/>
    <w:rsid w:val="249C463A"/>
    <w:rsid w:val="24C462BD"/>
    <w:rsid w:val="24F6231C"/>
    <w:rsid w:val="253B4663"/>
    <w:rsid w:val="254A0D4A"/>
    <w:rsid w:val="25C14ADA"/>
    <w:rsid w:val="25D47754"/>
    <w:rsid w:val="25EE5696"/>
    <w:rsid w:val="26843497"/>
    <w:rsid w:val="271F664C"/>
    <w:rsid w:val="272E1AD7"/>
    <w:rsid w:val="2BA0741C"/>
    <w:rsid w:val="2BC36A66"/>
    <w:rsid w:val="2C4775A5"/>
    <w:rsid w:val="2C823DF7"/>
    <w:rsid w:val="2F996B56"/>
    <w:rsid w:val="31D71662"/>
    <w:rsid w:val="343A76B6"/>
    <w:rsid w:val="35F51AB9"/>
    <w:rsid w:val="3954623F"/>
    <w:rsid w:val="39C30A30"/>
    <w:rsid w:val="39FF1E32"/>
    <w:rsid w:val="3A2B2AA0"/>
    <w:rsid w:val="3B251BE5"/>
    <w:rsid w:val="3C646874"/>
    <w:rsid w:val="3F1E2A68"/>
    <w:rsid w:val="4385631B"/>
    <w:rsid w:val="43AE591E"/>
    <w:rsid w:val="43E22422"/>
    <w:rsid w:val="43ED2880"/>
    <w:rsid w:val="449D1A6E"/>
    <w:rsid w:val="45561319"/>
    <w:rsid w:val="464F3A3F"/>
    <w:rsid w:val="47D115A7"/>
    <w:rsid w:val="481B4154"/>
    <w:rsid w:val="48711FC6"/>
    <w:rsid w:val="48D1149F"/>
    <w:rsid w:val="48FE4101"/>
    <w:rsid w:val="4948541D"/>
    <w:rsid w:val="49AB3D6C"/>
    <w:rsid w:val="4AFF3B5C"/>
    <w:rsid w:val="4C06462D"/>
    <w:rsid w:val="4D1A70D0"/>
    <w:rsid w:val="4D953052"/>
    <w:rsid w:val="4E7640F4"/>
    <w:rsid w:val="4EFD44FC"/>
    <w:rsid w:val="55B026BB"/>
    <w:rsid w:val="5600146F"/>
    <w:rsid w:val="565A05B8"/>
    <w:rsid w:val="57A81966"/>
    <w:rsid w:val="57FD1088"/>
    <w:rsid w:val="5821403F"/>
    <w:rsid w:val="5A0E1D6B"/>
    <w:rsid w:val="5AAF4EED"/>
    <w:rsid w:val="5BE12ACC"/>
    <w:rsid w:val="5C124CF7"/>
    <w:rsid w:val="5FDA0D11"/>
    <w:rsid w:val="600A2CB8"/>
    <w:rsid w:val="61363955"/>
    <w:rsid w:val="61502B59"/>
    <w:rsid w:val="61F108E1"/>
    <w:rsid w:val="61F730E4"/>
    <w:rsid w:val="62493B49"/>
    <w:rsid w:val="625B18C5"/>
    <w:rsid w:val="640401A3"/>
    <w:rsid w:val="65553454"/>
    <w:rsid w:val="655D6CDB"/>
    <w:rsid w:val="65894D08"/>
    <w:rsid w:val="6604466E"/>
    <w:rsid w:val="6620376F"/>
    <w:rsid w:val="669929BC"/>
    <w:rsid w:val="67862A4E"/>
    <w:rsid w:val="694D3B9A"/>
    <w:rsid w:val="6A0A783C"/>
    <w:rsid w:val="6AC5618F"/>
    <w:rsid w:val="6ADC678A"/>
    <w:rsid w:val="6B6632D7"/>
    <w:rsid w:val="6C5A790B"/>
    <w:rsid w:val="6CD63427"/>
    <w:rsid w:val="6CF50776"/>
    <w:rsid w:val="6D0122C6"/>
    <w:rsid w:val="6DC663C0"/>
    <w:rsid w:val="6EBD5A97"/>
    <w:rsid w:val="6EE22494"/>
    <w:rsid w:val="70747338"/>
    <w:rsid w:val="711F6779"/>
    <w:rsid w:val="720D3B6D"/>
    <w:rsid w:val="72A815A9"/>
    <w:rsid w:val="72D37256"/>
    <w:rsid w:val="73F43358"/>
    <w:rsid w:val="744E6424"/>
    <w:rsid w:val="7460720F"/>
    <w:rsid w:val="74663A5C"/>
    <w:rsid w:val="766E0306"/>
    <w:rsid w:val="768D2B67"/>
    <w:rsid w:val="77F772F4"/>
    <w:rsid w:val="7A580B8A"/>
    <w:rsid w:val="7BB10350"/>
    <w:rsid w:val="7BBF43D3"/>
    <w:rsid w:val="7C8F4E94"/>
    <w:rsid w:val="7CEC48E5"/>
    <w:rsid w:val="7FC6434A"/>
    <w:rsid w:val="BDEBC42B"/>
    <w:rsid w:val="BEED40C7"/>
    <w:rsid w:val="DFFE4AF1"/>
    <w:rsid w:val="EFCCE02D"/>
    <w:rsid w:val="FFFF62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4"/>
    <w:qFormat/>
    <w:uiPriority w:val="0"/>
    <w:pPr>
      <w:keepNext/>
      <w:keepLines/>
      <w:widowControl w:val="0"/>
      <w:numPr>
        <w:ilvl w:val="1"/>
        <w:numId w:val="1"/>
      </w:numPr>
      <w:spacing w:before="260" w:after="260" w:line="416" w:lineRule="auto"/>
      <w:jc w:val="center"/>
      <w:outlineLvl w:val="1"/>
    </w:pPr>
    <w:rPr>
      <w:rFonts w:ascii="Arial" w:hAnsi="Arial" w:eastAsia="黑体"/>
      <w:b/>
      <w:kern w:val="2"/>
      <w:sz w:val="32"/>
    </w:rPr>
  </w:style>
  <w:style w:type="paragraph" w:styleId="5">
    <w:name w:val="heading 3"/>
    <w:basedOn w:val="1"/>
    <w:next w:val="1"/>
    <w:qFormat/>
    <w:uiPriority w:val="0"/>
    <w:pPr>
      <w:keepNext/>
      <w:keepLines/>
      <w:spacing w:before="260" w:beforeLines="0" w:after="260" w:afterLines="0" w:line="416" w:lineRule="atLeast"/>
      <w:outlineLvl w:val="2"/>
    </w:pPr>
    <w:rPr>
      <w:b/>
      <w:bCs/>
      <w:sz w:val="32"/>
      <w:szCs w:val="32"/>
    </w:rPr>
  </w:style>
  <w:style w:type="paragraph" w:styleId="6">
    <w:name w:val="heading 9"/>
    <w:basedOn w:val="1"/>
    <w:next w:val="1"/>
    <w:unhideWhenUsed/>
    <w:qFormat/>
    <w:uiPriority w:val="9"/>
    <w:pPr>
      <w:keepNext/>
      <w:keepLines/>
      <w:spacing w:before="240" w:after="64" w:line="320" w:lineRule="atLeast"/>
      <w:outlineLvl w:val="8"/>
    </w:pPr>
    <w:rPr>
      <w:rFonts w:ascii="Cambria" w:hAnsi="Cambria" w:eastAsia="宋体" w:cs="Times New Roman"/>
      <w:szCs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7">
    <w:name w:val="toa heading"/>
    <w:basedOn w:val="1"/>
    <w:next w:val="1"/>
    <w:unhideWhenUsed/>
    <w:qFormat/>
    <w:uiPriority w:val="99"/>
    <w:pPr>
      <w:widowControl w:val="0"/>
      <w:spacing w:before="120" w:line="240" w:lineRule="auto"/>
    </w:pPr>
    <w:rPr>
      <w:rFonts w:ascii="Cambria" w:hAnsi="Cambria"/>
      <w:color w:val="auto"/>
      <w:kern w:val="2"/>
      <w:szCs w:val="24"/>
      <w:u w:val="none" w:color="auto"/>
    </w:rPr>
  </w:style>
  <w:style w:type="paragraph" w:styleId="8">
    <w:name w:val="Body Text 3"/>
    <w:basedOn w:val="1"/>
    <w:qFormat/>
    <w:uiPriority w:val="0"/>
    <w:pPr>
      <w:widowControl w:val="0"/>
      <w:spacing w:line="240" w:lineRule="auto"/>
    </w:pPr>
    <w:rPr>
      <w:b/>
      <w:bCs/>
      <w:color w:val="auto"/>
      <w:kern w:val="2"/>
      <w:sz w:val="24"/>
      <w:szCs w:val="24"/>
      <w:u w:val="none" w:color="auto"/>
    </w:rPr>
  </w:style>
  <w:style w:type="paragraph" w:styleId="9">
    <w:name w:val="Body Text"/>
    <w:basedOn w:val="1"/>
    <w:unhideWhenUsed/>
    <w:qFormat/>
    <w:uiPriority w:val="0"/>
    <w:pPr>
      <w:spacing w:after="120"/>
    </w:pPr>
  </w:style>
  <w:style w:type="paragraph" w:styleId="10">
    <w:name w:val="Body Text Indent"/>
    <w:basedOn w:val="1"/>
    <w:qFormat/>
    <w:uiPriority w:val="0"/>
    <w:pPr>
      <w:spacing w:after="120" w:afterLines="0"/>
      <w:ind w:left="420" w:leftChars="200"/>
    </w:pPr>
  </w:style>
  <w:style w:type="paragraph" w:styleId="11">
    <w:name w:val="Plain Text"/>
    <w:basedOn w:val="1"/>
    <w:qFormat/>
    <w:uiPriority w:val="0"/>
    <w:pPr>
      <w:widowControl w:val="0"/>
      <w:spacing w:line="240" w:lineRule="auto"/>
    </w:pPr>
    <w:rPr>
      <w:rFonts w:ascii="宋体" w:hAnsi="Courier New"/>
      <w:color w:val="auto"/>
      <w:kern w:val="2"/>
    </w:rPr>
  </w:style>
  <w:style w:type="paragraph" w:styleId="12">
    <w:name w:val="footer"/>
    <w:basedOn w:val="1"/>
    <w:qFormat/>
    <w:uiPriority w:val="0"/>
    <w:pPr>
      <w:tabs>
        <w:tab w:val="center" w:pos="4153"/>
        <w:tab w:val="right" w:pos="8306"/>
      </w:tabs>
      <w:snapToGrid w:val="0"/>
      <w:spacing w:line="240" w:lineRule="atLeast"/>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Subtitle"/>
    <w:basedOn w:val="1"/>
    <w:next w:val="1"/>
    <w:qFormat/>
    <w:uiPriority w:val="0"/>
    <w:pPr>
      <w:widowControl w:val="0"/>
      <w:spacing w:line="360" w:lineRule="auto"/>
      <w:jc w:val="center"/>
    </w:pPr>
    <w:rPr>
      <w:b/>
      <w:color w:val="auto"/>
      <w:sz w:val="28"/>
      <w:u w:val="none" w:color="auto"/>
    </w:rPr>
  </w:style>
  <w:style w:type="paragraph" w:styleId="15">
    <w:name w:val="Body Text Indent 3"/>
    <w:basedOn w:val="1"/>
    <w:qFormat/>
    <w:uiPriority w:val="0"/>
    <w:pPr>
      <w:spacing w:after="120" w:afterLines="0"/>
      <w:ind w:left="420" w:leftChars="200"/>
    </w:pPr>
    <w:rPr>
      <w:sz w:val="16"/>
      <w:szCs w:val="16"/>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2"/>
    <w:next w:val="1"/>
    <w:qFormat/>
    <w:uiPriority w:val="0"/>
    <w:pPr>
      <w:spacing w:line="480" w:lineRule="auto"/>
    </w:pPr>
    <w:rPr>
      <w:rFonts w:ascii="Calibri" w:hAnsi="Calibri" w:cs="Times New Roman"/>
      <w:sz w:val="32"/>
      <w:szCs w:val="2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customStyle="1" w:styleId="22">
    <w:name w:val="书籍标题1"/>
    <w:qFormat/>
    <w:uiPriority w:val="0"/>
    <w:rPr>
      <w:rFonts w:ascii="Times New Roman" w:hAnsi="Times New Roman" w:eastAsia="宋体" w:cs="Times New Roman"/>
    </w:rPr>
  </w:style>
  <w:style w:type="paragraph" w:customStyle="1" w:styleId="23">
    <w:name w:val="p0"/>
    <w:basedOn w:val="1"/>
    <w:qFormat/>
    <w:uiPriority w:val="0"/>
    <w:pPr>
      <w:spacing w:before="100" w:beforeAutospacing="1" w:after="100" w:afterAutospacing="1" w:line="240" w:lineRule="auto"/>
      <w:jc w:val="left"/>
    </w:pPr>
    <w:rPr>
      <w:rFonts w:ascii="宋体" w:hAnsi="宋体" w:cs="宋体"/>
      <w:color w:val="auto"/>
      <w:sz w:val="24"/>
      <w:szCs w:val="24"/>
      <w:u w:val="none" w:color="auto"/>
    </w:rPr>
  </w:style>
  <w:style w:type="paragraph" w:customStyle="1" w:styleId="24">
    <w:name w:val="二级标题（学院校内磋商）"/>
    <w:basedOn w:val="5"/>
    <w:next w:val="1"/>
    <w:qFormat/>
    <w:uiPriority w:val="0"/>
    <w:pPr>
      <w:keepNext w:val="0"/>
      <w:keepLines w:val="0"/>
      <w:widowControl w:val="0"/>
      <w:spacing w:before="0" w:after="0" w:line="240" w:lineRule="auto"/>
      <w:jc w:val="left"/>
      <w:outlineLvl w:val="1"/>
    </w:pPr>
    <w:rPr>
      <w:bCs w:val="0"/>
      <w:color w:val="auto"/>
      <w:kern w:val="2"/>
      <w:sz w:val="24"/>
      <w:szCs w:val="24"/>
      <w:u w:val="none" w:color="auto"/>
    </w:rPr>
  </w:style>
  <w:style w:type="paragraph" w:customStyle="1" w:styleId="2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800</Words>
  <Characters>977</Characters>
  <Lines>0</Lines>
  <Paragraphs>0</Paragraphs>
  <TotalTime>28</TotalTime>
  <ScaleCrop>false</ScaleCrop>
  <LinksUpToDate>false</LinksUpToDate>
  <CharactersWithSpaces>1067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2024-05-16T17:45:00Z</dcterms:created>
  <dc:creator>Administrator</dc:creator>
  <cp:lastModifiedBy>Sunbeam</cp:lastModifiedBy>
  <dcterms:modified xsi:type="dcterms:W3CDTF">2025-01-17T01:10:25Z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1B4E6C3B029B4EF2905228F1B99DBBA5_11</vt:lpwstr>
  </property>
  <property fmtid="{D5CDD505-2E9C-101B-9397-08002B2CF9AE}" pid="4" name="KSOTemplateDocerSaveRecord">
    <vt:lpwstr>eyJoZGlkIjoiNTA3ZDNjY2M3NGUwZTUwM2JlMDUzMDFjNzljZGIxODciLCJ1c2VySWQiOiI0Mjc3MjIxOTAifQ==</vt:lpwstr>
  </property>
</Properties>
</file>